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7304" w14:textId="7001C7C0" w:rsidR="00420B3C" w:rsidRDefault="0073363B" w:rsidP="003B5271">
      <w:pPr>
        <w:pStyle w:val="NormaleWeb"/>
        <w:spacing w:before="0" w:beforeAutospacing="0" w:after="0" w:afterAutospacing="0"/>
        <w:jc w:val="center"/>
        <w:rPr>
          <w:rFonts w:ascii="Montserrat" w:hAnsi="Montserrat"/>
          <w:sz w:val="22"/>
          <w:szCs w:val="22"/>
        </w:rPr>
      </w:pPr>
      <w:r w:rsidRPr="00922615">
        <w:rPr>
          <w:rFonts w:ascii="Montserrat" w:hAnsi="Montserrat"/>
          <w:sz w:val="22"/>
          <w:szCs w:val="22"/>
        </w:rPr>
        <w:t>COMUNICATO STAMPA</w:t>
      </w:r>
    </w:p>
    <w:p w14:paraId="554526A7" w14:textId="77777777" w:rsidR="006F6279" w:rsidRPr="00420B3C" w:rsidRDefault="006F6279" w:rsidP="003B5271">
      <w:pPr>
        <w:pStyle w:val="NormaleWeb"/>
        <w:spacing w:before="0" w:beforeAutospacing="0" w:after="0" w:afterAutospacing="0"/>
        <w:jc w:val="center"/>
        <w:rPr>
          <w:rStyle w:val="Enfasigrassetto"/>
          <w:rFonts w:ascii="Montserrat" w:hAnsi="Montserrat"/>
          <w:b w:val="0"/>
          <w:bCs w:val="0"/>
          <w:sz w:val="22"/>
          <w:szCs w:val="22"/>
        </w:rPr>
      </w:pPr>
    </w:p>
    <w:p w14:paraId="7E51EEB5" w14:textId="35C15D44" w:rsidR="00AD568F" w:rsidRDefault="00420B3C" w:rsidP="0078779C">
      <w:pPr>
        <w:pStyle w:val="NormaleWeb"/>
        <w:spacing w:before="0" w:beforeAutospacing="0" w:after="0" w:afterAutospacing="0"/>
        <w:jc w:val="center"/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</w:pPr>
      <w:r w:rsidRPr="00D11ED2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 xml:space="preserve">Gonfiori improvvisi e </w:t>
      </w:r>
      <w:r w:rsidR="002E1DFA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>dolore inte</w:t>
      </w:r>
      <w:r w:rsidR="00C86296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>n</w:t>
      </w:r>
      <w:r w:rsidR="002E1DFA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 xml:space="preserve">so </w:t>
      </w:r>
      <w:r w:rsidR="0078779C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>legati a un</w:t>
      </w:r>
      <w:r w:rsidR="00957F7F" w:rsidRPr="00D11ED2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 xml:space="preserve"> gene difettoso:</w:t>
      </w:r>
      <w:r w:rsidRPr="00D11ED2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 xml:space="preserve"> </w:t>
      </w:r>
    </w:p>
    <w:p w14:paraId="2969F2E0" w14:textId="0A085FDA" w:rsidR="009A64B3" w:rsidRPr="00D11ED2" w:rsidRDefault="002E1DFA" w:rsidP="0078779C">
      <w:pPr>
        <w:pStyle w:val="NormaleWeb"/>
        <w:spacing w:before="0" w:beforeAutospacing="0" w:after="0" w:afterAutospacing="0"/>
        <w:jc w:val="center"/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</w:pPr>
      <w:r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 xml:space="preserve">quando </w:t>
      </w:r>
      <w:r w:rsidR="003010F6"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>non è allergia, ma</w:t>
      </w:r>
      <w:r>
        <w:rPr>
          <w:rStyle w:val="Enfasigrassetto"/>
          <w:rFonts w:ascii="Montserrat" w:eastAsiaTheme="minorHAnsi" w:hAnsi="Montserrat" w:cstheme="minorBidi"/>
          <w:kern w:val="2"/>
          <w:sz w:val="27"/>
          <w:szCs w:val="27"/>
          <w:lang w:eastAsia="en-US"/>
          <w14:ligatures w14:val="standardContextual"/>
        </w:rPr>
        <w:t xml:space="preserve"> angioedema ereditario</w:t>
      </w:r>
    </w:p>
    <w:p w14:paraId="66033AE4" w14:textId="5C47DD83" w:rsidR="00420B3C" w:rsidRPr="003010F6" w:rsidRDefault="00420B3C" w:rsidP="002E1DFA">
      <w:pPr>
        <w:pStyle w:val="NormaleWeb"/>
        <w:spacing w:before="0" w:beforeAutospacing="0" w:after="0" w:afterAutospacing="0"/>
        <w:jc w:val="center"/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</w:pPr>
      <w:r w:rsidRPr="0029213B">
        <w:rPr>
          <w:rStyle w:val="Enfasigrassetto"/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br/>
      </w:r>
      <w:r w:rsidR="002E1DFA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Alla vigilia della </w:t>
      </w:r>
      <w:r w:rsidR="00D11ED2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Giornata </w:t>
      </w:r>
      <w:r w:rsidR="0078779C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M</w:t>
      </w:r>
      <w:r w:rsidR="00D11ED2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ondiale</w:t>
      </w:r>
      <w:r w:rsidR="0078779C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B1BF8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un evento a </w:t>
      </w:r>
      <w:r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Milano</w:t>
      </w:r>
      <w:r w:rsidR="00D11ED2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E1DFA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riunisce </w:t>
      </w:r>
      <w:r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esperti</w:t>
      </w:r>
      <w:r w:rsidR="002E1DFA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 da tutta Europa</w:t>
      </w:r>
      <w:r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E1DFA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insieme ai</w:t>
      </w:r>
      <w:r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 pazienti </w:t>
      </w:r>
      <w:r w:rsidR="002E1DFA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per aumentare la consapevolezza su </w:t>
      </w:r>
      <w:r w:rsidR="00C33F8C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diagnosi e cura di </w:t>
      </w:r>
      <w:r w:rsidR="00A63C4C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una malattia rara, ma non invisibile</w:t>
      </w:r>
      <w:r w:rsidR="0078779C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C33F8C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B5271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>In Italia 1300 pazienti diagnosticati</w:t>
      </w:r>
      <w:r w:rsidR="00D11ED2" w:rsidRPr="003010F6">
        <w:rPr>
          <w:rFonts w:ascii="Montserrat" w:eastAsiaTheme="minorHAnsi" w:hAnsi="Montserrat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B9F3AE1" w14:textId="249289B3" w:rsidR="00922615" w:rsidRPr="00821D58" w:rsidRDefault="00922615" w:rsidP="00527BCF">
      <w:pPr>
        <w:outlineLvl w:val="1"/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4CC32C34" w14:textId="00F092BA" w:rsidR="00AC7BF5" w:rsidRPr="00F63838" w:rsidRDefault="00AC7BF5" w:rsidP="00AC7BF5">
      <w:pPr>
        <w:spacing w:after="120"/>
        <w:jc w:val="center"/>
        <w:rPr>
          <w:rFonts w:ascii="Montserrat" w:eastAsia="Times New Roman" w:hAnsi="Montserrat" w:cs="Times New Roman"/>
          <w:kern w:val="0"/>
          <w:sz w:val="10"/>
          <w:szCs w:val="10"/>
          <w:lang w:eastAsia="it-IT"/>
          <w14:ligatures w14:val="none"/>
        </w:rPr>
      </w:pPr>
    </w:p>
    <w:p w14:paraId="37EB9324" w14:textId="71836BCC" w:rsidR="005A1DE9" w:rsidRPr="005A1DE9" w:rsidRDefault="006F62D3" w:rsidP="005A1DE9">
      <w:pPr>
        <w:spacing w:after="120"/>
        <w:jc w:val="both"/>
        <w:rPr>
          <w:rFonts w:ascii="Montserrat" w:hAnsi="Montserrat"/>
          <w:sz w:val="20"/>
          <w:szCs w:val="20"/>
        </w:rPr>
      </w:pPr>
      <w:r w:rsidRPr="00081FE4">
        <w:rPr>
          <w:rStyle w:val="Enfasigrassetto"/>
          <w:rFonts w:ascii="Montserrat" w:hAnsi="Montserrat"/>
          <w:sz w:val="20"/>
          <w:szCs w:val="20"/>
        </w:rPr>
        <w:t>Milano, 13 maggio 2026</w:t>
      </w:r>
      <w:r w:rsidRPr="006F62D3">
        <w:rPr>
          <w:rFonts w:ascii="Montserrat" w:hAnsi="Montserrat"/>
          <w:sz w:val="20"/>
          <w:szCs w:val="20"/>
        </w:rPr>
        <w:t xml:space="preserve"> </w:t>
      </w:r>
      <w:r w:rsidR="005A1DE9">
        <w:rPr>
          <w:rFonts w:ascii="Montserrat" w:hAnsi="Montserrat"/>
          <w:sz w:val="20"/>
          <w:szCs w:val="20"/>
        </w:rPr>
        <w:t>–</w:t>
      </w:r>
      <w:r w:rsidR="005A1DE9" w:rsidRPr="005A1DE9">
        <w:rPr>
          <w:rFonts w:ascii="Montserrat" w:hAnsi="Montserrat"/>
          <w:sz w:val="20"/>
          <w:szCs w:val="20"/>
        </w:rPr>
        <w:t xml:space="preserve"> </w:t>
      </w:r>
      <w:r w:rsidR="009350F7" w:rsidRPr="009350F7">
        <w:rPr>
          <w:rFonts w:ascii="Montserrat" w:hAnsi="Montserrat"/>
          <w:sz w:val="20"/>
          <w:szCs w:val="20"/>
        </w:rPr>
        <w:t>Gonfiori improvvisi e dolore intenso: l'</w:t>
      </w:r>
      <w:r w:rsidR="00D87AB5">
        <w:rPr>
          <w:rFonts w:ascii="Montserrat" w:hAnsi="Montserrat"/>
          <w:sz w:val="20"/>
          <w:szCs w:val="20"/>
        </w:rPr>
        <w:t>angioedema ereditario (</w:t>
      </w:r>
      <w:r w:rsidR="009350F7" w:rsidRPr="009350F7">
        <w:rPr>
          <w:rFonts w:ascii="Montserrat" w:hAnsi="Montserrat"/>
          <w:sz w:val="20"/>
          <w:szCs w:val="20"/>
        </w:rPr>
        <w:t>HAE</w:t>
      </w:r>
      <w:r w:rsidR="00D87AB5">
        <w:rPr>
          <w:rFonts w:ascii="Montserrat" w:hAnsi="Montserrat"/>
          <w:sz w:val="20"/>
          <w:szCs w:val="20"/>
        </w:rPr>
        <w:t>)</w:t>
      </w:r>
      <w:r w:rsidR="009350F7" w:rsidRPr="009350F7">
        <w:rPr>
          <w:rFonts w:ascii="Montserrat" w:hAnsi="Montserrat"/>
          <w:sz w:val="20"/>
          <w:szCs w:val="20"/>
        </w:rPr>
        <w:t xml:space="preserve"> colpisce in modo imprevedibile. Spesso confusi con una banale allergia quando interessano volto e mani, o con stress e disturbi intestinali quando colpiscono l'addome, questi attacchi nascondono una realtà molto più complessa</w:t>
      </w:r>
      <w:r w:rsidR="005A1DE9" w:rsidRPr="005A1DE9">
        <w:rPr>
          <w:rFonts w:ascii="Montserrat" w:hAnsi="Montserrat"/>
          <w:sz w:val="20"/>
          <w:szCs w:val="20"/>
        </w:rPr>
        <w:t xml:space="preserve">: </w:t>
      </w:r>
      <w:r w:rsidR="005A1DE9" w:rsidRPr="005A1DE9">
        <w:rPr>
          <w:rFonts w:ascii="Montserrat" w:hAnsi="Montserrat"/>
          <w:b/>
          <w:bCs/>
          <w:sz w:val="20"/>
          <w:szCs w:val="20"/>
        </w:rPr>
        <w:t>l’HAE</w:t>
      </w:r>
      <w:r w:rsidR="00D87AB5">
        <w:rPr>
          <w:rFonts w:ascii="Montserrat" w:hAnsi="Montserrat"/>
          <w:sz w:val="20"/>
          <w:szCs w:val="20"/>
        </w:rPr>
        <w:t xml:space="preserve"> è</w:t>
      </w:r>
      <w:r w:rsidR="005A1DE9" w:rsidRPr="005A1DE9">
        <w:rPr>
          <w:rFonts w:ascii="Montserrat" w:hAnsi="Montserrat"/>
          <w:sz w:val="20"/>
          <w:szCs w:val="20"/>
        </w:rPr>
        <w:t xml:space="preserve"> </w:t>
      </w:r>
      <w:r w:rsidR="005A1DE9">
        <w:rPr>
          <w:rFonts w:ascii="Montserrat" w:hAnsi="Montserrat"/>
          <w:sz w:val="20"/>
          <w:szCs w:val="20"/>
        </w:rPr>
        <w:t xml:space="preserve">una </w:t>
      </w:r>
      <w:r w:rsidR="005A1DE9" w:rsidRPr="00266574">
        <w:rPr>
          <w:rFonts w:ascii="Montserrat" w:hAnsi="Montserrat"/>
          <w:b/>
          <w:bCs/>
          <w:sz w:val="20"/>
          <w:szCs w:val="20"/>
        </w:rPr>
        <w:t xml:space="preserve">malattia genetica </w:t>
      </w:r>
      <w:r w:rsidR="007B08CA" w:rsidRPr="00266574">
        <w:rPr>
          <w:rFonts w:ascii="Montserrat" w:hAnsi="Montserrat"/>
          <w:b/>
          <w:bCs/>
          <w:sz w:val="20"/>
          <w:szCs w:val="20"/>
        </w:rPr>
        <w:t>rara</w:t>
      </w:r>
      <w:r w:rsidR="007B08CA">
        <w:rPr>
          <w:rFonts w:ascii="Montserrat" w:hAnsi="Montserrat"/>
          <w:sz w:val="20"/>
          <w:szCs w:val="20"/>
        </w:rPr>
        <w:t xml:space="preserve"> </w:t>
      </w:r>
      <w:r w:rsidR="005A1DE9" w:rsidRPr="005A1DE9">
        <w:rPr>
          <w:rFonts w:ascii="Montserrat" w:hAnsi="Montserrat"/>
          <w:sz w:val="20"/>
          <w:szCs w:val="20"/>
        </w:rPr>
        <w:t xml:space="preserve">che colpisce circa </w:t>
      </w:r>
      <w:r w:rsidR="005A1DE9" w:rsidRPr="005A1DE9">
        <w:rPr>
          <w:rFonts w:ascii="Montserrat" w:hAnsi="Montserrat"/>
          <w:b/>
          <w:bCs/>
          <w:sz w:val="20"/>
          <w:szCs w:val="20"/>
        </w:rPr>
        <w:t>1 persona ogni 50.000</w:t>
      </w:r>
      <w:r w:rsidR="005A1DE9" w:rsidRPr="005A1DE9">
        <w:rPr>
          <w:rFonts w:ascii="Montserrat" w:hAnsi="Montserrat"/>
          <w:sz w:val="20"/>
          <w:szCs w:val="20"/>
        </w:rPr>
        <w:t xml:space="preserve">¹. Proprio perché i suoi sintomi </w:t>
      </w:r>
      <w:r w:rsidR="007B08CA">
        <w:rPr>
          <w:rFonts w:ascii="Montserrat" w:hAnsi="Montserrat"/>
          <w:sz w:val="20"/>
          <w:szCs w:val="20"/>
        </w:rPr>
        <w:t>‘</w:t>
      </w:r>
      <w:r w:rsidR="005A1DE9" w:rsidRPr="005A1DE9">
        <w:rPr>
          <w:rFonts w:ascii="Montserrat" w:hAnsi="Montserrat"/>
          <w:sz w:val="20"/>
          <w:szCs w:val="20"/>
        </w:rPr>
        <w:t>imitano</w:t>
      </w:r>
      <w:r w:rsidR="007B08CA">
        <w:rPr>
          <w:rFonts w:ascii="Montserrat" w:hAnsi="Montserrat"/>
          <w:sz w:val="20"/>
          <w:szCs w:val="20"/>
        </w:rPr>
        <w:t>’</w:t>
      </w:r>
      <w:r w:rsidR="005A1DE9" w:rsidRPr="005A1DE9">
        <w:rPr>
          <w:rFonts w:ascii="Montserrat" w:hAnsi="Montserrat"/>
          <w:sz w:val="20"/>
          <w:szCs w:val="20"/>
        </w:rPr>
        <w:t xml:space="preserve"> condizioni molto più frequenti, la diagnosi arriva spesso dopo anni, ritardando l’accesso a percorsi terapeutici appropriati ed esponendo i pazienti a rischi evitabili e a un forte impatto sulla qualità di vita.</w:t>
      </w:r>
    </w:p>
    <w:p w14:paraId="4F61BC3A" w14:textId="1220B579" w:rsidR="00F41C1C" w:rsidRPr="000F2515" w:rsidRDefault="007B08CA" w:rsidP="000F2515">
      <w:pPr>
        <w:spacing w:after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Un </w:t>
      </w:r>
      <w:r w:rsidR="00EC2164">
        <w:rPr>
          <w:rFonts w:ascii="Montserrat" w:hAnsi="Montserrat"/>
          <w:sz w:val="20"/>
          <w:szCs w:val="20"/>
        </w:rPr>
        <w:t>peso</w:t>
      </w:r>
      <w:r w:rsidR="007429FF" w:rsidRPr="007429FF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reso ancora </w:t>
      </w:r>
      <w:r w:rsidR="007429FF" w:rsidRPr="007429FF">
        <w:rPr>
          <w:rFonts w:ascii="Montserrat" w:hAnsi="Montserrat"/>
          <w:sz w:val="20"/>
          <w:szCs w:val="20"/>
        </w:rPr>
        <w:t xml:space="preserve">più </w:t>
      </w:r>
      <w:r>
        <w:rPr>
          <w:rFonts w:ascii="Montserrat" w:hAnsi="Montserrat"/>
          <w:sz w:val="20"/>
          <w:szCs w:val="20"/>
        </w:rPr>
        <w:t>rilevante</w:t>
      </w:r>
      <w:r w:rsidR="00EC2164">
        <w:rPr>
          <w:rFonts w:ascii="Montserrat" w:hAnsi="Montserrat"/>
          <w:sz w:val="20"/>
          <w:szCs w:val="20"/>
        </w:rPr>
        <w:t xml:space="preserve"> </w:t>
      </w:r>
      <w:r w:rsidR="000B1BF8">
        <w:rPr>
          <w:rFonts w:ascii="Montserrat" w:hAnsi="Montserrat"/>
          <w:sz w:val="20"/>
          <w:szCs w:val="20"/>
        </w:rPr>
        <w:t xml:space="preserve">perché </w:t>
      </w:r>
      <w:r w:rsidR="00EC2164">
        <w:rPr>
          <w:rFonts w:ascii="Montserrat" w:hAnsi="Montserrat"/>
          <w:sz w:val="20"/>
          <w:szCs w:val="20"/>
        </w:rPr>
        <w:t>i</w:t>
      </w:r>
      <w:r w:rsidR="007429FF" w:rsidRPr="007429FF">
        <w:rPr>
          <w:rFonts w:ascii="Montserrat" w:hAnsi="Montserrat"/>
          <w:sz w:val="20"/>
          <w:szCs w:val="20"/>
        </w:rPr>
        <w:t xml:space="preserve"> sintomi compaiono</w:t>
      </w:r>
      <w:r w:rsidR="00F41C1C">
        <w:rPr>
          <w:rFonts w:ascii="Montserrat" w:hAnsi="Montserrat"/>
          <w:sz w:val="20"/>
          <w:szCs w:val="20"/>
        </w:rPr>
        <w:t xml:space="preserve"> già</w:t>
      </w:r>
      <w:r w:rsidR="007429FF" w:rsidRPr="007429FF">
        <w:rPr>
          <w:rFonts w:ascii="Montserrat" w:hAnsi="Montserrat"/>
          <w:sz w:val="20"/>
          <w:szCs w:val="20"/>
        </w:rPr>
        <w:t xml:space="preserve"> </w:t>
      </w:r>
      <w:r w:rsidR="007429FF" w:rsidRPr="000B1BF8">
        <w:rPr>
          <w:rFonts w:ascii="Montserrat" w:hAnsi="Montserrat"/>
          <w:sz w:val="20"/>
          <w:szCs w:val="20"/>
        </w:rPr>
        <w:t>durante</w:t>
      </w:r>
      <w:r w:rsidR="007429FF" w:rsidRPr="007429FF">
        <w:rPr>
          <w:rFonts w:ascii="Montserrat" w:hAnsi="Montserrat"/>
          <w:b/>
          <w:bCs/>
          <w:sz w:val="20"/>
          <w:szCs w:val="20"/>
        </w:rPr>
        <w:t xml:space="preserve"> l’infanzia e l’adolescenza</w:t>
      </w:r>
      <w:r w:rsidR="007429FF" w:rsidRPr="007429FF">
        <w:rPr>
          <w:rFonts w:ascii="Montserrat" w:hAnsi="Montserrat"/>
          <w:sz w:val="20"/>
          <w:szCs w:val="20"/>
        </w:rPr>
        <w:t xml:space="preserve"> e la malattia non si esaurisce negli attacchi</w:t>
      </w:r>
      <w:r w:rsidR="00D137BD">
        <w:rPr>
          <w:rFonts w:ascii="Montserrat" w:hAnsi="Montserrat"/>
          <w:sz w:val="20"/>
          <w:szCs w:val="20"/>
        </w:rPr>
        <w:t xml:space="preserve">. A condizionare </w:t>
      </w:r>
      <w:r w:rsidR="00D137BD" w:rsidRPr="007429FF">
        <w:rPr>
          <w:rFonts w:ascii="Montserrat" w:hAnsi="Montserrat"/>
          <w:sz w:val="20"/>
          <w:szCs w:val="20"/>
        </w:rPr>
        <w:t>la quotidianità e la possibilità di fare progett</w:t>
      </w:r>
      <w:r w:rsidR="00D137BD">
        <w:rPr>
          <w:rFonts w:ascii="Montserrat" w:hAnsi="Montserrat"/>
          <w:sz w:val="20"/>
          <w:szCs w:val="20"/>
        </w:rPr>
        <w:t xml:space="preserve">i </w:t>
      </w:r>
      <w:r w:rsidR="007429FF" w:rsidRPr="007429FF">
        <w:rPr>
          <w:rFonts w:ascii="Montserrat" w:hAnsi="Montserrat"/>
          <w:sz w:val="20"/>
          <w:szCs w:val="20"/>
        </w:rPr>
        <w:t xml:space="preserve">è anche </w:t>
      </w:r>
      <w:r w:rsidR="007429FF" w:rsidRPr="007429FF">
        <w:rPr>
          <w:rFonts w:ascii="Montserrat" w:hAnsi="Montserrat"/>
          <w:b/>
          <w:bCs/>
          <w:sz w:val="20"/>
          <w:szCs w:val="20"/>
        </w:rPr>
        <w:t>l’ansia costante dell’incertezza</w:t>
      </w:r>
      <w:r w:rsidR="00D137BD" w:rsidRPr="00D137BD">
        <w:rPr>
          <w:rFonts w:ascii="Montserrat" w:hAnsi="Montserrat"/>
          <w:sz w:val="20"/>
          <w:szCs w:val="20"/>
        </w:rPr>
        <w:t>:</w:t>
      </w:r>
      <w:r w:rsidR="007429FF" w:rsidRPr="00D137BD">
        <w:rPr>
          <w:rFonts w:ascii="Montserrat" w:hAnsi="Montserrat"/>
          <w:sz w:val="20"/>
          <w:szCs w:val="20"/>
        </w:rPr>
        <w:t xml:space="preserve"> </w:t>
      </w:r>
      <w:r w:rsidR="007429FF" w:rsidRPr="007429FF">
        <w:rPr>
          <w:rFonts w:ascii="Montserrat" w:hAnsi="Montserrat"/>
          <w:sz w:val="20"/>
          <w:szCs w:val="20"/>
        </w:rPr>
        <w:t>non sapere quando</w:t>
      </w:r>
      <w:r w:rsidR="00D137BD">
        <w:rPr>
          <w:rFonts w:ascii="Montserrat" w:hAnsi="Montserrat"/>
          <w:sz w:val="20"/>
          <w:szCs w:val="20"/>
        </w:rPr>
        <w:t>,</w:t>
      </w:r>
      <w:r w:rsidR="007429FF" w:rsidRPr="007429FF">
        <w:rPr>
          <w:rFonts w:ascii="Montserrat" w:hAnsi="Montserrat"/>
          <w:sz w:val="20"/>
          <w:szCs w:val="20"/>
        </w:rPr>
        <w:t xml:space="preserve"> dove </w:t>
      </w:r>
      <w:r w:rsidR="00D137BD">
        <w:rPr>
          <w:rFonts w:ascii="Montserrat" w:hAnsi="Montserrat"/>
          <w:sz w:val="20"/>
          <w:szCs w:val="20"/>
        </w:rPr>
        <w:t xml:space="preserve">e con quale intensità </w:t>
      </w:r>
      <w:r w:rsidR="007429FF" w:rsidRPr="007429FF">
        <w:rPr>
          <w:rFonts w:ascii="Montserrat" w:hAnsi="Montserrat"/>
          <w:sz w:val="20"/>
          <w:szCs w:val="20"/>
        </w:rPr>
        <w:t>si manifesterà il prossimo episodio</w:t>
      </w:r>
      <w:r w:rsidR="00D137BD">
        <w:rPr>
          <w:rFonts w:ascii="Montserrat" w:hAnsi="Montserrat"/>
          <w:sz w:val="20"/>
          <w:szCs w:val="20"/>
        </w:rPr>
        <w:t>.</w:t>
      </w:r>
    </w:p>
    <w:p w14:paraId="455ED993" w14:textId="2798C17C" w:rsidR="006778BD" w:rsidRPr="002A1E2A" w:rsidRDefault="00D137BD" w:rsidP="006778B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kern w:val="2"/>
          <w:sz w:val="20"/>
          <w:szCs w:val="20"/>
          <w:lang w:val="en-GB" w:eastAsia="en-US"/>
          <w14:ligatures w14:val="standardContextual"/>
        </w:rPr>
      </w:pP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Per </w:t>
      </w:r>
      <w:r w:rsidR="006B0F6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aumentare la consapevolezza </w:t>
      </w:r>
      <w:r w:rsidR="00A63C4C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sulla</w:t>
      </w:r>
      <w:r w:rsidR="00081FE4" w:rsidRPr="00081FE4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malattia</w:t>
      </w:r>
      <w:r w:rsidR="000F2515"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nella settimana della </w:t>
      </w:r>
      <w:r w:rsidR="000F2515" w:rsidRPr="006B0F6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Giornata Mondiale dell’</w:t>
      </w:r>
      <w:r w:rsidR="00081FE4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Angioedema Ereditario </w:t>
      </w:r>
      <w:r w:rsidR="000F2515"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(</w:t>
      </w:r>
      <w:r w:rsidR="000F2515" w:rsidRPr="00081FE4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16 maggio</w:t>
      </w:r>
      <w:r w:rsidR="000F2515"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), </w:t>
      </w:r>
      <w:r w:rsidR="00081FE4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i</w:t>
      </w:r>
      <w:r w:rsidR="000F2515"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principali esperti italiani ed europei si sono riuniti a Milano </w:t>
      </w:r>
      <w:r w:rsidR="002E7E20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per </w:t>
      </w:r>
      <w:r w:rsidR="000F2515"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l’evento </w:t>
      </w:r>
      <w:r w:rsidR="000F2515" w:rsidRPr="006B0F6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“</w:t>
      </w:r>
      <w:r w:rsidR="000F2515" w:rsidRPr="006B0F6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HAE</w:t>
      </w:r>
      <w:r w:rsidR="000F2515" w:rsidRPr="006B0F6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LLO, WE’RE </w:t>
      </w:r>
      <w:r w:rsidR="000F2515" w:rsidRPr="006B0F6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H</w:t>
      </w:r>
      <w:r w:rsidR="00C86296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AE</w:t>
      </w:r>
      <w:r w:rsidR="000F2515" w:rsidRPr="006B0F6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RE. </w:t>
      </w:r>
      <w:r w:rsidR="000F2515" w:rsidRPr="006B0F6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val="en-GB" w:eastAsia="en-US"/>
          <w14:ligatures w14:val="standardContextual"/>
        </w:rPr>
        <w:t>It’s not what it seems. Decode the rare</w:t>
      </w:r>
      <w:r w:rsidR="000F2515" w:rsidRPr="002A1E2A">
        <w:rPr>
          <w:rFonts w:ascii="Montserrat" w:eastAsiaTheme="minorHAnsi" w:hAnsi="Montserrat" w:cstheme="minorBidi"/>
          <w:kern w:val="2"/>
          <w:sz w:val="20"/>
          <w:szCs w:val="20"/>
          <w:lang w:val="en-GB" w:eastAsia="en-US"/>
          <w14:ligatures w14:val="standardContextual"/>
        </w:rPr>
        <w:t>”</w:t>
      </w:r>
      <w:r w:rsidR="00DB14E1" w:rsidRPr="002A1E2A">
        <w:rPr>
          <w:rFonts w:ascii="Montserrat" w:eastAsiaTheme="minorHAnsi" w:hAnsi="Montserrat" w:cstheme="minorBidi"/>
          <w:kern w:val="2"/>
          <w:sz w:val="20"/>
          <w:szCs w:val="20"/>
          <w:lang w:val="en-GB" w:eastAsia="en-US"/>
          <w14:ligatures w14:val="standardContextual"/>
        </w:rPr>
        <w:t xml:space="preserve">, promosso da </w:t>
      </w:r>
      <w:r w:rsidR="00DB14E1" w:rsidRPr="002A1E2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val="en-GB" w:eastAsia="en-US"/>
          <w14:ligatures w14:val="standardContextual"/>
        </w:rPr>
        <w:t>BioCryst Ireland, un’azienda di Neopharmed Gentili</w:t>
      </w:r>
      <w:r w:rsidR="00DB14E1" w:rsidRPr="002A1E2A">
        <w:rPr>
          <w:rFonts w:ascii="Montserrat" w:eastAsiaTheme="minorHAnsi" w:hAnsi="Montserrat" w:cstheme="minorBidi"/>
          <w:kern w:val="2"/>
          <w:sz w:val="20"/>
          <w:szCs w:val="20"/>
          <w:lang w:val="en-GB" w:eastAsia="en-US"/>
          <w14:ligatures w14:val="standardContextual"/>
        </w:rPr>
        <w:t>.</w:t>
      </w:r>
    </w:p>
    <w:p w14:paraId="1295A57E" w14:textId="32719E8D" w:rsidR="00B26A8D" w:rsidRPr="00B26A8D" w:rsidRDefault="00B26A8D" w:rsidP="00B26A8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</w:pP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Un titolo che richiama la necessità di favorire il riconoscimento precoce di una malattia rara ma non invisibile, fondamentale per consentire ai pazienti di accedere a trattamenti mirati in grado di restituire qualità di vita e maggiore serenità nella quotidianità. Con questo obiettivo è stato realizzato anche un </w:t>
      </w:r>
      <w:r w:rsidRPr="00B26A8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video motion graphic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0062DF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(</w:t>
      </w:r>
      <w:hyperlink r:id="rId7" w:history="1">
        <w:r w:rsidR="000062DF" w:rsidRPr="000062DF">
          <w:rPr>
            <w:rStyle w:val="Collegamentoipertestuale"/>
            <w:rFonts w:ascii="Montserrat" w:eastAsiaTheme="minorHAnsi" w:hAnsi="Montserrat" w:cstheme="minorBidi"/>
            <w:b/>
            <w:bCs/>
            <w:kern w:val="2"/>
            <w:sz w:val="20"/>
            <w:szCs w:val="20"/>
            <w:lang w:eastAsia="en-US"/>
            <w14:ligatures w14:val="standardContextual"/>
          </w:rPr>
          <w:t>LINK</w:t>
        </w:r>
      </w:hyperlink>
      <w:r w:rsidR="000062DF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) 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pensato per rendere più riconoscibili i segnali della malattia.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Oggi in Italia circa </w:t>
      </w:r>
      <w:r w:rsidRPr="00B26A8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1.300 i pazienti </w:t>
      </w:r>
      <w:r w:rsidR="0078779C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hanno ricevuto una diagnosi di HAE</w:t>
      </w:r>
      <w:r w:rsidR="00D137B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e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possono contare su una </w:t>
      </w:r>
      <w:r w:rsidR="00D137BD"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r</w:t>
      </w:r>
      <w:r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ete </w:t>
      </w:r>
      <w:r w:rsidR="0078779C"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di</w:t>
      </w:r>
      <w:r w:rsidR="00F41C1C"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27 </w:t>
      </w:r>
      <w:r w:rsidR="00D137BD"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c</w:t>
      </w:r>
      <w:r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entri</w:t>
      </w:r>
      <w:r w:rsidR="00F41C1C"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di riferimento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distribuiti sul territorio nazionale</w:t>
      </w:r>
      <w:r w:rsidR="00D137B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, per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una presa in carico </w:t>
      </w:r>
      <w:r w:rsidR="0078779C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specializzata </w:t>
      </w:r>
      <w:r w:rsidRPr="00B26A8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e multidisciplinare.</w:t>
      </w:r>
    </w:p>
    <w:p w14:paraId="5ED531FE" w14:textId="32B5DB1A" w:rsidR="000F2515" w:rsidRDefault="000F2515" w:rsidP="00234EC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</w:pP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L’angioedema ereditario si manifesta con </w:t>
      </w:r>
      <w:r w:rsidRPr="00F41C1C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episodi improvvisi e ricorrenti di gonfiore (edema)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di intensità e frequenza variabile, che possono interessare diverse parti del corpo, in particolare </w:t>
      </w:r>
      <w:r w:rsidRPr="00F41C1C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viso, mani, piedi, apparato gastrointestinale e vie respiratorie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. Nei casi più gravi, il coinvolgimento della laringe può risultare potenzialmente fatale, con rischio di soffocamento se non si interviene tempestivamente. Alla base della malattia vi è una </w:t>
      </w:r>
      <w:r w:rsidRPr="00F41C1C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mutazione genetica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che determina </w:t>
      </w:r>
      <w:r w:rsidRPr="002E7E20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una </w:t>
      </w:r>
      <w:r w:rsidRPr="004A75F1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carenza o un malfunzionamento della proteina C1-inibitore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, con conseguente produzione eccessiva di bradichinina, responsabile della formazione degli edemi</w:t>
      </w:r>
      <w:r w:rsidR="0029213B" w:rsidRPr="0029213B">
        <w:rPr>
          <w:rFonts w:ascii="Montserrat" w:eastAsiaTheme="minorHAnsi" w:hAnsi="Montserrat" w:cstheme="minorBidi"/>
          <w:kern w:val="2"/>
          <w:sz w:val="20"/>
          <w:szCs w:val="20"/>
          <w:vertAlign w:val="superscript"/>
          <w:lang w:eastAsia="en-US"/>
          <w14:ligatures w14:val="standardContextual"/>
        </w:rPr>
        <w:t>2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. La malattia è ereditaria: se un genitore è affetto, il </w:t>
      </w:r>
      <w:r w:rsidRPr="002E7E20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rischio di trasmissione</w:t>
      </w:r>
      <w:r w:rsidR="00D137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ai figli</w:t>
      </w:r>
      <w:r w:rsidRPr="002E7E20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è del 50%</w:t>
      </w:r>
      <w:r w:rsidR="0029213B">
        <w:rPr>
          <w:rFonts w:ascii="Montserrat" w:eastAsiaTheme="minorHAnsi" w:hAnsi="Montserrat" w:cstheme="minorBidi"/>
          <w:kern w:val="2"/>
          <w:sz w:val="20"/>
          <w:szCs w:val="20"/>
          <w:vertAlign w:val="superscript"/>
          <w:lang w:eastAsia="en-US"/>
          <w14:ligatures w14:val="standardContextual"/>
        </w:rPr>
        <w:t>3</w:t>
      </w:r>
      <w:r w:rsidRPr="0029213B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.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Tuttavia, in circa </w:t>
      </w:r>
      <w:r w:rsidR="00420B3C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2E7E20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caso su </w:t>
      </w:r>
      <w:r w:rsidR="00420B3C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4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compare anche </w:t>
      </w:r>
      <w:r w:rsidRPr="006778B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senza precedenti familiari</w:t>
      </w:r>
      <w:r w:rsidR="00631F0E">
        <w:rPr>
          <w:rFonts w:ascii="Montserrat" w:eastAsiaTheme="minorHAnsi" w:hAnsi="Montserrat" w:cstheme="minorBidi"/>
          <w:kern w:val="2"/>
          <w:sz w:val="20"/>
          <w:szCs w:val="20"/>
          <w:vertAlign w:val="superscript"/>
          <w:lang w:eastAsia="en-US"/>
          <w14:ligatures w14:val="standardContextual"/>
        </w:rPr>
        <w:t>3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, rendendo il riconoscimento ancora più complesso.</w:t>
      </w:r>
    </w:p>
    <w:p w14:paraId="0A5286DC" w14:textId="0DF2CC59" w:rsidR="00234ECD" w:rsidRPr="00DB0C5A" w:rsidRDefault="00234ECD" w:rsidP="00234EC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420B3C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“L’angioedema ereditario è una malattia rara ma tutt’altro che invisibile per chi ne soffre. Il </w:t>
      </w:r>
      <w:r w:rsidR="00D137B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suo </w:t>
      </w:r>
      <w:r w:rsidRPr="00420B3C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peso è duplice: fisico, legato al dolore e alla limitazione funzionale durante gli episodi di edema, </w:t>
      </w:r>
      <w:r w:rsidR="00D137B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e</w:t>
      </w:r>
      <w:r w:rsidRPr="00420B3C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psicologico, legato all’imprevedibilità degli attacchi</w:t>
      </w:r>
      <w:r w:rsidR="00D137B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– </w:t>
      </w:r>
      <w:r w:rsidR="00BE5003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s</w:t>
      </w:r>
      <w:r w:rsidR="00D137B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p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i</w:t>
      </w:r>
      <w:r w:rsidR="00D137B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e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ga </w:t>
      </w:r>
      <w:r w:rsidRPr="00821D58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Mauro Cancian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DB14E1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Presidente ITACA,</w:t>
      </w:r>
      <w:r w:rsidRPr="00F41C1C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BB3B39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Italian Network for Hereditary and Acquired Angioedema</w:t>
      </w:r>
      <w:r w:rsidRPr="000F2515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.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La diagnosi si conferma con esami specifici, ma la 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vera 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sfida è anticiparla: pensare all’HAE di fronte a episodi ricorrenti di gonfiore o dolori addominali senza una causa evidente, evitando di confonderla con allergie o altre condizioni. Negli ultimi vent’anni la capacità di riconoscere 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la malattia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è cresciuta in modo significativo e, parallelamente, sono cambiate le prospettive di cura: se in passato l’obiettivo era gestire gli attacchi, oggi </w:t>
      </w:r>
      <w:r w:rsidRPr="00420B3C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come 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indicato</w:t>
      </w:r>
      <w:r w:rsidRPr="00420B3C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anche le Linee </w:t>
      </w:r>
      <w:r w:rsidR="00DB0C5A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G</w:t>
      </w:r>
      <w:r w:rsidRPr="00420B3C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uida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puntiamo al controllo completo della malattia e alla normalizzazione della vita dei pazienti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, resa possibile grazie alla profilassi a lungo 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lastRenderedPageBreak/>
        <w:t xml:space="preserve">termine. 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La disponibilità di opzioni 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terapeutiche 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anche orali, semplici da assumere e con prospettive di estensione all’età pediatrica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821D58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rende questo obiettivo sempre più concreto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”.</w:t>
      </w:r>
    </w:p>
    <w:p w14:paraId="26C0AC1F" w14:textId="06A2D055" w:rsidR="00DB0C5A" w:rsidRPr="00BB3B39" w:rsidRDefault="00234ECD" w:rsidP="002E7E20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I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n assenza di una diagnosi e di un trattamento adeguato, convivere con l’angioedema ereditario significa vivere sotto la costante minaccia di attacchi imprevedibili, che 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limitano la quotidianità, dallo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studio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al 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lavoro, 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alle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relazioni sociali. Per i più giovani, questo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si traduce 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nella difficoltà di vivere pienamente la propria età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: fare sport, partecipare a una gita scolastica</w:t>
      </w:r>
      <w:r w:rsid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, a</w:t>
      </w:r>
      <w:r w:rsidR="00942180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momenti di </w:t>
      </w:r>
      <w:r w:rsid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socialità</w:t>
      </w:r>
      <w:r w:rsidR="00BE5003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– 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afferma</w:t>
      </w:r>
      <w:r w:rsidRPr="00234EC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34EC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Pietro Mantovano</w:t>
      </w:r>
      <w:r w:rsidRPr="00234EC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4A75F1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Presidente A.A.E.E</w:t>
      </w:r>
      <w:r w:rsidRPr="00234EC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., </w:t>
      </w:r>
      <w:r w:rsidRPr="00BB3B39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Associazione per l’angioedema ereditario ed altre forme rare di angioedema</w:t>
      </w:r>
      <w:r w:rsidRPr="00234EC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.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Grazie al lavoro con la rete scientifica ITACA, la consapevolezza è cresciuta, ma bisogna continuare: nelle malattie rare </w:t>
      </w:r>
      <w:r w:rsid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l’informazione è il primo passo verso una diagnosi tempestiva</w:t>
      </w:r>
      <w:r w:rsidRPr="00234ECD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. Restano sfide importanti: garantire un accesso equo alle cure, rendere le terapie più accessibili e vicine ai pazienti, </w:t>
      </w:r>
      <w:r w:rsidRP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alleggerendo il carico su famiglie e caregiver, e rafforzare il supporto psicologico, soprattutto </w:t>
      </w:r>
      <w:r w:rsidR="00BB3B39" w:rsidRP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quando</w:t>
      </w:r>
      <w:r w:rsidRP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la diagnosi arriva senza una storia familiare </w:t>
      </w:r>
      <w:r w:rsid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di malattia</w:t>
      </w:r>
      <w:r w:rsidRPr="00BB3B39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”.</w:t>
      </w:r>
    </w:p>
    <w:p w14:paraId="563307D2" w14:textId="48DF24D8" w:rsidR="00DB0C5A" w:rsidRPr="00DB0C5A" w:rsidRDefault="00BB3B39" w:rsidP="00DB0C5A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I</w:t>
      </w:r>
      <w:r w:rsidR="00DB0C5A" w:rsidRP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progressi terapeutici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hanno aperto nuove prospettive per i pazienti, tuttavia</w:t>
      </w:r>
      <w:r w:rsidR="00DB0C5A" w:rsidRP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l’accesso alle </w:t>
      </w:r>
      <w:r w:rsid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cure </w:t>
      </w:r>
      <w:r w:rsidR="00DB0C5A" w:rsidRP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resta talvolta difficoltoso</w:t>
      </w:r>
      <w:r w:rsid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. Le </w:t>
      </w:r>
      <w:r w:rsidR="00DB0C5A" w:rsidRPr="00DB0C5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Linee Guida WAO/EAACI</w:t>
      </w:r>
      <w:r w:rsidR="00D9683B">
        <w:rPr>
          <w:rFonts w:ascii="Montserrat" w:eastAsiaTheme="minorHAnsi" w:hAnsi="Montserrat" w:cstheme="minorBidi"/>
          <w:kern w:val="2"/>
          <w:sz w:val="20"/>
          <w:szCs w:val="20"/>
          <w:vertAlign w:val="superscript"/>
          <w:lang w:eastAsia="en-US"/>
          <w14:ligatures w14:val="standardContextual"/>
        </w:rPr>
        <w:t>2</w:t>
      </w:r>
      <w:r w:rsidR="00DB0C5A" w:rsidRPr="00DB0C5A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B0C5A" w:rsidRP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indicano </w:t>
      </w:r>
      <w:r w:rsid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però </w:t>
      </w:r>
      <w:r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una direzione chiara</w:t>
      </w:r>
      <w:r w:rsid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: </w:t>
      </w:r>
      <w:r w:rsidR="00DB0C5A" w:rsidRPr="00BB3B39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raggiungere il controllo della malattia</w:t>
      </w:r>
      <w:r w:rsid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e migliorare la qualità di vita dei pazienti, </w:t>
      </w:r>
      <w:r w:rsidR="00DB0C5A" w:rsidRP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aiutandoli a </w:t>
      </w:r>
      <w:r w:rsidR="00DB0C5A" w:rsidRPr="00BB3B39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vivere liberi dal peso dell’imprevedibilità</w:t>
      </w:r>
      <w:r w:rsidR="00DB0C5A" w:rsidRPr="00DB0C5A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.</w:t>
      </w:r>
    </w:p>
    <w:p w14:paraId="1491FBBE" w14:textId="3F84684F" w:rsidR="0065137D" w:rsidRDefault="00BE5003" w:rsidP="0065137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BE5003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“Dietro ogni diagnosi di angioedema ereditario c’è un percorso complesso, spesso invisibile, fatto di attese, incertezze e un forte impatto sulla vita quotidiana</w:t>
      </w:r>
      <w:r w:rsidRPr="00BE5003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– </w:t>
      </w:r>
      <w:r w:rsidR="004A75F1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dichiara</w:t>
      </w:r>
      <w:r w:rsidRPr="00BE5003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BE5003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Alessandro Del Bono</w:t>
      </w:r>
      <w:r w:rsidRPr="00BE5003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4A75F1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CEO di Neopharmed Gentili</w:t>
      </w:r>
      <w:r w:rsidRPr="00BE5003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Pr="00BE5003"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>Come azienda impegnata nelle malattie rare, vogliamo contribuire a offrire ai pazienti nuove prospettive, attraverso terapie innovative ed esplorando nuove frontiere della cura. Allo stesso tempo, sosteniamo iniziative di awareness come questa, fondamentali per accendere i riflettori sui bisogni ancora insoddisfatti e favorire una gestione sempre più efficace e consapevole della malattia”.</w:t>
      </w:r>
    </w:p>
    <w:p w14:paraId="3760CB5B" w14:textId="6FA39280" w:rsidR="0065137D" w:rsidRDefault="0065137D" w:rsidP="0065137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</w:pP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Aumentare la conoscenza dell’angioedema ereditario resta quindi il primo passo per </w:t>
      </w:r>
      <w:r w:rsidR="00BB3B39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ridurre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i tempi di diagnosi e indirizzare i pazienti ai centri specialistici. In occasione della Giornata Mondiale sono previste iniziative di sensibilizzazione in tutta Europa.</w:t>
      </w:r>
      <w:r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In Italia, la rete ITACA e l’associazione pazienti A.A.E.E. promuovono</w:t>
      </w:r>
      <w:r w:rsidR="00BB3B39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un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65137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open day nei centri di riferimento</w:t>
      </w:r>
      <w:r w:rsidR="00BB3B39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9D51F4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aperto a 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pazienti</w:t>
      </w:r>
      <w:r w:rsidR="00BB3B39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famiglie</w:t>
      </w:r>
      <w:r w:rsidR="00BB3B39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e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 xml:space="preserve"> a chi sospetta di essere affetto dalla patologia. Perché, quando si tratta di HAE, spesso non è quello che sembra: </w:t>
      </w:r>
      <w:r w:rsidRPr="0065137D">
        <w:rPr>
          <w:rFonts w:ascii="Montserrat" w:eastAsiaTheme="minorHAnsi" w:hAnsi="Montserrat" w:cstheme="minorBidi"/>
          <w:b/>
          <w:bCs/>
          <w:kern w:val="2"/>
          <w:sz w:val="20"/>
          <w:szCs w:val="20"/>
          <w:lang w:eastAsia="en-US"/>
          <w14:ligatures w14:val="standardContextual"/>
        </w:rPr>
        <w:t>riconoscerlo in tempo può cambiare la vita</w:t>
      </w:r>
      <w:r w:rsidRPr="0065137D">
        <w:rPr>
          <w:rFonts w:ascii="Montserrat" w:eastAsiaTheme="minorHAnsi" w:hAnsi="Montserrat" w:cstheme="minorBidi"/>
          <w:kern w:val="2"/>
          <w:sz w:val="20"/>
          <w:szCs w:val="20"/>
          <w:lang w:eastAsia="en-US"/>
          <w14:ligatures w14:val="standardContextual"/>
        </w:rPr>
        <w:t>.</w:t>
      </w:r>
    </w:p>
    <w:p w14:paraId="1260401C" w14:textId="77777777" w:rsidR="00266574" w:rsidRPr="0065137D" w:rsidRDefault="00266574" w:rsidP="0065137D">
      <w:pPr>
        <w:pStyle w:val="NormaleWeb"/>
        <w:spacing w:before="0" w:beforeAutospacing="0" w:after="120" w:afterAutospacing="0"/>
        <w:jc w:val="both"/>
        <w:rPr>
          <w:rFonts w:ascii="Montserrat" w:eastAsiaTheme="minorHAnsi" w:hAnsi="Montserrat" w:cstheme="minorBidi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0C9AB483" w14:textId="59A4B8AF" w:rsidR="007B08CA" w:rsidRPr="000B1BF8" w:rsidRDefault="0029213B" w:rsidP="000B1BF8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  <w:lang w:val="en-GB"/>
        </w:rPr>
      </w:pPr>
      <w:r w:rsidRPr="002A1E2A">
        <w:rPr>
          <w:rFonts w:ascii="Montserrat" w:hAnsi="Montserrat" w:cs="Aptos Serif"/>
          <w:color w:val="262626" w:themeColor="text1" w:themeTint="D9"/>
          <w:sz w:val="21"/>
          <w:szCs w:val="21"/>
          <w:lang w:val="en-GB"/>
        </w:rPr>
        <w:t>___</w:t>
      </w:r>
    </w:p>
    <w:p w14:paraId="3E40B7CE" w14:textId="21BDE22E" w:rsidR="00420B3C" w:rsidRPr="00266574" w:rsidRDefault="0065137D" w:rsidP="00420B3C">
      <w:pPr>
        <w:tabs>
          <w:tab w:val="left" w:pos="3450"/>
        </w:tabs>
        <w:spacing w:after="120"/>
        <w:jc w:val="both"/>
        <w:rPr>
          <w:rFonts w:ascii="Montserrat" w:hAnsi="Montserrat"/>
          <w:b/>
          <w:bCs/>
          <w:sz w:val="17"/>
          <w:szCs w:val="17"/>
        </w:rPr>
      </w:pPr>
      <w:r w:rsidRPr="00266574">
        <w:rPr>
          <w:rFonts w:ascii="Montserrat" w:hAnsi="Montserrat"/>
          <w:b/>
          <w:bCs/>
          <w:sz w:val="17"/>
          <w:szCs w:val="17"/>
        </w:rPr>
        <w:t>Referenze</w:t>
      </w:r>
    </w:p>
    <w:p w14:paraId="1336CD89" w14:textId="0A12F5B5" w:rsidR="0029213B" w:rsidRPr="00AD568F" w:rsidRDefault="0029213B" w:rsidP="0029213B">
      <w:pPr>
        <w:rPr>
          <w:rFonts w:ascii="Montserrat" w:hAnsi="Montserrat"/>
          <w:sz w:val="17"/>
          <w:szCs w:val="17"/>
          <w:lang w:val="en-GB"/>
        </w:rPr>
      </w:pPr>
      <w:r w:rsidRPr="00AD568F">
        <w:rPr>
          <w:rFonts w:ascii="Montserrat" w:hAnsi="Montserrat"/>
          <w:sz w:val="17"/>
          <w:szCs w:val="17"/>
          <w:vertAlign w:val="superscript"/>
          <w:lang w:val="en-GB"/>
        </w:rPr>
        <w:t>1</w:t>
      </w:r>
      <w:r w:rsidRPr="00AD568F">
        <w:rPr>
          <w:rFonts w:ascii="Montserrat" w:hAnsi="Montserrat"/>
          <w:sz w:val="17"/>
          <w:szCs w:val="17"/>
          <w:lang w:val="en-GB"/>
        </w:rPr>
        <w:t xml:space="preserve"> Bork K, Anderson JT, Caballero T et al. Assessment and management of disease burden and quality of life in patients with hereditary angioedema: a consensus report. Allergy Asthma Clin Immunol. 2021 Apr 19;17(1):40. </w:t>
      </w:r>
      <w:proofErr w:type="spellStart"/>
      <w:r w:rsidRPr="00AD568F">
        <w:rPr>
          <w:rFonts w:ascii="Montserrat" w:hAnsi="Montserrat"/>
          <w:sz w:val="17"/>
          <w:szCs w:val="17"/>
          <w:lang w:val="en-GB"/>
        </w:rPr>
        <w:t>doi</w:t>
      </w:r>
      <w:proofErr w:type="spellEnd"/>
      <w:r w:rsidRPr="00AD568F">
        <w:rPr>
          <w:rFonts w:ascii="Montserrat" w:hAnsi="Montserrat"/>
          <w:sz w:val="17"/>
          <w:szCs w:val="17"/>
          <w:lang w:val="en-GB"/>
        </w:rPr>
        <w:t xml:space="preserve">: 10.1186/s13223-021-00537-2. PMID: 33875020; PMCID: PMC8056543. </w:t>
      </w:r>
    </w:p>
    <w:p w14:paraId="6B2A52A6" w14:textId="3EB8EB15" w:rsidR="0029213B" w:rsidRPr="00AD568F" w:rsidRDefault="0029213B" w:rsidP="0029213B">
      <w:pPr>
        <w:rPr>
          <w:rFonts w:ascii="Montserrat" w:hAnsi="Montserrat"/>
          <w:sz w:val="17"/>
          <w:szCs w:val="17"/>
          <w:lang w:val="en-GB"/>
        </w:rPr>
      </w:pPr>
      <w:hyperlink r:id="rId8" w:history="1">
        <w:r w:rsidRPr="00AD568F">
          <w:rPr>
            <w:rStyle w:val="Collegamentoipertestuale"/>
            <w:rFonts w:ascii="Montserrat" w:hAnsi="Montserrat"/>
            <w:sz w:val="17"/>
            <w:szCs w:val="17"/>
            <w:lang w:val="en-GB"/>
          </w:rPr>
          <w:t>https://pmc.ncbi.nlm.nih.gov/articles/PMC8056543/</w:t>
        </w:r>
      </w:hyperlink>
    </w:p>
    <w:p w14:paraId="671F2E4B" w14:textId="1D0DC433" w:rsidR="0029213B" w:rsidRDefault="0029213B" w:rsidP="0029213B">
      <w:pPr>
        <w:rPr>
          <w:rFonts w:ascii="Montserrat" w:eastAsia="Times New Roman" w:hAnsi="Montserrat" w:cs="Times New Roman"/>
          <w:sz w:val="17"/>
          <w:szCs w:val="17"/>
          <w:lang w:val="en-GB"/>
        </w:rPr>
      </w:pPr>
      <w:r w:rsidRPr="00AD568F">
        <w:rPr>
          <w:rFonts w:ascii="Montserrat" w:hAnsi="Montserrat"/>
          <w:sz w:val="17"/>
          <w:szCs w:val="17"/>
          <w:vertAlign w:val="superscript"/>
          <w:lang w:val="en-GB"/>
        </w:rPr>
        <w:t>2</w:t>
      </w:r>
      <w:r w:rsidRPr="00AD568F">
        <w:rPr>
          <w:rFonts w:ascii="Montserrat" w:hAnsi="Montserrat"/>
          <w:sz w:val="17"/>
          <w:szCs w:val="17"/>
          <w:lang w:val="en-GB"/>
        </w:rPr>
        <w:t xml:space="preserve"> </w:t>
      </w:r>
      <w:r w:rsidR="008B0AFA" w:rsidRPr="00AD568F">
        <w:rPr>
          <w:rFonts w:ascii="Montserrat" w:hAnsi="Montserrat"/>
          <w:sz w:val="17"/>
          <w:szCs w:val="17"/>
          <w:lang w:val="en-GB"/>
        </w:rPr>
        <w:t xml:space="preserve">Maurer M, Magerl M, </w:t>
      </w:r>
      <w:proofErr w:type="spellStart"/>
      <w:r w:rsidR="008B0AFA" w:rsidRPr="00AD568F">
        <w:rPr>
          <w:rFonts w:ascii="Montserrat" w:hAnsi="Montserrat"/>
          <w:sz w:val="17"/>
          <w:szCs w:val="17"/>
          <w:lang w:val="en-GB"/>
        </w:rPr>
        <w:t>Betschel</w:t>
      </w:r>
      <w:proofErr w:type="spellEnd"/>
      <w:r w:rsidR="008B0AFA" w:rsidRPr="00AD568F">
        <w:rPr>
          <w:rFonts w:ascii="Montserrat" w:hAnsi="Montserrat"/>
          <w:sz w:val="17"/>
          <w:szCs w:val="17"/>
          <w:lang w:val="en-GB"/>
        </w:rPr>
        <w:t xml:space="preserve"> S et al. The international WAO/EAACI guideline for the management of hereditary angioedema-The 2021 revision and update. Allergy. 2022 Jan 10. </w:t>
      </w:r>
      <w:proofErr w:type="spellStart"/>
      <w:r w:rsidR="008B0AFA" w:rsidRPr="00AD568F">
        <w:rPr>
          <w:rFonts w:ascii="Montserrat" w:hAnsi="Montserrat"/>
          <w:sz w:val="17"/>
          <w:szCs w:val="17"/>
          <w:lang w:val="en-GB"/>
        </w:rPr>
        <w:t>doi</w:t>
      </w:r>
      <w:proofErr w:type="spellEnd"/>
      <w:r w:rsidR="008B0AFA" w:rsidRPr="00AD568F">
        <w:rPr>
          <w:rFonts w:ascii="Montserrat" w:hAnsi="Montserrat"/>
          <w:sz w:val="17"/>
          <w:szCs w:val="17"/>
          <w:lang w:val="en-GB"/>
        </w:rPr>
        <w:t xml:space="preserve">: 10.1111/all.15214. </w:t>
      </w:r>
      <w:proofErr w:type="spellStart"/>
      <w:r w:rsidR="008B0AFA" w:rsidRPr="00AD568F">
        <w:rPr>
          <w:rFonts w:ascii="Montserrat" w:hAnsi="Montserrat"/>
          <w:sz w:val="17"/>
          <w:szCs w:val="17"/>
          <w:lang w:val="en-GB"/>
        </w:rPr>
        <w:t>Epub</w:t>
      </w:r>
      <w:proofErr w:type="spellEnd"/>
      <w:r w:rsidR="008B0AFA" w:rsidRPr="00AD568F">
        <w:rPr>
          <w:rFonts w:ascii="Montserrat" w:hAnsi="Montserrat"/>
          <w:sz w:val="17"/>
          <w:szCs w:val="17"/>
          <w:lang w:val="en-GB"/>
        </w:rPr>
        <w:t xml:space="preserve"> ahead of print. PMID: 35006617. </w:t>
      </w:r>
      <w:hyperlink r:id="rId9" w:history="1">
        <w:r w:rsidR="008B0AFA" w:rsidRPr="00AD568F">
          <w:rPr>
            <w:rStyle w:val="Collegamentoipertestuale"/>
            <w:rFonts w:ascii="Montserrat" w:hAnsi="Montserrat"/>
            <w:sz w:val="17"/>
            <w:szCs w:val="17"/>
            <w:lang w:val="en-GB"/>
          </w:rPr>
          <w:t>https://onlinelibrary.wiley.com/doi/10.1111/all.15214</w:t>
        </w:r>
      </w:hyperlink>
    </w:p>
    <w:p w14:paraId="4130E1B3" w14:textId="58131759" w:rsidR="008B0AFA" w:rsidRPr="00631F0E" w:rsidRDefault="00631F0E" w:rsidP="0029213B">
      <w:pPr>
        <w:rPr>
          <w:rFonts w:ascii="Montserrat" w:eastAsia="Times New Roman" w:hAnsi="Montserrat" w:cs="Times New Roman"/>
          <w:sz w:val="17"/>
          <w:szCs w:val="17"/>
          <w:lang w:val="en-GB"/>
        </w:rPr>
      </w:pPr>
      <w:r w:rsidRPr="00631F0E">
        <w:rPr>
          <w:rFonts w:ascii="Montserrat" w:eastAsia="Times New Roman" w:hAnsi="Montserrat" w:cs="Times New Roman"/>
          <w:sz w:val="17"/>
          <w:szCs w:val="17"/>
          <w:vertAlign w:val="superscript"/>
          <w:lang w:val="en-GB"/>
        </w:rPr>
        <w:t>3</w:t>
      </w:r>
      <w:r w:rsidRPr="00631F0E">
        <w:rPr>
          <w:rFonts w:ascii="Montserrat" w:eastAsia="Times New Roman" w:hAnsi="Montserrat" w:cs="Times New Roman"/>
          <w:sz w:val="17"/>
          <w:szCs w:val="17"/>
          <w:lang w:val="en-GB"/>
        </w:rPr>
        <w:t xml:space="preserve"> </w:t>
      </w:r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 xml:space="preserve">Zuraw 2010: Zuraw BL. The </w:t>
      </w:r>
      <w:proofErr w:type="spellStart"/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>pathophysiology</w:t>
      </w:r>
      <w:proofErr w:type="spellEnd"/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 xml:space="preserve"> of </w:t>
      </w:r>
      <w:proofErr w:type="spellStart"/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>hereditary</w:t>
      </w:r>
      <w:proofErr w:type="spellEnd"/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 xml:space="preserve"> angioedema. World Allergy Organ J. 2010 Sep;3(9 Suppl):S25-8. </w:t>
      </w:r>
      <w:proofErr w:type="spellStart"/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>doi</w:t>
      </w:r>
      <w:proofErr w:type="spellEnd"/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>: 10.1097/WOX.0b013e3181f3f21c. PMID: 23282866; PMCID: PMC3666152.</w:t>
      </w:r>
      <w:r w:rsidRPr="00631F0E">
        <w:rPr>
          <w:rFonts w:ascii="Montserrat" w:hAnsi="Montserrat" w:cs="Open Sans"/>
          <w:color w:val="09202C"/>
          <w:spacing w:val="4"/>
          <w:sz w:val="17"/>
          <w:szCs w:val="17"/>
        </w:rPr>
        <w:br/>
      </w:r>
      <w:hyperlink r:id="rId10" w:history="1">
        <w:r w:rsidRPr="00631F0E">
          <w:rPr>
            <w:rFonts w:ascii="Montserrat" w:hAnsi="Montserrat" w:cs="Open Sans"/>
            <w:color w:val="005C9E"/>
            <w:spacing w:val="4"/>
            <w:sz w:val="17"/>
            <w:szCs w:val="17"/>
            <w:u w:val="single"/>
            <w:shd w:val="clear" w:color="auto" w:fill="FFFFFF"/>
          </w:rPr>
          <w:t>https://www.ncbi.nlm.nih.gov/pmc/articles/PMC3666152/</w:t>
        </w:r>
      </w:hyperlink>
      <w:r w:rsidRPr="00631F0E">
        <w:rPr>
          <w:rFonts w:ascii="Montserrat" w:hAnsi="Montserrat" w:cs="Open Sans"/>
          <w:color w:val="09202C"/>
          <w:spacing w:val="4"/>
          <w:sz w:val="17"/>
          <w:szCs w:val="17"/>
          <w:shd w:val="clear" w:color="auto" w:fill="FFFFFF"/>
        </w:rPr>
        <w:t> </w:t>
      </w:r>
    </w:p>
    <w:p w14:paraId="00F0CC23" w14:textId="77777777" w:rsidR="00D9683B" w:rsidRDefault="00D9683B" w:rsidP="00B929A1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</w:rPr>
      </w:pPr>
    </w:p>
    <w:p w14:paraId="5A7CEAF9" w14:textId="339547D0" w:rsidR="004B3172" w:rsidRPr="00EE7D1B" w:rsidRDefault="004C302A" w:rsidP="00B929A1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</w:rPr>
      </w:pPr>
      <w:r w:rsidRPr="00EE7D1B">
        <w:rPr>
          <w:rFonts w:ascii="Montserrat" w:hAnsi="Montserrat" w:cs="Aptos Serif"/>
          <w:color w:val="262626" w:themeColor="text1" w:themeTint="D9"/>
          <w:sz w:val="21"/>
          <w:szCs w:val="21"/>
        </w:rPr>
        <w:t>___</w:t>
      </w:r>
    </w:p>
    <w:p w14:paraId="4ECCDBD5" w14:textId="04B77102" w:rsidR="00D64019" w:rsidRPr="00AD568F" w:rsidRDefault="00D64019" w:rsidP="008A0B64">
      <w:pPr>
        <w:rPr>
          <w:rFonts w:ascii="Montserrat" w:eastAsia="Times New Roman" w:hAnsi="Montserrat" w:cs="Aptos Serif"/>
          <w:kern w:val="0"/>
          <w:sz w:val="16"/>
          <w:szCs w:val="16"/>
          <w:lang w:val="en-GB" w:eastAsia="it-IT"/>
          <w14:ligatures w14:val="none"/>
        </w:rPr>
      </w:pPr>
      <w:r w:rsidRPr="00AD568F">
        <w:rPr>
          <w:rFonts w:ascii="Montserrat" w:eastAsia="Times New Roman" w:hAnsi="Montserrat" w:cs="Aptos Serif"/>
          <w:kern w:val="0"/>
          <w:sz w:val="16"/>
          <w:szCs w:val="16"/>
          <w:lang w:val="en-GB" w:eastAsia="it-IT"/>
          <w14:ligatures w14:val="none"/>
        </w:rPr>
        <w:t>EU.HAE.00251 Date of preparation: May 2026</w:t>
      </w:r>
    </w:p>
    <w:p w14:paraId="2286EFA2" w14:textId="77777777" w:rsidR="00D64019" w:rsidRDefault="00D64019" w:rsidP="008A0B64">
      <w:pPr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</w:p>
    <w:p w14:paraId="4E1ED735" w14:textId="77777777" w:rsidR="000B1BF8" w:rsidRPr="00EE7D1B" w:rsidRDefault="000B1BF8" w:rsidP="000B1BF8">
      <w:pPr>
        <w:pStyle w:val="NormaleWeb"/>
        <w:spacing w:before="0" w:beforeAutospacing="0" w:after="120" w:afterAutospacing="0"/>
        <w:jc w:val="both"/>
        <w:rPr>
          <w:rFonts w:ascii="Montserrat" w:hAnsi="Montserrat" w:cs="Aptos Serif"/>
          <w:color w:val="262626" w:themeColor="text1" w:themeTint="D9"/>
          <w:sz w:val="21"/>
          <w:szCs w:val="21"/>
        </w:rPr>
      </w:pPr>
      <w:r w:rsidRPr="00EE7D1B">
        <w:rPr>
          <w:rFonts w:ascii="Montserrat" w:hAnsi="Montserrat" w:cs="Aptos Serif"/>
          <w:color w:val="262626" w:themeColor="text1" w:themeTint="D9"/>
          <w:sz w:val="21"/>
          <w:szCs w:val="21"/>
        </w:rPr>
        <w:t>___</w:t>
      </w:r>
    </w:p>
    <w:p w14:paraId="2ED8CC35" w14:textId="77777777" w:rsidR="000B1BF8" w:rsidRDefault="000B1BF8" w:rsidP="008A0B64">
      <w:pPr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</w:p>
    <w:p w14:paraId="28878BD2" w14:textId="5B2829CF" w:rsidR="008A0B64" w:rsidRPr="00AD568F" w:rsidRDefault="008A0B64" w:rsidP="008A0B64">
      <w:pPr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r w:rsidRPr="00AD568F">
        <w:rPr>
          <w:rFonts w:ascii="Montserrat" w:eastAsia="Times New Roman" w:hAnsi="Montserrat" w:cs="Aptos Serif"/>
          <w:b/>
          <w:bCs/>
          <w:color w:val="262626" w:themeColor="text1" w:themeTint="D9"/>
          <w:kern w:val="0"/>
          <w:sz w:val="18"/>
          <w:szCs w:val="18"/>
          <w:lang w:eastAsia="it-IT"/>
          <w14:ligatures w14:val="none"/>
        </w:rPr>
        <w:t>Ufficio stampa Value Relations</w:t>
      </w:r>
    </w:p>
    <w:p w14:paraId="730BB913" w14:textId="77777777" w:rsidR="008A0B64" w:rsidRPr="00AD568F" w:rsidRDefault="008A0B64" w:rsidP="008A0B64">
      <w:pPr>
        <w:rPr>
          <w:rFonts w:ascii="Montserrat" w:eastAsia="Times New Roman" w:hAnsi="Montserrat" w:cs="Aptos Serif"/>
          <w:i/>
          <w:iCs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r w:rsidRPr="00AD568F">
        <w:rPr>
          <w:rFonts w:ascii="Montserrat" w:eastAsia="Times New Roman" w:hAnsi="Montserrat" w:cs="Aptos Serif"/>
          <w:i/>
          <w:iCs/>
          <w:color w:val="262626" w:themeColor="text1" w:themeTint="D9"/>
          <w:kern w:val="0"/>
          <w:sz w:val="18"/>
          <w:szCs w:val="18"/>
          <w:lang w:eastAsia="it-IT"/>
          <w14:ligatures w14:val="none"/>
        </w:rPr>
        <w:t>Angela Del Giudice</w:t>
      </w:r>
    </w:p>
    <w:p w14:paraId="1D840508" w14:textId="77777777" w:rsidR="004C302A" w:rsidRPr="00AD568F" w:rsidRDefault="008A0B64" w:rsidP="008A0B64">
      <w:pPr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r w:rsidRPr="00AD568F"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  <w:t>Mob. +39 392 685839</w:t>
      </w:r>
      <w:r w:rsidR="004C302A" w:rsidRPr="00AD568F"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  <w:t>2</w:t>
      </w:r>
    </w:p>
    <w:p w14:paraId="23C8112E" w14:textId="29593B47" w:rsidR="008A0B64" w:rsidRPr="00AD568F" w:rsidRDefault="00FA4AE5" w:rsidP="008A0B64">
      <w:pPr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hyperlink r:id="rId11" w:history="1">
        <w:r w:rsidRPr="00747406">
          <w:rPr>
            <w:rStyle w:val="Collegamentoipertestuale"/>
            <w:rFonts w:ascii="Montserrat" w:hAnsi="Montserrat" w:cs="Aptos Serif"/>
            <w:sz w:val="18"/>
            <w:szCs w:val="18"/>
            <w:lang w:eastAsia="it-IT"/>
          </w:rPr>
          <w:t>a.delgiudice@vrelations.it</w:t>
        </w:r>
      </w:hyperlink>
      <w:r>
        <w:t xml:space="preserve"> </w:t>
      </w:r>
    </w:p>
    <w:p w14:paraId="4D47CE2D" w14:textId="77777777" w:rsidR="008A0B64" w:rsidRPr="00AD568F" w:rsidRDefault="008A0B64" w:rsidP="008A0B64">
      <w:pPr>
        <w:rPr>
          <w:rFonts w:ascii="Montserrat" w:eastAsia="Times New Roman" w:hAnsi="Montserrat" w:cs="Aptos Serif"/>
          <w:i/>
          <w:iCs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r w:rsidRPr="00AD568F">
        <w:rPr>
          <w:rFonts w:ascii="Montserrat" w:eastAsia="Times New Roman" w:hAnsi="Montserrat" w:cs="Aptos Serif"/>
          <w:i/>
          <w:iCs/>
          <w:color w:val="262626" w:themeColor="text1" w:themeTint="D9"/>
          <w:kern w:val="0"/>
          <w:sz w:val="18"/>
          <w:szCs w:val="18"/>
          <w:lang w:eastAsia="it-IT"/>
          <w14:ligatures w14:val="none"/>
        </w:rPr>
        <w:t>Chiara Farroni</w:t>
      </w:r>
    </w:p>
    <w:p w14:paraId="33922847" w14:textId="77777777" w:rsidR="004C302A" w:rsidRPr="00AD568F" w:rsidRDefault="008A0B64" w:rsidP="008A0B64">
      <w:pPr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r w:rsidRPr="00AD568F"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  <w:t>Mob. + 39 331 4997375</w:t>
      </w:r>
    </w:p>
    <w:p w14:paraId="56BD8497" w14:textId="40AFB503" w:rsidR="008A0B64" w:rsidRPr="00AD568F" w:rsidRDefault="004C302A" w:rsidP="008A0B64">
      <w:pPr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</w:pPr>
      <w:hyperlink r:id="rId12" w:history="1">
        <w:r w:rsidRPr="00AD568F">
          <w:rPr>
            <w:rStyle w:val="Collegamentoipertestuale"/>
            <w:rFonts w:ascii="Montserrat" w:hAnsi="Montserrat" w:cs="Aptos Serif"/>
            <w:sz w:val="18"/>
            <w:szCs w:val="18"/>
            <w:lang w:eastAsia="it-IT"/>
          </w:rPr>
          <w:t>c.farroni@vrelations.it</w:t>
        </w:r>
      </w:hyperlink>
      <w:r w:rsidR="008A0B64" w:rsidRPr="00AD568F">
        <w:rPr>
          <w:rFonts w:ascii="Montserrat" w:eastAsia="Times New Roman" w:hAnsi="Montserrat" w:cs="Aptos Serif"/>
          <w:color w:val="262626" w:themeColor="text1" w:themeTint="D9"/>
          <w:kern w:val="0"/>
          <w:sz w:val="18"/>
          <w:szCs w:val="18"/>
          <w:lang w:eastAsia="it-IT"/>
          <w14:ligatures w14:val="none"/>
        </w:rPr>
        <w:t xml:space="preserve"> </w:t>
      </w:r>
    </w:p>
    <w:p w14:paraId="2F0089EB" w14:textId="77777777" w:rsidR="00053B98" w:rsidRPr="004A1582" w:rsidRDefault="00053B98" w:rsidP="0073363B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sectPr w:rsidR="00053B98" w:rsidRPr="004A1582" w:rsidSect="00AD568F">
      <w:headerReference w:type="default" r:id="rId13"/>
      <w:pgSz w:w="11906" w:h="16838"/>
      <w:pgMar w:top="1418" w:right="1021" w:bottom="1134" w:left="1021" w:header="8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F5B4" w14:textId="77777777" w:rsidR="009D4CEF" w:rsidRDefault="009D4CEF" w:rsidP="0073363B">
      <w:r>
        <w:separator/>
      </w:r>
    </w:p>
  </w:endnote>
  <w:endnote w:type="continuationSeparator" w:id="0">
    <w:p w14:paraId="29CF6398" w14:textId="77777777" w:rsidR="009D4CEF" w:rsidRDefault="009D4CEF" w:rsidP="007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6E8C" w14:textId="77777777" w:rsidR="009D4CEF" w:rsidRDefault="009D4CEF" w:rsidP="0073363B">
      <w:r>
        <w:separator/>
      </w:r>
    </w:p>
  </w:footnote>
  <w:footnote w:type="continuationSeparator" w:id="0">
    <w:p w14:paraId="708E131D" w14:textId="77777777" w:rsidR="009D4CEF" w:rsidRDefault="009D4CEF" w:rsidP="0073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FA5F" w14:textId="464EAA9A" w:rsidR="0073363B" w:rsidRDefault="00EE7D1B" w:rsidP="0073363B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FF164" wp14:editId="54BC5BD3">
              <wp:simplePos x="0" y="0"/>
              <wp:positionH relativeFrom="margin">
                <wp:posOffset>0</wp:posOffset>
              </wp:positionH>
              <wp:positionV relativeFrom="paragraph">
                <wp:posOffset>113665</wp:posOffset>
              </wp:positionV>
              <wp:extent cx="2795905" cy="622300"/>
              <wp:effectExtent l="0" t="0" r="0" b="0"/>
              <wp:wrapNone/>
              <wp:docPr id="80184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90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3352D" w14:textId="77777777" w:rsidR="00EE7D1B" w:rsidRPr="00DF4358" w:rsidRDefault="00EE7D1B" w:rsidP="00EE7D1B">
                          <w:pPr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</w:pPr>
                          <w:r w:rsidRPr="00DF4358"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 xml:space="preserve">BioCryst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>Ireland Limited</w:t>
                          </w:r>
                        </w:p>
                        <w:p w14:paraId="2CCBCA5A" w14:textId="77777777" w:rsidR="00EE7D1B" w:rsidRPr="00DF4358" w:rsidRDefault="00EE7D1B" w:rsidP="00EE7D1B">
                          <w:pPr>
                            <w:rPr>
                              <w:rFonts w:ascii="Montserrat" w:hAnsi="Montserrat"/>
                              <w:color w:val="00263E"/>
                              <w:sz w:val="32"/>
                              <w:szCs w:val="32"/>
                              <w:lang w:val="en-GB"/>
                            </w:rPr>
                          </w:pPr>
                          <w:r w:rsidRPr="00DF4358">
                            <w:rPr>
                              <w:rFonts w:ascii="Montserrat" w:hAnsi="Montserrat"/>
                              <w:color w:val="00263E"/>
                              <w:sz w:val="20"/>
                              <w:szCs w:val="20"/>
                              <w:lang w:val="en-GB"/>
                            </w:rPr>
                            <w:t>a Neopharmed</w:t>
                          </w:r>
                          <w:r w:rsidRPr="00DF4358">
                            <w:rPr>
                              <w:rFonts w:ascii="Montserrat" w:hAnsi="Montserrat"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r w:rsidRPr="00DF4358">
                            <w:rPr>
                              <w:rFonts w:ascii="Montserrat" w:hAnsi="Montserrat"/>
                              <w:color w:val="00263E"/>
                              <w:sz w:val="20"/>
                              <w:szCs w:val="20"/>
                              <w:lang w:val="en-GB"/>
                            </w:rPr>
                            <w:t>Gentili company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FF1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8.95pt;width:220.1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" stroked="f">
              <v:textbox>
                <w:txbxContent>
                  <w:p w14:paraId="2673352D" w14:textId="77777777" w:rsidR="00EE7D1B" w:rsidRPr="00DF4358" w:rsidRDefault="00EE7D1B" w:rsidP="00EE7D1B">
                    <w:pPr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</w:pPr>
                    <w:r w:rsidRPr="00DF4358"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  <w:t xml:space="preserve">BioCryst </w:t>
                    </w:r>
                    <w:r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  <w:t>Ireland Limited</w:t>
                    </w:r>
                  </w:p>
                  <w:p w14:paraId="2CCBCA5A" w14:textId="77777777" w:rsidR="00EE7D1B" w:rsidRPr="00DF4358" w:rsidRDefault="00EE7D1B" w:rsidP="00EE7D1B">
                    <w:pPr>
                      <w:rPr>
                        <w:rFonts w:ascii="Montserrat" w:hAnsi="Montserrat"/>
                        <w:color w:val="00263E"/>
                        <w:sz w:val="32"/>
                        <w:szCs w:val="32"/>
                        <w:lang w:val="en-GB"/>
                      </w:rPr>
                    </w:pPr>
                    <w:r w:rsidRPr="00DF4358">
                      <w:rPr>
                        <w:rFonts w:ascii="Montserrat" w:hAnsi="Montserrat"/>
                        <w:color w:val="00263E"/>
                        <w:sz w:val="20"/>
                        <w:szCs w:val="20"/>
                        <w:lang w:val="en-GB"/>
                      </w:rPr>
                      <w:t>a Neopharmed</w:t>
                    </w:r>
                    <w:r w:rsidRPr="00DF4358">
                      <w:rPr>
                        <w:rFonts w:ascii="Montserrat" w:hAnsi="Montserrat"/>
                        <w:color w:val="00263E"/>
                        <w:sz w:val="32"/>
                        <w:szCs w:val="32"/>
                        <w:lang w:val="en-GB"/>
                      </w:rPr>
                      <w:t xml:space="preserve"> </w:t>
                    </w:r>
                    <w:r w:rsidRPr="00DF4358">
                      <w:rPr>
                        <w:rFonts w:ascii="Montserrat" w:hAnsi="Montserrat"/>
                        <w:color w:val="00263E"/>
                        <w:sz w:val="20"/>
                        <w:szCs w:val="20"/>
                        <w:lang w:val="en-GB"/>
                      </w:rPr>
                      <w:t>Gentili company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91B86F7" wp14:editId="10159F5B">
          <wp:simplePos x="0" y="0"/>
          <wp:positionH relativeFrom="column">
            <wp:posOffset>3418205</wp:posOffset>
          </wp:positionH>
          <wp:positionV relativeFrom="paragraph">
            <wp:posOffset>-635</wp:posOffset>
          </wp:positionV>
          <wp:extent cx="2463800" cy="615950"/>
          <wp:effectExtent l="0" t="0" r="0" b="0"/>
          <wp:wrapNone/>
          <wp:docPr id="18299357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A12C8" w14:textId="77777777" w:rsidR="0073363B" w:rsidRDefault="0073363B">
    <w:pPr>
      <w:pStyle w:val="Intestazione"/>
    </w:pPr>
  </w:p>
  <w:p w14:paraId="29C7B768" w14:textId="77777777" w:rsidR="00842BF2" w:rsidRDefault="00842BF2">
    <w:pPr>
      <w:pStyle w:val="Intestazione"/>
    </w:pPr>
  </w:p>
  <w:p w14:paraId="00DCB0A1" w14:textId="77777777" w:rsidR="00EE7D1B" w:rsidRDefault="00EE7D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7A6"/>
    <w:multiLevelType w:val="hybridMultilevel"/>
    <w:tmpl w:val="94D0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358E"/>
    <w:multiLevelType w:val="multilevel"/>
    <w:tmpl w:val="837E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F1BCE"/>
    <w:multiLevelType w:val="hybridMultilevel"/>
    <w:tmpl w:val="DF3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2E37"/>
    <w:multiLevelType w:val="hybridMultilevel"/>
    <w:tmpl w:val="7CCC3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9279">
    <w:abstractNumId w:val="3"/>
  </w:num>
  <w:num w:numId="2" w16cid:durableId="1883904618">
    <w:abstractNumId w:val="0"/>
  </w:num>
  <w:num w:numId="3" w16cid:durableId="783380392">
    <w:abstractNumId w:val="2"/>
  </w:num>
  <w:num w:numId="4" w16cid:durableId="162099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2"/>
    <w:rsid w:val="000062DF"/>
    <w:rsid w:val="000411BA"/>
    <w:rsid w:val="00053B98"/>
    <w:rsid w:val="00066D7D"/>
    <w:rsid w:val="00071453"/>
    <w:rsid w:val="00071AF2"/>
    <w:rsid w:val="00081FE4"/>
    <w:rsid w:val="00090331"/>
    <w:rsid w:val="000B1BF8"/>
    <w:rsid w:val="000B4838"/>
    <w:rsid w:val="000D1E02"/>
    <w:rsid w:val="000F1F73"/>
    <w:rsid w:val="000F2515"/>
    <w:rsid w:val="00143583"/>
    <w:rsid w:val="00165C2F"/>
    <w:rsid w:val="001867BD"/>
    <w:rsid w:val="001972D3"/>
    <w:rsid w:val="001B4CC5"/>
    <w:rsid w:val="00203493"/>
    <w:rsid w:val="002202CC"/>
    <w:rsid w:val="00233176"/>
    <w:rsid w:val="00234ECD"/>
    <w:rsid w:val="002430F2"/>
    <w:rsid w:val="00266574"/>
    <w:rsid w:val="002870B2"/>
    <w:rsid w:val="0029213B"/>
    <w:rsid w:val="002A1E2A"/>
    <w:rsid w:val="002B4D68"/>
    <w:rsid w:val="002D452B"/>
    <w:rsid w:val="002E1DFA"/>
    <w:rsid w:val="002E7E20"/>
    <w:rsid w:val="002F5565"/>
    <w:rsid w:val="003010F6"/>
    <w:rsid w:val="00325D06"/>
    <w:rsid w:val="0033254A"/>
    <w:rsid w:val="00370EB8"/>
    <w:rsid w:val="00374B98"/>
    <w:rsid w:val="003919D9"/>
    <w:rsid w:val="0039311C"/>
    <w:rsid w:val="003A3D77"/>
    <w:rsid w:val="003A701F"/>
    <w:rsid w:val="003A7C6D"/>
    <w:rsid w:val="003B105A"/>
    <w:rsid w:val="003B5271"/>
    <w:rsid w:val="003D590B"/>
    <w:rsid w:val="00420B3C"/>
    <w:rsid w:val="0043456C"/>
    <w:rsid w:val="004420C2"/>
    <w:rsid w:val="00460115"/>
    <w:rsid w:val="00467808"/>
    <w:rsid w:val="0047357D"/>
    <w:rsid w:val="004901A4"/>
    <w:rsid w:val="00490D91"/>
    <w:rsid w:val="004A1582"/>
    <w:rsid w:val="004A2398"/>
    <w:rsid w:val="004A75F1"/>
    <w:rsid w:val="004B3172"/>
    <w:rsid w:val="004B3DC6"/>
    <w:rsid w:val="004C302A"/>
    <w:rsid w:val="004D2458"/>
    <w:rsid w:val="00501A0A"/>
    <w:rsid w:val="00527732"/>
    <w:rsid w:val="00527BCF"/>
    <w:rsid w:val="00546457"/>
    <w:rsid w:val="0055207B"/>
    <w:rsid w:val="00570A4A"/>
    <w:rsid w:val="005A1DE9"/>
    <w:rsid w:val="005B2029"/>
    <w:rsid w:val="005D3038"/>
    <w:rsid w:val="005D305E"/>
    <w:rsid w:val="005F2C74"/>
    <w:rsid w:val="006119D7"/>
    <w:rsid w:val="00631F0E"/>
    <w:rsid w:val="00642607"/>
    <w:rsid w:val="0065137D"/>
    <w:rsid w:val="006778BD"/>
    <w:rsid w:val="0069073C"/>
    <w:rsid w:val="006A34C6"/>
    <w:rsid w:val="006B0F6A"/>
    <w:rsid w:val="006B51E8"/>
    <w:rsid w:val="006B5AC9"/>
    <w:rsid w:val="006C5EAA"/>
    <w:rsid w:val="006F5F93"/>
    <w:rsid w:val="006F6279"/>
    <w:rsid w:val="006F62D3"/>
    <w:rsid w:val="0070280E"/>
    <w:rsid w:val="0071744B"/>
    <w:rsid w:val="007271B1"/>
    <w:rsid w:val="0073363B"/>
    <w:rsid w:val="007429FF"/>
    <w:rsid w:val="0078779C"/>
    <w:rsid w:val="00791008"/>
    <w:rsid w:val="007A26F9"/>
    <w:rsid w:val="007B08CA"/>
    <w:rsid w:val="007B09A1"/>
    <w:rsid w:val="008054D4"/>
    <w:rsid w:val="00821D58"/>
    <w:rsid w:val="008357A9"/>
    <w:rsid w:val="00842BF2"/>
    <w:rsid w:val="00844D45"/>
    <w:rsid w:val="00857734"/>
    <w:rsid w:val="00894ACE"/>
    <w:rsid w:val="008A0B64"/>
    <w:rsid w:val="008B0AFA"/>
    <w:rsid w:val="008D1053"/>
    <w:rsid w:val="008E216D"/>
    <w:rsid w:val="008E78C8"/>
    <w:rsid w:val="00922615"/>
    <w:rsid w:val="0092414C"/>
    <w:rsid w:val="009350F7"/>
    <w:rsid w:val="00942180"/>
    <w:rsid w:val="00957F7F"/>
    <w:rsid w:val="009A64B3"/>
    <w:rsid w:val="009B649B"/>
    <w:rsid w:val="009C13B9"/>
    <w:rsid w:val="009D2359"/>
    <w:rsid w:val="009D4CEF"/>
    <w:rsid w:val="009D51F4"/>
    <w:rsid w:val="009E01AA"/>
    <w:rsid w:val="009F38AF"/>
    <w:rsid w:val="00A25AA7"/>
    <w:rsid w:val="00A367F5"/>
    <w:rsid w:val="00A63C4C"/>
    <w:rsid w:val="00A86018"/>
    <w:rsid w:val="00AA1047"/>
    <w:rsid w:val="00AA5150"/>
    <w:rsid w:val="00AA67EC"/>
    <w:rsid w:val="00AB3E92"/>
    <w:rsid w:val="00AB613D"/>
    <w:rsid w:val="00AC7BF5"/>
    <w:rsid w:val="00AD568F"/>
    <w:rsid w:val="00B22A2B"/>
    <w:rsid w:val="00B26A8D"/>
    <w:rsid w:val="00B929A1"/>
    <w:rsid w:val="00BB3B39"/>
    <w:rsid w:val="00BE34AC"/>
    <w:rsid w:val="00BE5003"/>
    <w:rsid w:val="00BF20D3"/>
    <w:rsid w:val="00BF5716"/>
    <w:rsid w:val="00C33F8C"/>
    <w:rsid w:val="00C4186E"/>
    <w:rsid w:val="00C56BC1"/>
    <w:rsid w:val="00C57DCD"/>
    <w:rsid w:val="00C741DB"/>
    <w:rsid w:val="00C86296"/>
    <w:rsid w:val="00CB2AC5"/>
    <w:rsid w:val="00CD50E8"/>
    <w:rsid w:val="00D01EE1"/>
    <w:rsid w:val="00D07359"/>
    <w:rsid w:val="00D11ED2"/>
    <w:rsid w:val="00D1258E"/>
    <w:rsid w:val="00D137BD"/>
    <w:rsid w:val="00D20894"/>
    <w:rsid w:val="00D23ACE"/>
    <w:rsid w:val="00D636E2"/>
    <w:rsid w:val="00D64019"/>
    <w:rsid w:val="00D7450A"/>
    <w:rsid w:val="00D87AB5"/>
    <w:rsid w:val="00D9683B"/>
    <w:rsid w:val="00DA2032"/>
    <w:rsid w:val="00DB057D"/>
    <w:rsid w:val="00DB0C5A"/>
    <w:rsid w:val="00DB14E1"/>
    <w:rsid w:val="00DC271C"/>
    <w:rsid w:val="00DC7353"/>
    <w:rsid w:val="00DF2A4A"/>
    <w:rsid w:val="00E13731"/>
    <w:rsid w:val="00E27FBB"/>
    <w:rsid w:val="00E5126A"/>
    <w:rsid w:val="00E527DB"/>
    <w:rsid w:val="00E611AC"/>
    <w:rsid w:val="00E7172E"/>
    <w:rsid w:val="00E82258"/>
    <w:rsid w:val="00EC2164"/>
    <w:rsid w:val="00EE7D1B"/>
    <w:rsid w:val="00EF5572"/>
    <w:rsid w:val="00F126BA"/>
    <w:rsid w:val="00F14F42"/>
    <w:rsid w:val="00F36298"/>
    <w:rsid w:val="00F40F97"/>
    <w:rsid w:val="00F41C1C"/>
    <w:rsid w:val="00F46441"/>
    <w:rsid w:val="00F46D62"/>
    <w:rsid w:val="00F63838"/>
    <w:rsid w:val="00FA4AE5"/>
    <w:rsid w:val="00FD4A41"/>
    <w:rsid w:val="00FD5700"/>
    <w:rsid w:val="00FE4A3C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D02B"/>
  <w15:chartTrackingRefBased/>
  <w15:docId w15:val="{106B7655-6F31-9D44-8D2C-CB88790E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7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7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7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70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70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70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70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70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0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7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7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7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70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70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70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70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70B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8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870B2"/>
    <w:rPr>
      <w:b/>
      <w:bCs/>
    </w:rPr>
  </w:style>
  <w:style w:type="character" w:styleId="Enfasicorsivo">
    <w:name w:val="Emphasis"/>
    <w:basedOn w:val="Carpredefinitoparagrafo"/>
    <w:uiPriority w:val="20"/>
    <w:qFormat/>
    <w:rsid w:val="002870B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E4A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A3C"/>
  </w:style>
  <w:style w:type="paragraph" w:styleId="Pidipagina">
    <w:name w:val="footer"/>
    <w:basedOn w:val="Normale"/>
    <w:link w:val="PidipaginaCarattere"/>
    <w:uiPriority w:val="99"/>
    <w:unhideWhenUsed/>
    <w:rsid w:val="00733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63B"/>
  </w:style>
  <w:style w:type="paragraph" w:customStyle="1" w:styleId="p1">
    <w:name w:val="p1"/>
    <w:basedOn w:val="Normale"/>
    <w:rsid w:val="00AA67EC"/>
    <w:rPr>
      <w:rFonts w:ascii="Helvetica" w:eastAsia="Times New Roman" w:hAnsi="Helvetica" w:cs="Times New Roman"/>
      <w:color w:val="101D36"/>
      <w:kern w:val="0"/>
      <w:sz w:val="35"/>
      <w:szCs w:val="35"/>
      <w:lang w:eastAsia="it-IT"/>
      <w14:ligatures w14:val="none"/>
    </w:rPr>
  </w:style>
  <w:style w:type="paragraph" w:customStyle="1" w:styleId="p2">
    <w:name w:val="p2"/>
    <w:basedOn w:val="Normale"/>
    <w:rsid w:val="00AA67EC"/>
    <w:rPr>
      <w:rFonts w:ascii="Helvetica" w:eastAsia="Times New Roman" w:hAnsi="Helvetica" w:cs="Times New Roman"/>
      <w:color w:val="111C37"/>
      <w:kern w:val="0"/>
      <w:sz w:val="35"/>
      <w:szCs w:val="35"/>
      <w:lang w:eastAsia="it-IT"/>
      <w14:ligatures w14:val="none"/>
    </w:rPr>
  </w:style>
  <w:style w:type="paragraph" w:customStyle="1" w:styleId="p3">
    <w:name w:val="p3"/>
    <w:basedOn w:val="Normale"/>
    <w:rsid w:val="00AA67EC"/>
    <w:rPr>
      <w:rFonts w:ascii="Helvetica" w:eastAsia="Times New Roman" w:hAnsi="Helvetica" w:cs="Times New Roman"/>
      <w:color w:val="161E37"/>
      <w:kern w:val="0"/>
      <w:sz w:val="17"/>
      <w:szCs w:val="17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929A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9A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B4CC5"/>
  </w:style>
  <w:style w:type="character" w:styleId="Collegamentovisitato">
    <w:name w:val="FollowedHyperlink"/>
    <w:basedOn w:val="Carpredefinitoparagrafo"/>
    <w:uiPriority w:val="99"/>
    <w:semiHidden/>
    <w:unhideWhenUsed/>
    <w:rsid w:val="008B0A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8056543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aluerelations.it/hae-recognizing-the-invisible-decode-the-rare/" TargetMode="External"/><Relationship Id="rId12" Type="http://schemas.openxmlformats.org/officeDocument/2006/relationships/hyperlink" Target="mailto:c.farroni@vrelation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delgiudice@vrelations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mc/articles/PMC36661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10.1111/all.1521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 Giudice</dc:creator>
  <cp:keywords/>
  <dc:description/>
  <cp:lastModifiedBy>Chiara Farroni</cp:lastModifiedBy>
  <cp:revision>5</cp:revision>
  <cp:lastPrinted>2026-05-05T18:14:00Z</cp:lastPrinted>
  <dcterms:created xsi:type="dcterms:W3CDTF">2026-05-13T07:18:00Z</dcterms:created>
  <dcterms:modified xsi:type="dcterms:W3CDTF">2026-05-13T12:35:00Z</dcterms:modified>
</cp:coreProperties>
</file>