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5064" w14:textId="309B2798" w:rsidR="002822C6" w:rsidRDefault="006B5FB6" w:rsidP="009F3BCF">
      <w:pPr>
        <w:shd w:val="clear" w:color="auto" w:fill="FFFFFF"/>
        <w:jc w:val="center"/>
        <w:rPr>
          <w:rFonts w:ascii="Avenir Next" w:eastAsia="Times New Roman" w:hAnsi="Avenir Next" w:cs="Times New Roman"/>
          <w:color w:val="000000"/>
          <w:sz w:val="22"/>
          <w:szCs w:val="22"/>
          <w:u w:val="single"/>
          <w:lang w:eastAsia="it-IT"/>
        </w:rPr>
      </w:pPr>
      <w:r>
        <w:rPr>
          <w:rFonts w:ascii="Avenir Next" w:eastAsia="Times New Roman" w:hAnsi="Avenir Next" w:cs="Times New Roman"/>
          <w:color w:val="000000"/>
          <w:sz w:val="22"/>
          <w:szCs w:val="22"/>
          <w:u w:val="single"/>
          <w:lang w:eastAsia="it-IT"/>
        </w:rPr>
        <w:t xml:space="preserve">COMUNICATO STAMPA </w:t>
      </w:r>
    </w:p>
    <w:p w14:paraId="2F953021" w14:textId="77777777" w:rsidR="006B5FB6" w:rsidRPr="002822C6" w:rsidRDefault="006B5FB6" w:rsidP="009F3BCF">
      <w:pPr>
        <w:shd w:val="clear" w:color="auto" w:fill="FFFFFF"/>
        <w:jc w:val="center"/>
        <w:rPr>
          <w:rFonts w:ascii="Avenir Next" w:eastAsia="Times New Roman" w:hAnsi="Avenir Next" w:cs="Times New Roman"/>
          <w:color w:val="000000"/>
          <w:sz w:val="22"/>
          <w:szCs w:val="22"/>
          <w:u w:val="single"/>
          <w:lang w:eastAsia="it-IT"/>
        </w:rPr>
      </w:pPr>
    </w:p>
    <w:p w14:paraId="7573659E" w14:textId="1C804812" w:rsidR="006B5FB6" w:rsidRDefault="006B5FB6" w:rsidP="006B5FB6">
      <w:pPr>
        <w:spacing w:after="120"/>
        <w:jc w:val="center"/>
        <w:rPr>
          <w:rFonts w:ascii="Avenir Next LT Pro" w:eastAsia="Times New Roman" w:hAnsi="Avenir Next LT Pro" w:cs="Times New Roman"/>
          <w:b/>
          <w:bCs/>
          <w:lang w:eastAsia="it-IT"/>
        </w:rPr>
      </w:pPr>
      <w:r w:rsidRPr="00694C99">
        <w:rPr>
          <w:rFonts w:ascii="Avenir Next LT Pro" w:eastAsia="Times New Roman" w:hAnsi="Avenir Next LT Pro" w:cs="Times New Roman"/>
          <w:b/>
          <w:bCs/>
          <w:lang w:eastAsia="it-IT"/>
        </w:rPr>
        <w:t xml:space="preserve">Associazione Medici Diabetologi: </w:t>
      </w:r>
      <w:r>
        <w:rPr>
          <w:rFonts w:ascii="Avenir Next LT Pro" w:eastAsia="Times New Roman" w:hAnsi="Avenir Next LT Pro" w:cs="Times New Roman"/>
          <w:b/>
          <w:bCs/>
          <w:lang w:eastAsia="it-IT"/>
        </w:rPr>
        <w:t>competenza, visione e dedizione sotto la guida d</w:t>
      </w:r>
      <w:r w:rsidR="004F0396">
        <w:rPr>
          <w:rFonts w:ascii="Avenir Next LT Pro" w:eastAsia="Times New Roman" w:hAnsi="Avenir Next LT Pro" w:cs="Times New Roman"/>
          <w:b/>
          <w:bCs/>
          <w:lang w:eastAsia="it-IT"/>
        </w:rPr>
        <w:t xml:space="preserve">i </w:t>
      </w:r>
      <w:r w:rsidRPr="00694C99">
        <w:rPr>
          <w:rFonts w:ascii="Avenir Next LT Pro" w:eastAsia="Times New Roman" w:hAnsi="Avenir Next LT Pro" w:cs="Times New Roman"/>
          <w:b/>
          <w:bCs/>
          <w:lang w:eastAsia="it-IT"/>
        </w:rPr>
        <w:t>Salvatore De Cosmo</w:t>
      </w:r>
      <w:r>
        <w:rPr>
          <w:rFonts w:ascii="Avenir Next LT Pro" w:eastAsia="Times New Roman" w:hAnsi="Avenir Next LT Pro" w:cs="Times New Roman"/>
          <w:b/>
          <w:bCs/>
          <w:lang w:eastAsia="it-IT"/>
        </w:rPr>
        <w:t>, nuovo Presidente AMD</w:t>
      </w:r>
    </w:p>
    <w:p w14:paraId="670E4C3E" w14:textId="4F3FD565" w:rsidR="006B5FB6" w:rsidRDefault="006B5FB6" w:rsidP="006B5FB6">
      <w:pPr>
        <w:spacing w:after="120"/>
        <w:jc w:val="center"/>
        <w:rPr>
          <w:rFonts w:ascii="Avenir Next LT Pro" w:eastAsia="Times New Roman" w:hAnsi="Avenir Next LT Pro" w:cs="Times New Roman"/>
          <w:i/>
          <w:iCs/>
          <w:sz w:val="22"/>
          <w:szCs w:val="22"/>
          <w:lang w:eastAsia="it-IT"/>
        </w:rPr>
      </w:pPr>
      <w:r w:rsidRPr="00694C99">
        <w:rPr>
          <w:rFonts w:ascii="Avenir Next LT Pro" w:eastAsia="Times New Roman" w:hAnsi="Avenir Next LT Pro" w:cs="Times New Roman"/>
          <w:i/>
          <w:iCs/>
          <w:sz w:val="22"/>
          <w:szCs w:val="22"/>
          <w:lang w:eastAsia="it-IT"/>
        </w:rPr>
        <w:t xml:space="preserve">La nomina </w:t>
      </w:r>
      <w:r>
        <w:rPr>
          <w:rFonts w:ascii="Avenir Next LT Pro" w:eastAsia="Times New Roman" w:hAnsi="Avenir Next LT Pro" w:cs="Times New Roman"/>
          <w:i/>
          <w:iCs/>
          <w:sz w:val="22"/>
          <w:szCs w:val="22"/>
          <w:lang w:eastAsia="it-IT"/>
        </w:rPr>
        <w:t>arriva in</w:t>
      </w:r>
      <w:r w:rsidRPr="00694C99">
        <w:rPr>
          <w:rFonts w:ascii="Avenir Next LT Pro" w:eastAsia="Times New Roman" w:hAnsi="Avenir Next LT Pro" w:cs="Times New Roman"/>
          <w:i/>
          <w:iCs/>
          <w:sz w:val="22"/>
          <w:szCs w:val="22"/>
          <w:lang w:eastAsia="it-IT"/>
        </w:rPr>
        <w:t xml:space="preserve"> occasione del XXV Congresso AMD in chiusura oggi a Bologna</w:t>
      </w:r>
    </w:p>
    <w:p w14:paraId="17990450" w14:textId="77777777" w:rsidR="006B5FB6" w:rsidRPr="00694C99" w:rsidRDefault="006B5FB6" w:rsidP="006B5FB6">
      <w:pPr>
        <w:spacing w:after="120"/>
        <w:jc w:val="center"/>
        <w:rPr>
          <w:rFonts w:ascii="Avenir Next LT Pro" w:eastAsia="Times New Roman" w:hAnsi="Avenir Next LT Pro" w:cs="Times New Roman"/>
          <w:i/>
          <w:iCs/>
          <w:sz w:val="22"/>
          <w:szCs w:val="22"/>
          <w:lang w:eastAsia="it-IT"/>
        </w:rPr>
      </w:pPr>
    </w:p>
    <w:p w14:paraId="69772E93" w14:textId="26D86829" w:rsidR="006B5FB6" w:rsidRPr="00E6683D" w:rsidRDefault="006B5FB6" w:rsidP="006B5FB6">
      <w:pPr>
        <w:spacing w:after="120"/>
        <w:jc w:val="both"/>
        <w:rPr>
          <w:rFonts w:ascii="Avenir Next LT Pro" w:eastAsia="Times New Roman" w:hAnsi="Avenir Next LT Pro" w:cs="Times New Roman"/>
          <w:sz w:val="21"/>
          <w:szCs w:val="21"/>
          <w:lang w:eastAsia="it-IT"/>
        </w:rPr>
      </w:pPr>
      <w:r w:rsidRPr="00694C99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Bologna, 18 ottobre 2025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– Sarà </w:t>
      </w:r>
      <w:r w:rsidRPr="00694C99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Salvatore De Cosmo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, pugliese, il nuovo presidente nazionale </w:t>
      </w:r>
      <w:r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AMD. 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Figura di spicco della diabetologia italiana e internazionale, il </w:t>
      </w:r>
      <w:r w:rsidR="00FE30A4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dottor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De Cosmo vanta una lunga esperienza in </w:t>
      </w:r>
      <w:r w:rsidRPr="00694C99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ambito clinico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, </w:t>
      </w:r>
      <w:r w:rsidRPr="00694C99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scientifico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e </w:t>
      </w:r>
      <w:r w:rsidRPr="00694C99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associativo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: una guida autorevole che potrà </w:t>
      </w:r>
      <w:r w:rsidR="00AB58BC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offrire</w:t>
      </w:r>
      <w:r w:rsidRPr="00E6683D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all’intera società scientifica e ai Soci </w:t>
      </w:r>
      <w:r w:rsidRPr="00E6683D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competenza</w:t>
      </w:r>
      <w:r w:rsidRPr="00E6683D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, </w:t>
      </w:r>
      <w:r w:rsidRPr="00E6683D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visione</w:t>
      </w:r>
      <w:r w:rsidRPr="00E6683D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e </w:t>
      </w:r>
      <w:r w:rsidRPr="00E6683D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dedizione</w:t>
      </w:r>
      <w:r w:rsidRPr="00E6683D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.</w:t>
      </w:r>
    </w:p>
    <w:p w14:paraId="1C42A2EF" w14:textId="6489C0B7" w:rsidR="006B5FB6" w:rsidRDefault="006B5FB6" w:rsidP="006B5FB6">
      <w:pPr>
        <w:spacing w:after="120"/>
        <w:jc w:val="both"/>
      </w:pPr>
      <w:r w:rsidRPr="00E6683D">
        <w:rPr>
          <w:rFonts w:ascii="Avenir Next LT Pro" w:hAnsi="Avenir Next LT Pro"/>
          <w:sz w:val="21"/>
          <w:szCs w:val="21"/>
        </w:rPr>
        <w:t xml:space="preserve">Attualmente </w:t>
      </w:r>
      <w:r w:rsidRPr="00E6683D">
        <w:rPr>
          <w:rStyle w:val="Enfasigrassetto"/>
          <w:rFonts w:ascii="Avenir Next LT Pro" w:hAnsi="Avenir Next LT Pro"/>
          <w:sz w:val="21"/>
          <w:szCs w:val="21"/>
        </w:rPr>
        <w:t xml:space="preserve">dirige la Struttura Complessa di Medicina Interna-Endocrinologia dell’IRCCS “Casa Sollievo della Sofferenza” di San Giovanni Rotondo </w:t>
      </w:r>
      <w:r w:rsidRPr="004F0396">
        <w:rPr>
          <w:rStyle w:val="Enfasigrassetto"/>
          <w:rFonts w:ascii="Avenir Next LT Pro" w:hAnsi="Avenir Next LT Pro"/>
          <w:b w:val="0"/>
          <w:bCs w:val="0"/>
          <w:sz w:val="21"/>
          <w:szCs w:val="21"/>
        </w:rPr>
        <w:t>(FG).</w:t>
      </w:r>
      <w:r>
        <w:rPr>
          <w:rStyle w:val="Enfasigrassetto"/>
          <w:rFonts w:ascii="Avenir Next LT Pro" w:hAnsi="Avenir Next LT Pro"/>
          <w:sz w:val="21"/>
          <w:szCs w:val="21"/>
        </w:rPr>
        <w:t xml:space="preserve"> </w:t>
      </w:r>
      <w:r w:rsidRPr="00E6683D">
        <w:rPr>
          <w:rStyle w:val="Enfasigrassetto"/>
          <w:rFonts w:ascii="Avenir Next LT Pro" w:hAnsi="Avenir Next LT Pro"/>
          <w:b w:val="0"/>
          <w:bCs w:val="0"/>
          <w:sz w:val="21"/>
          <w:szCs w:val="21"/>
        </w:rPr>
        <w:t>È a</w:t>
      </w:r>
      <w:r w:rsidRPr="00E6683D">
        <w:rPr>
          <w:rFonts w:ascii="Avenir Next LT Pro" w:hAnsi="Avenir Next LT Pro"/>
          <w:sz w:val="21"/>
          <w:szCs w:val="21"/>
        </w:rPr>
        <w:t xml:space="preserve">utore di </w:t>
      </w:r>
      <w:r w:rsidRPr="00E6683D">
        <w:rPr>
          <w:rStyle w:val="Enfasigrassetto"/>
          <w:rFonts w:ascii="Avenir Next LT Pro" w:hAnsi="Avenir Next LT Pro"/>
          <w:sz w:val="21"/>
          <w:szCs w:val="21"/>
        </w:rPr>
        <w:t>oltre 250 pubblicazioni scientifiche</w:t>
      </w:r>
      <w:r w:rsidRPr="00E6683D">
        <w:rPr>
          <w:rFonts w:ascii="Avenir Next LT Pro" w:hAnsi="Avenir Next LT Pro"/>
          <w:sz w:val="21"/>
          <w:szCs w:val="21"/>
        </w:rPr>
        <w:t xml:space="preserve"> </w:t>
      </w:r>
      <w:r w:rsidR="004B180B">
        <w:rPr>
          <w:rFonts w:ascii="Avenir Next LT Pro" w:hAnsi="Avenir Next LT Pro"/>
          <w:sz w:val="21"/>
          <w:szCs w:val="21"/>
        </w:rPr>
        <w:t xml:space="preserve">recensite PubMed </w:t>
      </w:r>
      <w:r w:rsidRPr="00E6683D">
        <w:rPr>
          <w:rFonts w:ascii="Avenir Next LT Pro" w:hAnsi="Avenir Next LT Pro"/>
          <w:sz w:val="21"/>
          <w:szCs w:val="21"/>
        </w:rPr>
        <w:t xml:space="preserve">e </w:t>
      </w:r>
      <w:r w:rsidRPr="00E6683D">
        <w:rPr>
          <w:rStyle w:val="Enfasigrassetto"/>
          <w:rFonts w:ascii="Avenir Next LT Pro" w:hAnsi="Avenir Next LT Pro"/>
          <w:sz w:val="21"/>
          <w:szCs w:val="21"/>
        </w:rPr>
        <w:t>Principal Investigator di numerosi studi e progetti nazionali e internazionali</w:t>
      </w:r>
      <w:r>
        <w:rPr>
          <w:rFonts w:ascii="Avenir Next LT Pro" w:hAnsi="Avenir Next LT Pro"/>
          <w:sz w:val="21"/>
          <w:szCs w:val="21"/>
        </w:rPr>
        <w:t xml:space="preserve">. </w:t>
      </w:r>
      <w:r w:rsidRPr="00E6683D">
        <w:rPr>
          <w:rFonts w:ascii="Avenir Next LT Pro" w:hAnsi="Avenir Next LT Pro"/>
          <w:sz w:val="21"/>
          <w:szCs w:val="21"/>
        </w:rPr>
        <w:t xml:space="preserve">Da anni contribuisce alla definizione delle </w:t>
      </w:r>
      <w:r w:rsidRPr="00E6683D">
        <w:rPr>
          <w:rStyle w:val="Enfasigrassetto"/>
          <w:rFonts w:ascii="Avenir Next LT Pro" w:hAnsi="Avenir Next LT Pro"/>
          <w:sz w:val="21"/>
          <w:szCs w:val="21"/>
        </w:rPr>
        <w:t>linee guida sul diabete mellito</w:t>
      </w:r>
      <w:r w:rsidR="00DF7651">
        <w:rPr>
          <w:rFonts w:ascii="Avenir Next LT Pro" w:hAnsi="Avenir Next LT Pro"/>
          <w:sz w:val="21"/>
          <w:szCs w:val="21"/>
        </w:rPr>
        <w:t xml:space="preserve">. </w:t>
      </w:r>
      <w:r w:rsidRPr="00E6683D">
        <w:rPr>
          <w:rFonts w:ascii="Avenir Next LT Pro" w:hAnsi="Avenir Next LT Pro"/>
          <w:sz w:val="21"/>
          <w:szCs w:val="21"/>
        </w:rPr>
        <w:t xml:space="preserve">È inoltre </w:t>
      </w:r>
      <w:r w:rsidRPr="00DF7651">
        <w:rPr>
          <w:rStyle w:val="Enfasigrassetto"/>
          <w:rFonts w:ascii="Avenir Next LT Pro" w:hAnsi="Avenir Next LT Pro"/>
          <w:b w:val="0"/>
          <w:bCs w:val="0"/>
          <w:sz w:val="21"/>
          <w:szCs w:val="21"/>
        </w:rPr>
        <w:t>revisore</w:t>
      </w:r>
      <w:r w:rsidRPr="00E6683D">
        <w:rPr>
          <w:rFonts w:ascii="Avenir Next LT Pro" w:hAnsi="Avenir Next LT Pro"/>
          <w:sz w:val="21"/>
          <w:szCs w:val="21"/>
        </w:rPr>
        <w:t xml:space="preserve"> per riviste di rilievo</w:t>
      </w:r>
      <w:r w:rsidR="004B180B">
        <w:rPr>
          <w:rFonts w:ascii="Avenir Next LT Pro" w:hAnsi="Avenir Next LT Pro"/>
          <w:sz w:val="21"/>
          <w:szCs w:val="21"/>
        </w:rPr>
        <w:t xml:space="preserve">, tra cui </w:t>
      </w:r>
      <w:r w:rsidRPr="00E6683D">
        <w:rPr>
          <w:rStyle w:val="Enfasicorsivo"/>
          <w:rFonts w:ascii="Avenir Next LT Pro" w:hAnsi="Avenir Next LT Pro"/>
          <w:sz w:val="21"/>
          <w:szCs w:val="21"/>
        </w:rPr>
        <w:t>Diabetes Care</w:t>
      </w:r>
      <w:r w:rsidRPr="00E6683D">
        <w:rPr>
          <w:rFonts w:ascii="Avenir Next LT Pro" w:hAnsi="Avenir Next LT Pro"/>
          <w:sz w:val="21"/>
          <w:szCs w:val="21"/>
        </w:rPr>
        <w:t xml:space="preserve">, </w:t>
      </w:r>
      <w:r w:rsidRPr="00E6683D">
        <w:rPr>
          <w:rStyle w:val="Enfasicorsivo"/>
          <w:rFonts w:ascii="Avenir Next LT Pro" w:hAnsi="Avenir Next LT Pro"/>
          <w:sz w:val="21"/>
          <w:szCs w:val="21"/>
        </w:rPr>
        <w:t>Diabetologia</w:t>
      </w:r>
      <w:r w:rsidRPr="00E6683D">
        <w:rPr>
          <w:rFonts w:ascii="Avenir Next LT Pro" w:hAnsi="Avenir Next LT Pro"/>
          <w:sz w:val="21"/>
          <w:szCs w:val="21"/>
        </w:rPr>
        <w:t xml:space="preserve"> e </w:t>
      </w:r>
      <w:r w:rsidRPr="00E6683D">
        <w:rPr>
          <w:rStyle w:val="Enfasicorsivo"/>
          <w:rFonts w:ascii="Avenir Next LT Pro" w:hAnsi="Avenir Next LT Pro"/>
          <w:sz w:val="21"/>
          <w:szCs w:val="21"/>
        </w:rPr>
        <w:t>Journal of Endocrinological Investigation</w:t>
      </w:r>
      <w:r w:rsidRPr="00E6683D">
        <w:rPr>
          <w:rFonts w:ascii="Avenir Next LT Pro" w:hAnsi="Avenir Next LT Pro"/>
          <w:sz w:val="21"/>
          <w:szCs w:val="21"/>
        </w:rPr>
        <w:t>.</w:t>
      </w:r>
    </w:p>
    <w:p w14:paraId="43716305" w14:textId="2F1FE0F2" w:rsidR="006B5FB6" w:rsidRPr="00E04926" w:rsidRDefault="006B5FB6" w:rsidP="006B5FB6">
      <w:pPr>
        <w:spacing w:after="120"/>
        <w:jc w:val="both"/>
        <w:rPr>
          <w:rFonts w:ascii="Avenir Next LT Pro" w:hAnsi="Avenir Next LT Pro"/>
          <w:kern w:val="2"/>
          <w:sz w:val="21"/>
          <w:szCs w:val="21"/>
          <w14:ligatures w14:val="standardContextual"/>
        </w:rPr>
      </w:pP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In AMD da 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oltre trent’anni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, De Cosmo ha ricoperto ruoli di crescente responsabilità: 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Presidente della Sezione Puglia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(2005–2007), 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 xml:space="preserve">membro del Consiglio di Amministrazione </w:t>
      </w:r>
      <w:r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di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 xml:space="preserve"> Fondazione AMD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e 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Coordinatore del Comitato Scientifico</w:t>
      </w:r>
      <w:r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 xml:space="preserve">AMD </w:t>
      </w:r>
      <w:r>
        <w:rPr>
          <w:rFonts w:ascii="Avenir Next LT Pro" w:eastAsia="Times New Roman" w:hAnsi="Avenir Next LT Pro" w:cs="Times New Roman"/>
          <w:sz w:val="21"/>
          <w:szCs w:val="21"/>
          <w:lang w:eastAsia="it-IT"/>
        </w:rPr>
        <w:t>dal 2020 a</w:t>
      </w:r>
      <w:r w:rsidR="00FE30A4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l 2023</w:t>
      </w:r>
      <w:r>
        <w:rPr>
          <w:rFonts w:ascii="Avenir Next LT Pro" w:eastAsia="Times New Roman" w:hAnsi="Avenir Next LT Pro" w:cs="Times New Roman"/>
          <w:sz w:val="21"/>
          <w:szCs w:val="21"/>
          <w:lang w:eastAsia="it-IT"/>
        </w:rPr>
        <w:t>.</w:t>
      </w:r>
    </w:p>
    <w:p w14:paraId="6FF0997F" w14:textId="5720B62C" w:rsidR="006B5FB6" w:rsidRPr="00694C99" w:rsidRDefault="006B5FB6" w:rsidP="006B5FB6">
      <w:pPr>
        <w:spacing w:after="120"/>
        <w:jc w:val="both"/>
        <w:rPr>
          <w:rFonts w:ascii="Avenir Next LT Pro" w:eastAsia="Times New Roman" w:hAnsi="Avenir Next LT Pro" w:cs="Times New Roman"/>
          <w:sz w:val="21"/>
          <w:szCs w:val="21"/>
          <w:lang w:eastAsia="it-IT"/>
        </w:rPr>
      </w:pP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“</w:t>
      </w:r>
      <w:r w:rsidRPr="00E04926">
        <w:rPr>
          <w:rFonts w:ascii="Avenir Next LT Pro" w:eastAsia="Times New Roman" w:hAnsi="Avenir Next LT Pro" w:cs="Times New Roman"/>
          <w:i/>
          <w:iCs/>
          <w:sz w:val="21"/>
          <w:szCs w:val="21"/>
          <w:lang w:eastAsia="it-IT"/>
        </w:rPr>
        <w:t>Assumere la Presidenza di AMD rappresenta per me un onore e una grande responsabilità. Il mio impegno sarà volto a consolidare il ruolo dell’Associazione come punto di riferimento per i professionisti e per le persone con diabete, promuovendo ricerca di qualità, linee guida condivise e un approccio sempre più multidisciplinare e innovativo alla cura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”,</w:t>
      </w:r>
      <w:r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ha dichiarato 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Salvatore De Cosmo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, in occasione della cerimonia di </w:t>
      </w:r>
      <w:r w:rsidR="00C039CD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chiusura 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del </w:t>
      </w:r>
      <w:r w:rsidRPr="00E0492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XXV Congresso Nazionale AMD</w:t>
      </w:r>
      <w:r w:rsidR="00C039CD" w:rsidRPr="00C039CD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,</w:t>
      </w:r>
      <w:r w:rsidRPr="00E04926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oggi a Bologna.</w:t>
      </w:r>
    </w:p>
    <w:p w14:paraId="7C3D7F70" w14:textId="5456C127" w:rsidR="006B5FB6" w:rsidRPr="00694C99" w:rsidRDefault="006B5FB6" w:rsidP="006B5FB6">
      <w:pPr>
        <w:spacing w:after="120"/>
        <w:jc w:val="both"/>
        <w:rPr>
          <w:rFonts w:ascii="Avenir Next LT Pro" w:eastAsia="Times New Roman" w:hAnsi="Avenir Next LT Pro" w:cs="Times New Roman"/>
          <w:sz w:val="21"/>
          <w:szCs w:val="21"/>
          <w:lang w:eastAsia="it-IT"/>
        </w:rPr>
      </w:pP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Con una formazione accademica di eccellenza, </w:t>
      </w:r>
      <w:r w:rsidR="004F0396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il neo-presidente AMD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si è laureato con lode in Medicina e Chirurgia presso l’Università di Perugia, specializzandosi in Medicina Interna e</w:t>
      </w:r>
      <w:r w:rsidR="00C91CD5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successivamente in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Endocrinologia</w:t>
      </w:r>
      <w:r w:rsidR="00C91CD5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 presso l’Università Cattolica di Roma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. Ha svolto periodi di ricerca presso il Guy’s Hospital di Londra e ha frequentato corsi di management sanitario alla Scuola di Direzione Aziendale dell’Università Bocconi di Milano.</w:t>
      </w:r>
    </w:p>
    <w:p w14:paraId="5E4EF7E0" w14:textId="54F8A4FE" w:rsidR="006B5FB6" w:rsidRPr="00694C99" w:rsidRDefault="006B5FB6" w:rsidP="006B5FB6">
      <w:pPr>
        <w:spacing w:after="120"/>
        <w:jc w:val="both"/>
        <w:rPr>
          <w:rFonts w:ascii="Avenir Next LT Pro" w:eastAsia="Times New Roman" w:hAnsi="Avenir Next LT Pro" w:cs="Times New Roman"/>
          <w:sz w:val="18"/>
          <w:szCs w:val="18"/>
          <w:lang w:eastAsia="it-IT"/>
        </w:rPr>
      </w:pP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 xml:space="preserve">Al timone di AMD per il prossimo biennio, De Cosmo sarà affiancato da </w:t>
      </w:r>
      <w:r w:rsidR="004F0396">
        <w:rPr>
          <w:rFonts w:ascii="Avenir Next LT Pro" w:eastAsia="Times New Roman" w:hAnsi="Avenir Next LT Pro" w:cs="Times New Roman"/>
          <w:b/>
          <w:bCs/>
          <w:sz w:val="21"/>
          <w:szCs w:val="21"/>
          <w:lang w:eastAsia="it-IT"/>
        </w:rPr>
        <w:t>Giuseppina Russo</w:t>
      </w:r>
      <w:r w:rsidRPr="00694C99">
        <w:rPr>
          <w:rFonts w:ascii="Avenir Next LT Pro" w:eastAsia="Times New Roman" w:hAnsi="Avenir Next LT Pro" w:cs="Times New Roman"/>
          <w:sz w:val="21"/>
          <w:szCs w:val="21"/>
          <w:lang w:eastAsia="it-IT"/>
        </w:rPr>
        <w:t>, in qualità di Presidente eletto, e dagli altri membri del Consiglio Direttivo nazionale.</w:t>
      </w:r>
    </w:p>
    <w:p w14:paraId="28B0D9A4" w14:textId="77777777" w:rsidR="006B5FB6" w:rsidRPr="006B5FB6" w:rsidRDefault="006B5FB6" w:rsidP="009F3BCF">
      <w:pPr>
        <w:shd w:val="clear" w:color="auto" w:fill="FFFFFF"/>
        <w:jc w:val="both"/>
        <w:rPr>
          <w:rFonts w:ascii="Avenir Next" w:eastAsia="Times New Roman" w:hAnsi="Avenir Next" w:cs="Times New Roman"/>
          <w:i/>
          <w:iCs/>
          <w:color w:val="000000"/>
          <w:sz w:val="20"/>
          <w:szCs w:val="20"/>
          <w:lang w:eastAsia="it-IT"/>
        </w:rPr>
      </w:pPr>
    </w:p>
    <w:p w14:paraId="45E929A0" w14:textId="77777777" w:rsidR="002822C6" w:rsidRPr="006B5FB6" w:rsidRDefault="002822C6" w:rsidP="002822C6">
      <w:pPr>
        <w:jc w:val="both"/>
        <w:rPr>
          <w:rFonts w:ascii="Avenir Next" w:eastAsia="Avenir" w:hAnsi="Avenir Next" w:cs="Arial"/>
          <w:b/>
          <w:sz w:val="20"/>
          <w:szCs w:val="20"/>
        </w:rPr>
      </w:pPr>
      <w:r w:rsidRPr="006B5FB6">
        <w:rPr>
          <w:rFonts w:ascii="Avenir Next" w:eastAsia="Avenir" w:hAnsi="Avenir Next" w:cs="Arial"/>
          <w:b/>
          <w:sz w:val="20"/>
          <w:szCs w:val="20"/>
        </w:rPr>
        <w:t xml:space="preserve">Per ulteriori informazioni: </w:t>
      </w:r>
    </w:p>
    <w:p w14:paraId="1CEEB033" w14:textId="77777777" w:rsidR="002822C6" w:rsidRPr="006B5FB6" w:rsidRDefault="002822C6" w:rsidP="002822C6">
      <w:pPr>
        <w:jc w:val="both"/>
        <w:rPr>
          <w:rFonts w:ascii="Avenir Next" w:eastAsia="Avenir" w:hAnsi="Avenir Next" w:cs="Arial"/>
          <w:b/>
          <w:bCs/>
          <w:iCs/>
          <w:sz w:val="20"/>
          <w:szCs w:val="20"/>
        </w:rPr>
      </w:pPr>
      <w:r w:rsidRPr="006B5FB6">
        <w:rPr>
          <w:rFonts w:ascii="Avenir Next" w:eastAsia="Avenir" w:hAnsi="Avenir Next" w:cs="Arial"/>
          <w:b/>
          <w:bCs/>
          <w:iCs/>
          <w:sz w:val="20"/>
          <w:szCs w:val="20"/>
        </w:rPr>
        <w:t xml:space="preserve">Ufficio stampa Value Relations </w:t>
      </w:r>
    </w:p>
    <w:p w14:paraId="0BEA5C89" w14:textId="77777777" w:rsidR="002822C6" w:rsidRPr="006B5FB6" w:rsidRDefault="002822C6" w:rsidP="002822C6">
      <w:pPr>
        <w:jc w:val="both"/>
        <w:rPr>
          <w:rFonts w:ascii="Avenir Next" w:eastAsia="Avenir" w:hAnsi="Avenir Next" w:cs="Arial"/>
          <w:sz w:val="20"/>
          <w:szCs w:val="20"/>
        </w:rPr>
      </w:pPr>
      <w:r w:rsidRPr="006B5FB6">
        <w:rPr>
          <w:rFonts w:ascii="Avenir Next" w:eastAsia="Avenir" w:hAnsi="Avenir Next" w:cs="Arial"/>
          <w:sz w:val="20"/>
          <w:szCs w:val="20"/>
        </w:rPr>
        <w:t xml:space="preserve">Chiara Farroni, e-mail </w:t>
      </w:r>
      <w:hyperlink r:id="rId6" w:history="1">
        <w:r w:rsidRPr="006B5FB6">
          <w:rPr>
            <w:rStyle w:val="Collegamentoipertestuale"/>
            <w:rFonts w:ascii="Avenir Next" w:hAnsi="Avenir Next"/>
            <w:sz w:val="20"/>
            <w:szCs w:val="20"/>
          </w:rPr>
          <w:t>c.farroni@vrelations.it</w:t>
        </w:r>
      </w:hyperlink>
      <w:r w:rsidRPr="006B5FB6">
        <w:rPr>
          <w:rFonts w:ascii="Avenir Next" w:eastAsia="Avenir" w:hAnsi="Avenir Next" w:cs="Arial"/>
          <w:sz w:val="20"/>
          <w:szCs w:val="20"/>
        </w:rPr>
        <w:t>, mob. 331 4997375</w:t>
      </w:r>
    </w:p>
    <w:p w14:paraId="38ECBC9A" w14:textId="77777777" w:rsidR="002822C6" w:rsidRPr="006B5FB6" w:rsidRDefault="002822C6" w:rsidP="002822C6">
      <w:pPr>
        <w:jc w:val="both"/>
        <w:rPr>
          <w:rFonts w:ascii="Avenir Next" w:eastAsia="Avenir" w:hAnsi="Avenir Next" w:cs="Arial"/>
          <w:sz w:val="20"/>
          <w:szCs w:val="20"/>
        </w:rPr>
      </w:pPr>
      <w:r w:rsidRPr="006B5FB6">
        <w:rPr>
          <w:rFonts w:ascii="Avenir Next" w:eastAsia="Avenir" w:hAnsi="Avenir Next" w:cs="Arial"/>
          <w:sz w:val="20"/>
          <w:szCs w:val="20"/>
        </w:rPr>
        <w:t xml:space="preserve">Antonella Martucci, e-mail </w:t>
      </w:r>
      <w:hyperlink r:id="rId7" w:history="1">
        <w:r w:rsidRPr="006B5FB6">
          <w:rPr>
            <w:rStyle w:val="Collegamentoipertestuale"/>
            <w:rFonts w:ascii="Avenir Next" w:eastAsia="Avenir" w:hAnsi="Avenir Next" w:cs="Arial"/>
            <w:sz w:val="20"/>
            <w:szCs w:val="20"/>
          </w:rPr>
          <w:t>a.martucci@vrelations.it</w:t>
        </w:r>
      </w:hyperlink>
      <w:r w:rsidRPr="006B5FB6">
        <w:rPr>
          <w:rFonts w:ascii="Avenir Next" w:eastAsia="Avenir" w:hAnsi="Avenir Next" w:cs="Arial"/>
          <w:sz w:val="20"/>
          <w:szCs w:val="20"/>
        </w:rPr>
        <w:t xml:space="preserve">, mob. 340 6775463 </w:t>
      </w:r>
    </w:p>
    <w:p w14:paraId="671258E5" w14:textId="77777777" w:rsidR="002822C6" w:rsidRPr="006B5FB6" w:rsidRDefault="002822C6" w:rsidP="009F3BCF">
      <w:pPr>
        <w:shd w:val="clear" w:color="auto" w:fill="FFFFFF"/>
        <w:jc w:val="both"/>
        <w:rPr>
          <w:rFonts w:ascii="Avenir Next" w:eastAsia="Times New Roman" w:hAnsi="Avenir Next" w:cs="Times New Roman"/>
          <w:i/>
          <w:iCs/>
          <w:color w:val="000000"/>
          <w:sz w:val="20"/>
          <w:szCs w:val="20"/>
          <w:lang w:eastAsia="it-IT"/>
        </w:rPr>
      </w:pPr>
    </w:p>
    <w:p w14:paraId="1FB798AA" w14:textId="77777777" w:rsidR="00744A93" w:rsidRPr="006B5FB6" w:rsidRDefault="00744A93" w:rsidP="009F3BCF">
      <w:pPr>
        <w:jc w:val="both"/>
        <w:rPr>
          <w:rFonts w:ascii="Avenir Next" w:hAnsi="Avenir Next"/>
          <w:i/>
          <w:iCs/>
          <w:sz w:val="20"/>
          <w:szCs w:val="20"/>
        </w:rPr>
      </w:pPr>
    </w:p>
    <w:sectPr w:rsidR="00744A93" w:rsidRPr="006B5FB6" w:rsidSect="002822C6">
      <w:headerReference w:type="default" r:id="rId8"/>
      <w:pgSz w:w="11906" w:h="16838"/>
      <w:pgMar w:top="249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2BA6" w14:textId="77777777" w:rsidR="00F41E9E" w:rsidRDefault="00F41E9E" w:rsidP="002822C6">
      <w:r>
        <w:separator/>
      </w:r>
    </w:p>
  </w:endnote>
  <w:endnote w:type="continuationSeparator" w:id="0">
    <w:p w14:paraId="621FA49B" w14:textId="77777777" w:rsidR="00F41E9E" w:rsidRDefault="00F41E9E" w:rsidP="0028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5249" w14:textId="77777777" w:rsidR="00F41E9E" w:rsidRDefault="00F41E9E" w:rsidP="002822C6">
      <w:r>
        <w:separator/>
      </w:r>
    </w:p>
  </w:footnote>
  <w:footnote w:type="continuationSeparator" w:id="0">
    <w:p w14:paraId="7B604431" w14:textId="77777777" w:rsidR="00F41E9E" w:rsidRDefault="00F41E9E" w:rsidP="0028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C9D9" w14:textId="4ABB85F0" w:rsidR="002822C6" w:rsidRDefault="002822C6" w:rsidP="002822C6">
    <w:pPr>
      <w:pStyle w:val="Intestazione"/>
      <w:jc w:val="center"/>
    </w:pPr>
    <w:r>
      <w:fldChar w:fldCharType="begin"/>
    </w:r>
    <w:r>
      <w:instrText xml:space="preserve"> INCLUDEPICTURE "https://aemmedi.it/wp-content/uploads/2016/09/amd.png" \* MERGEFORMATINET </w:instrText>
    </w:r>
    <w:r>
      <w:fldChar w:fldCharType="separate"/>
    </w:r>
    <w:r>
      <w:rPr>
        <w:noProof/>
      </w:rPr>
      <w:drawing>
        <wp:anchor distT="0" distB="0" distL="114300" distR="114300" simplePos="0" relativeHeight="251658240" behindDoc="1" locked="0" layoutInCell="1" allowOverlap="1" wp14:anchorId="2FE4A66F" wp14:editId="6DBF46D2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396800" cy="882000"/>
          <wp:effectExtent l="0" t="0" r="635" b="0"/>
          <wp:wrapNone/>
          <wp:docPr id="1835840289" name="Immagine 1" descr="Sezioni regionali – AM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zioni regionali – AM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8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end"/>
    </w:r>
  </w:p>
  <w:p w14:paraId="59E440E1" w14:textId="77777777" w:rsidR="002822C6" w:rsidRDefault="002822C6" w:rsidP="002822C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CF"/>
    <w:rsid w:val="0015133D"/>
    <w:rsid w:val="001E6A7C"/>
    <w:rsid w:val="00271249"/>
    <w:rsid w:val="002822C6"/>
    <w:rsid w:val="00295AE0"/>
    <w:rsid w:val="002B46CB"/>
    <w:rsid w:val="002F2D8C"/>
    <w:rsid w:val="003B5E66"/>
    <w:rsid w:val="00451315"/>
    <w:rsid w:val="0048473F"/>
    <w:rsid w:val="004A76CA"/>
    <w:rsid w:val="004B180B"/>
    <w:rsid w:val="004E64D7"/>
    <w:rsid w:val="004F0396"/>
    <w:rsid w:val="00571BC6"/>
    <w:rsid w:val="005D6480"/>
    <w:rsid w:val="005E7D21"/>
    <w:rsid w:val="00611971"/>
    <w:rsid w:val="006228A3"/>
    <w:rsid w:val="00661A3A"/>
    <w:rsid w:val="006B5FB6"/>
    <w:rsid w:val="006E5A40"/>
    <w:rsid w:val="0073704B"/>
    <w:rsid w:val="00744A93"/>
    <w:rsid w:val="007649B0"/>
    <w:rsid w:val="007E0129"/>
    <w:rsid w:val="00841CF7"/>
    <w:rsid w:val="00877387"/>
    <w:rsid w:val="0094761A"/>
    <w:rsid w:val="009C2958"/>
    <w:rsid w:val="009F165B"/>
    <w:rsid w:val="009F3BCF"/>
    <w:rsid w:val="00AB58BC"/>
    <w:rsid w:val="00AC1948"/>
    <w:rsid w:val="00AC1BC2"/>
    <w:rsid w:val="00AF63BB"/>
    <w:rsid w:val="00B57769"/>
    <w:rsid w:val="00B863B3"/>
    <w:rsid w:val="00C039CD"/>
    <w:rsid w:val="00C863DE"/>
    <w:rsid w:val="00C9172C"/>
    <w:rsid w:val="00C91CD5"/>
    <w:rsid w:val="00D647DE"/>
    <w:rsid w:val="00DB30E7"/>
    <w:rsid w:val="00DF7651"/>
    <w:rsid w:val="00F35093"/>
    <w:rsid w:val="00F41E9E"/>
    <w:rsid w:val="00F82D0C"/>
    <w:rsid w:val="00FB0C26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BCDB8"/>
  <w15:chartTrackingRefBased/>
  <w15:docId w15:val="{29332728-3293-2C42-BBEC-15505BB2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3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B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B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B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B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B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B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B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B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B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B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B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BC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9F3BCF"/>
  </w:style>
  <w:style w:type="paragraph" w:styleId="Intestazione">
    <w:name w:val="header"/>
    <w:basedOn w:val="Normale"/>
    <w:link w:val="IntestazioneCarattere"/>
    <w:uiPriority w:val="99"/>
    <w:unhideWhenUsed/>
    <w:rsid w:val="00282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2C6"/>
  </w:style>
  <w:style w:type="paragraph" w:styleId="Pidipagina">
    <w:name w:val="footer"/>
    <w:basedOn w:val="Normale"/>
    <w:link w:val="PidipaginaCarattere"/>
    <w:uiPriority w:val="99"/>
    <w:unhideWhenUsed/>
    <w:rsid w:val="00282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2C6"/>
  </w:style>
  <w:style w:type="character" w:styleId="Collegamentoipertestuale">
    <w:name w:val="Hyperlink"/>
    <w:basedOn w:val="Carpredefinitoparagrafo"/>
    <w:uiPriority w:val="99"/>
    <w:unhideWhenUsed/>
    <w:rsid w:val="002822C6"/>
    <w:rPr>
      <w:color w:val="467886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B5FB6"/>
    <w:rPr>
      <w:b/>
      <w:bCs/>
    </w:rPr>
  </w:style>
  <w:style w:type="character" w:styleId="Enfasicorsivo">
    <w:name w:val="Emphasis"/>
    <w:basedOn w:val="Carpredefinitoparagrafo"/>
    <w:uiPriority w:val="20"/>
    <w:qFormat/>
    <w:rsid w:val="006B5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martucci@vrelation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farroni@vrelation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Martucci</dc:creator>
  <cp:keywords/>
  <dc:description/>
  <cp:lastModifiedBy>Antonella Martucci</cp:lastModifiedBy>
  <cp:revision>6</cp:revision>
  <dcterms:created xsi:type="dcterms:W3CDTF">2025-10-16T15:57:00Z</dcterms:created>
  <dcterms:modified xsi:type="dcterms:W3CDTF">2025-10-18T09:00:00Z</dcterms:modified>
</cp:coreProperties>
</file>