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A7C3" w14:textId="5F035F83" w:rsidR="002A6BEF" w:rsidRDefault="002A6BEF" w:rsidP="007C1A87">
      <w:pPr>
        <w:tabs>
          <w:tab w:val="left" w:pos="8789"/>
        </w:tabs>
        <w:spacing w:after="120" w:line="247" w:lineRule="auto"/>
        <w:ind w:right="134" w:firstLine="142"/>
        <w:contextualSpacing/>
        <w:jc w:val="center"/>
        <w:rPr>
          <w:rFonts w:ascii="Livvic" w:hAnsi="Livvic" w:cs="Tahoma"/>
          <w:b/>
          <w:bCs/>
        </w:rPr>
      </w:pPr>
      <w:r w:rsidRPr="00C35FE0">
        <w:rPr>
          <w:rFonts w:ascii="Livvic" w:hAnsi="Livvic" w:cs="Tahoma"/>
          <w:b/>
          <w:bCs/>
        </w:rPr>
        <w:t>COMUNICATO STAMPA</w:t>
      </w:r>
    </w:p>
    <w:p w14:paraId="1F73FCC8" w14:textId="1041360B" w:rsidR="007728C8" w:rsidRPr="007728C8" w:rsidRDefault="00C9204E" w:rsidP="007C1A87">
      <w:pPr>
        <w:tabs>
          <w:tab w:val="left" w:pos="8789"/>
        </w:tabs>
        <w:spacing w:after="120" w:line="247" w:lineRule="auto"/>
        <w:ind w:right="134" w:firstLine="142"/>
        <w:contextualSpacing/>
        <w:jc w:val="center"/>
        <w:rPr>
          <w:rFonts w:ascii="Livvic" w:hAnsi="Livvic" w:cs="Tahoma"/>
        </w:rPr>
      </w:pPr>
      <w:r>
        <w:rPr>
          <w:rFonts w:ascii="Livvic" w:hAnsi="Livvic" w:cs="Tahoma"/>
        </w:rPr>
        <w:t xml:space="preserve">28 febbraio, </w:t>
      </w:r>
      <w:r w:rsidR="007728C8" w:rsidRPr="007728C8">
        <w:rPr>
          <w:rFonts w:ascii="Livvic" w:hAnsi="Livvic" w:cs="Tahoma"/>
        </w:rPr>
        <w:t>Giornata Mondiale delle Malattie Rare</w:t>
      </w:r>
    </w:p>
    <w:p w14:paraId="11B6B26D" w14:textId="28E7BEC4" w:rsidR="004E5131" w:rsidRPr="00984B57" w:rsidRDefault="004E5131" w:rsidP="007C60B5">
      <w:pPr>
        <w:tabs>
          <w:tab w:val="left" w:pos="8789"/>
        </w:tabs>
        <w:spacing w:after="120" w:line="247" w:lineRule="auto"/>
        <w:ind w:right="134"/>
        <w:contextualSpacing/>
        <w:rPr>
          <w:rFonts w:ascii="Livvic" w:hAnsi="Livvic" w:cs="Tahoma"/>
          <w:sz w:val="22"/>
          <w:szCs w:val="22"/>
        </w:rPr>
      </w:pPr>
    </w:p>
    <w:p w14:paraId="4CFD85A6" w14:textId="77777777" w:rsidR="00255F20" w:rsidRDefault="00984B57" w:rsidP="00C86C56">
      <w:pPr>
        <w:tabs>
          <w:tab w:val="left" w:pos="8789"/>
        </w:tabs>
        <w:spacing w:after="120" w:line="247" w:lineRule="auto"/>
        <w:ind w:right="134" w:firstLine="142"/>
        <w:contextualSpacing/>
        <w:jc w:val="center"/>
        <w:rPr>
          <w:rFonts w:ascii="Livvic" w:hAnsi="Livvic" w:cs="Tahoma"/>
          <w:b/>
          <w:bCs/>
        </w:rPr>
      </w:pPr>
      <w:r w:rsidRPr="00984B57">
        <w:rPr>
          <w:rFonts w:ascii="Livvic" w:hAnsi="Livvic" w:cs="Tahoma"/>
          <w:b/>
          <w:bCs/>
        </w:rPr>
        <w:t>Malattie Rare</w:t>
      </w:r>
      <w:r w:rsidR="007728C8">
        <w:rPr>
          <w:rFonts w:ascii="Livvic" w:hAnsi="Livvic" w:cs="Tahoma"/>
          <w:b/>
          <w:bCs/>
        </w:rPr>
        <w:t>, a</w:t>
      </w:r>
      <w:r w:rsidR="00CD7A7C" w:rsidRPr="00984B57">
        <w:rPr>
          <w:rFonts w:ascii="Livvic" w:hAnsi="Livvic" w:cs="Tahoma"/>
          <w:b/>
          <w:bCs/>
        </w:rPr>
        <w:t xml:space="preserve">cromegalia e </w:t>
      </w:r>
      <w:r w:rsidR="00255F20">
        <w:rPr>
          <w:rFonts w:ascii="Livvic" w:hAnsi="Livvic" w:cs="Tahoma"/>
          <w:b/>
          <w:bCs/>
        </w:rPr>
        <w:t>malattia</w:t>
      </w:r>
      <w:r w:rsidR="00CD7A7C" w:rsidRPr="00984B57">
        <w:rPr>
          <w:rFonts w:ascii="Livvic" w:hAnsi="Livvic" w:cs="Tahoma"/>
          <w:b/>
          <w:bCs/>
        </w:rPr>
        <w:t xml:space="preserve"> di Cushin</w:t>
      </w:r>
      <w:r w:rsidR="004700D7">
        <w:rPr>
          <w:rFonts w:ascii="Livvic" w:hAnsi="Livvic" w:cs="Tahoma"/>
          <w:b/>
          <w:bCs/>
        </w:rPr>
        <w:t xml:space="preserve">g: </w:t>
      </w:r>
      <w:r w:rsidR="007728C8">
        <w:rPr>
          <w:rFonts w:ascii="Livvic" w:hAnsi="Livvic" w:cs="Tahoma"/>
          <w:b/>
          <w:bCs/>
        </w:rPr>
        <w:t xml:space="preserve">con </w:t>
      </w:r>
      <w:r w:rsidR="004700D7">
        <w:rPr>
          <w:rFonts w:ascii="Livvic" w:hAnsi="Livvic" w:cs="Tahoma"/>
          <w:b/>
          <w:bCs/>
        </w:rPr>
        <w:t>Gluc</w:t>
      </w:r>
      <w:r w:rsidR="007728C8">
        <w:rPr>
          <w:rFonts w:ascii="Livvic" w:hAnsi="Livvic" w:cs="Tahoma"/>
          <w:b/>
          <w:bCs/>
        </w:rPr>
        <w:t>ON</w:t>
      </w:r>
      <w:r w:rsidR="004700D7">
        <w:rPr>
          <w:rFonts w:ascii="Livvic" w:hAnsi="Livvic" w:cs="Tahoma"/>
          <w:b/>
          <w:bCs/>
        </w:rPr>
        <w:t xml:space="preserve">et pazienti e medici </w:t>
      </w:r>
      <w:r w:rsidR="007728C8">
        <w:rPr>
          <w:rFonts w:ascii="Livvic" w:hAnsi="Livvic" w:cs="Tahoma"/>
          <w:b/>
          <w:bCs/>
        </w:rPr>
        <w:t xml:space="preserve">in rete </w:t>
      </w:r>
      <w:r w:rsidR="004700D7">
        <w:rPr>
          <w:rFonts w:ascii="Livvic" w:hAnsi="Livvic" w:cs="Tahoma"/>
          <w:b/>
          <w:bCs/>
        </w:rPr>
        <w:t>per contrastare l’iperglicemia</w:t>
      </w:r>
      <w:r w:rsidR="007728C8">
        <w:rPr>
          <w:rFonts w:ascii="Livvic" w:hAnsi="Livvic" w:cs="Tahoma"/>
          <w:b/>
          <w:bCs/>
        </w:rPr>
        <w:t xml:space="preserve">, </w:t>
      </w:r>
      <w:r w:rsidR="00255F20">
        <w:rPr>
          <w:rFonts w:ascii="Livvic" w:hAnsi="Livvic" w:cs="Tahoma"/>
          <w:b/>
          <w:bCs/>
        </w:rPr>
        <w:t xml:space="preserve">tra le </w:t>
      </w:r>
      <w:r w:rsidR="007728C8">
        <w:rPr>
          <w:rFonts w:ascii="Livvic" w:hAnsi="Livvic" w:cs="Tahoma"/>
          <w:b/>
          <w:bCs/>
        </w:rPr>
        <w:t>complicanz</w:t>
      </w:r>
      <w:r w:rsidR="00255F20">
        <w:rPr>
          <w:rFonts w:ascii="Livvic" w:hAnsi="Livvic" w:cs="Tahoma"/>
          <w:b/>
          <w:bCs/>
        </w:rPr>
        <w:t>e</w:t>
      </w:r>
      <w:r w:rsidR="007728C8">
        <w:rPr>
          <w:rFonts w:ascii="Livvic" w:hAnsi="Livvic" w:cs="Tahoma"/>
          <w:b/>
          <w:bCs/>
        </w:rPr>
        <w:t xml:space="preserve"> più </w:t>
      </w:r>
      <w:r w:rsidR="00255F20">
        <w:rPr>
          <w:rFonts w:ascii="Livvic" w:hAnsi="Livvic" w:cs="Tahoma"/>
          <w:b/>
          <w:bCs/>
        </w:rPr>
        <w:t>frequenti</w:t>
      </w:r>
    </w:p>
    <w:p w14:paraId="268D0258" w14:textId="77777777" w:rsidR="00255F20" w:rsidRDefault="00255F20" w:rsidP="00255F20">
      <w:pPr>
        <w:pStyle w:val="Paragrafoelenco"/>
        <w:tabs>
          <w:tab w:val="left" w:pos="8789"/>
        </w:tabs>
        <w:spacing w:after="120" w:line="247" w:lineRule="auto"/>
        <w:ind w:left="567" w:right="134"/>
        <w:jc w:val="both"/>
        <w:rPr>
          <w:rFonts w:ascii="Livvic" w:hAnsi="Livvic" w:cs="Calibri"/>
          <w:i/>
          <w:iCs/>
          <w:color w:val="000000"/>
          <w:sz w:val="20"/>
          <w:szCs w:val="20"/>
        </w:rPr>
      </w:pPr>
    </w:p>
    <w:p w14:paraId="0248F5B6" w14:textId="4C2A23AD" w:rsidR="007728C8" w:rsidRDefault="007728C8" w:rsidP="00960D67">
      <w:pPr>
        <w:pStyle w:val="Paragrafoelenco"/>
        <w:numPr>
          <w:ilvl w:val="0"/>
          <w:numId w:val="3"/>
        </w:numPr>
        <w:tabs>
          <w:tab w:val="left" w:pos="8789"/>
        </w:tabs>
        <w:spacing w:after="120" w:line="247" w:lineRule="auto"/>
        <w:ind w:left="426" w:right="134" w:hanging="284"/>
        <w:jc w:val="both"/>
        <w:rPr>
          <w:rFonts w:ascii="Livvic" w:hAnsi="Livvic" w:cs="Calibri"/>
          <w:i/>
          <w:iCs/>
          <w:color w:val="000000"/>
          <w:sz w:val="20"/>
          <w:szCs w:val="20"/>
        </w:rPr>
      </w:pPr>
      <w:r>
        <w:rPr>
          <w:rFonts w:ascii="Livvic" w:hAnsi="Livvic" w:cs="Calibri"/>
          <w:i/>
          <w:iCs/>
          <w:color w:val="000000"/>
          <w:sz w:val="20"/>
          <w:szCs w:val="20"/>
        </w:rPr>
        <w:t xml:space="preserve">L’iperglicemia è la principale complicanza metabolica che accomuna l’acromegalia e la </w:t>
      </w:r>
      <w:r w:rsidR="00255F20">
        <w:rPr>
          <w:rFonts w:ascii="Livvic" w:hAnsi="Livvic" w:cs="Calibri"/>
          <w:i/>
          <w:iCs/>
          <w:color w:val="000000"/>
          <w:sz w:val="20"/>
          <w:szCs w:val="20"/>
        </w:rPr>
        <w:t>malattia</w:t>
      </w:r>
      <w:r>
        <w:rPr>
          <w:rFonts w:ascii="Livvic" w:hAnsi="Livvic" w:cs="Calibri"/>
          <w:i/>
          <w:iCs/>
          <w:color w:val="000000"/>
          <w:sz w:val="20"/>
          <w:szCs w:val="20"/>
        </w:rPr>
        <w:t xml:space="preserve"> di Cushing, due malattie rare causate da un eccesso di prod</w:t>
      </w:r>
      <w:r w:rsidR="00255F20">
        <w:rPr>
          <w:rFonts w:ascii="Livvic" w:hAnsi="Livvic" w:cs="Calibri"/>
          <w:i/>
          <w:iCs/>
          <w:color w:val="000000"/>
          <w:sz w:val="20"/>
          <w:szCs w:val="20"/>
        </w:rPr>
        <w:t>u</w:t>
      </w:r>
      <w:r>
        <w:rPr>
          <w:rFonts w:ascii="Livvic" w:hAnsi="Livvic" w:cs="Calibri"/>
          <w:i/>
          <w:iCs/>
          <w:color w:val="000000"/>
          <w:sz w:val="20"/>
          <w:szCs w:val="20"/>
        </w:rPr>
        <w:t>zione di due ormoni</w:t>
      </w:r>
      <w:r w:rsidR="00960D67">
        <w:rPr>
          <w:rFonts w:ascii="Livvic" w:hAnsi="Livvic" w:cs="Calibri"/>
          <w:i/>
          <w:iCs/>
          <w:color w:val="000000"/>
          <w:sz w:val="20"/>
          <w:szCs w:val="20"/>
        </w:rPr>
        <w:t>.</w:t>
      </w:r>
    </w:p>
    <w:p w14:paraId="68DD967A" w14:textId="77777777" w:rsidR="00255F20" w:rsidRPr="00255F20" w:rsidRDefault="00255F20" w:rsidP="00960D67">
      <w:pPr>
        <w:pStyle w:val="Paragrafoelenco"/>
        <w:tabs>
          <w:tab w:val="left" w:pos="8789"/>
        </w:tabs>
        <w:spacing w:after="120" w:line="247" w:lineRule="auto"/>
        <w:ind w:left="426" w:right="134"/>
        <w:jc w:val="both"/>
        <w:rPr>
          <w:rFonts w:ascii="Livvic" w:hAnsi="Livvic" w:cs="Calibri"/>
          <w:i/>
          <w:iCs/>
          <w:color w:val="000000"/>
          <w:sz w:val="10"/>
          <w:szCs w:val="10"/>
        </w:rPr>
      </w:pPr>
    </w:p>
    <w:p w14:paraId="05C20224" w14:textId="3EF26198" w:rsidR="004700D7" w:rsidRDefault="004700D7" w:rsidP="00960D67">
      <w:pPr>
        <w:pStyle w:val="Paragrafoelenco"/>
        <w:numPr>
          <w:ilvl w:val="0"/>
          <w:numId w:val="3"/>
        </w:numPr>
        <w:tabs>
          <w:tab w:val="left" w:pos="8789"/>
        </w:tabs>
        <w:spacing w:after="120" w:line="247" w:lineRule="auto"/>
        <w:ind w:left="426" w:right="134" w:hanging="284"/>
        <w:jc w:val="both"/>
        <w:rPr>
          <w:rFonts w:ascii="Livvic" w:hAnsi="Livvic" w:cs="Calibri"/>
          <w:i/>
          <w:iCs/>
          <w:color w:val="000000"/>
          <w:sz w:val="20"/>
          <w:szCs w:val="20"/>
        </w:rPr>
      </w:pPr>
      <w:r w:rsidRPr="004700D7">
        <w:rPr>
          <w:rFonts w:ascii="Livvic" w:hAnsi="Livvic" w:cs="Calibri"/>
          <w:i/>
          <w:iCs/>
          <w:color w:val="000000"/>
          <w:sz w:val="20"/>
          <w:szCs w:val="20"/>
        </w:rPr>
        <w:t>Gluc</w:t>
      </w:r>
      <w:r w:rsidR="007728C8">
        <w:rPr>
          <w:rFonts w:ascii="Livvic" w:hAnsi="Livvic" w:cs="Calibri"/>
          <w:i/>
          <w:iCs/>
          <w:color w:val="000000"/>
          <w:sz w:val="20"/>
          <w:szCs w:val="20"/>
        </w:rPr>
        <w:t>ON</w:t>
      </w:r>
      <w:r w:rsidRPr="004700D7">
        <w:rPr>
          <w:rFonts w:ascii="Livvic" w:hAnsi="Livvic" w:cs="Calibri"/>
          <w:i/>
          <w:iCs/>
          <w:color w:val="000000"/>
          <w:sz w:val="20"/>
          <w:szCs w:val="20"/>
        </w:rPr>
        <w:t xml:space="preserve">et è un </w:t>
      </w:r>
      <w:r w:rsidR="007C1A87" w:rsidRPr="004700D7">
        <w:rPr>
          <w:rFonts w:ascii="Livvic" w:hAnsi="Livvic" w:cs="Calibri"/>
          <w:i/>
          <w:iCs/>
          <w:color w:val="000000"/>
          <w:sz w:val="20"/>
          <w:szCs w:val="20"/>
        </w:rPr>
        <w:t xml:space="preserve">Patient Support Program </w:t>
      </w:r>
      <w:r w:rsidRPr="004700D7">
        <w:rPr>
          <w:rFonts w:ascii="Livvic" w:hAnsi="Livvic" w:cs="Calibri"/>
          <w:i/>
          <w:iCs/>
          <w:color w:val="000000"/>
          <w:sz w:val="20"/>
          <w:szCs w:val="20"/>
        </w:rPr>
        <w:t>che semplifica il monitoraggio glicemico</w:t>
      </w:r>
      <w:r>
        <w:rPr>
          <w:rFonts w:ascii="Livvic" w:hAnsi="Livvic" w:cs="Calibri"/>
          <w:i/>
          <w:iCs/>
          <w:color w:val="000000"/>
          <w:sz w:val="20"/>
          <w:szCs w:val="20"/>
        </w:rPr>
        <w:t xml:space="preserve"> da remoto</w:t>
      </w:r>
      <w:r w:rsidRPr="004700D7">
        <w:rPr>
          <w:rFonts w:ascii="Livvic" w:hAnsi="Livvic" w:cs="Calibri"/>
          <w:i/>
          <w:iCs/>
          <w:color w:val="000000"/>
          <w:sz w:val="20"/>
          <w:szCs w:val="20"/>
        </w:rPr>
        <w:t xml:space="preserve"> e agevola il dialogo medico-paziente, </w:t>
      </w:r>
      <w:r>
        <w:rPr>
          <w:rFonts w:ascii="Livvic" w:hAnsi="Livvic" w:cs="Calibri"/>
          <w:i/>
          <w:iCs/>
          <w:color w:val="000000"/>
          <w:sz w:val="20"/>
          <w:szCs w:val="20"/>
        </w:rPr>
        <w:t>migliorando l’</w:t>
      </w:r>
      <w:r w:rsidRPr="004700D7">
        <w:rPr>
          <w:rFonts w:ascii="Livvic" w:hAnsi="Livvic" w:cs="Calibri"/>
          <w:i/>
          <w:iCs/>
          <w:color w:val="000000"/>
          <w:sz w:val="20"/>
          <w:szCs w:val="20"/>
        </w:rPr>
        <w:t xml:space="preserve">aderenza terapeutica e </w:t>
      </w:r>
      <w:r>
        <w:rPr>
          <w:rFonts w:ascii="Livvic" w:hAnsi="Livvic" w:cs="Calibri"/>
          <w:i/>
          <w:iCs/>
          <w:color w:val="000000"/>
          <w:sz w:val="20"/>
          <w:szCs w:val="20"/>
        </w:rPr>
        <w:t>l</w:t>
      </w:r>
      <w:r w:rsidRPr="004700D7">
        <w:rPr>
          <w:rFonts w:ascii="Livvic" w:hAnsi="Livvic" w:cs="Calibri"/>
          <w:i/>
          <w:iCs/>
          <w:color w:val="000000"/>
          <w:sz w:val="20"/>
          <w:szCs w:val="20"/>
        </w:rPr>
        <w:t xml:space="preserve">a qualità </w:t>
      </w:r>
      <w:r>
        <w:rPr>
          <w:rFonts w:ascii="Livvic" w:hAnsi="Livvic" w:cs="Calibri"/>
          <w:i/>
          <w:iCs/>
          <w:color w:val="000000"/>
          <w:sz w:val="20"/>
          <w:szCs w:val="20"/>
        </w:rPr>
        <w:t>di</w:t>
      </w:r>
      <w:r w:rsidRPr="004700D7">
        <w:rPr>
          <w:rFonts w:ascii="Livvic" w:hAnsi="Livvic" w:cs="Calibri"/>
          <w:i/>
          <w:iCs/>
          <w:color w:val="000000"/>
          <w:sz w:val="20"/>
          <w:szCs w:val="20"/>
        </w:rPr>
        <w:t xml:space="preserve"> vita</w:t>
      </w:r>
      <w:r w:rsidR="00960D67">
        <w:rPr>
          <w:rFonts w:ascii="Livvic" w:hAnsi="Livvic" w:cs="Calibri"/>
          <w:i/>
          <w:iCs/>
          <w:color w:val="000000"/>
          <w:sz w:val="20"/>
          <w:szCs w:val="20"/>
        </w:rPr>
        <w:t>.</w:t>
      </w:r>
    </w:p>
    <w:p w14:paraId="184C8E61" w14:textId="77777777" w:rsidR="0009241E" w:rsidRPr="00255F20" w:rsidRDefault="0009241E" w:rsidP="00F9625B">
      <w:pPr>
        <w:pStyle w:val="p1"/>
        <w:spacing w:before="0" w:beforeAutospacing="0" w:after="120" w:afterAutospacing="0" w:line="23" w:lineRule="atLeast"/>
        <w:jc w:val="both"/>
        <w:rPr>
          <w:rFonts w:ascii="Livvic" w:hAnsi="Livvic" w:cs="Tahoma"/>
          <w:bCs/>
          <w:sz w:val="21"/>
          <w:szCs w:val="21"/>
        </w:rPr>
      </w:pPr>
    </w:p>
    <w:p w14:paraId="0F288E00" w14:textId="7C191B80" w:rsidR="005B4336" w:rsidRDefault="002A6BEF" w:rsidP="00960D67">
      <w:pPr>
        <w:pStyle w:val="p1"/>
        <w:spacing w:before="0" w:beforeAutospacing="0" w:after="120" w:afterAutospacing="0"/>
        <w:jc w:val="both"/>
        <w:rPr>
          <w:rFonts w:ascii="Livvic" w:hAnsi="Livvic" w:cs="Tahoma"/>
          <w:bCs/>
          <w:sz w:val="21"/>
          <w:szCs w:val="21"/>
        </w:rPr>
      </w:pPr>
      <w:r w:rsidRPr="00255F20">
        <w:rPr>
          <w:rFonts w:ascii="Livvic" w:hAnsi="Livvic" w:cs="Tahoma"/>
          <w:bCs/>
          <w:sz w:val="21"/>
          <w:szCs w:val="21"/>
        </w:rPr>
        <w:t xml:space="preserve">Roma, </w:t>
      </w:r>
      <w:r w:rsidR="00C9204E">
        <w:rPr>
          <w:rFonts w:ascii="Livvic" w:hAnsi="Livvic" w:cs="Tahoma"/>
          <w:bCs/>
          <w:sz w:val="21"/>
          <w:szCs w:val="21"/>
        </w:rPr>
        <w:t>2</w:t>
      </w:r>
      <w:r w:rsidR="00495018">
        <w:rPr>
          <w:rFonts w:ascii="Livvic" w:hAnsi="Livvic" w:cs="Tahoma"/>
          <w:bCs/>
          <w:sz w:val="21"/>
          <w:szCs w:val="21"/>
        </w:rPr>
        <w:t>7</w:t>
      </w:r>
      <w:r w:rsidR="0085597B" w:rsidRPr="00255F20">
        <w:rPr>
          <w:rFonts w:ascii="Livvic" w:hAnsi="Livvic" w:cs="Tahoma"/>
          <w:bCs/>
          <w:sz w:val="21"/>
          <w:szCs w:val="21"/>
        </w:rPr>
        <w:t xml:space="preserve"> </w:t>
      </w:r>
      <w:r w:rsidR="00AA0B45" w:rsidRPr="00255F20">
        <w:rPr>
          <w:rFonts w:ascii="Livvic" w:hAnsi="Livvic" w:cs="Tahoma"/>
          <w:bCs/>
          <w:sz w:val="21"/>
          <w:szCs w:val="21"/>
        </w:rPr>
        <w:t>febbraio</w:t>
      </w:r>
      <w:r w:rsidR="00984B57" w:rsidRPr="00255F20">
        <w:rPr>
          <w:rFonts w:ascii="Livvic" w:hAnsi="Livvic" w:cs="Tahoma"/>
          <w:bCs/>
          <w:sz w:val="21"/>
          <w:szCs w:val="21"/>
        </w:rPr>
        <w:t xml:space="preserve"> </w:t>
      </w:r>
      <w:r w:rsidRPr="00255F20">
        <w:rPr>
          <w:rFonts w:ascii="Livvic" w:hAnsi="Livvic" w:cs="Tahoma"/>
          <w:bCs/>
          <w:sz w:val="21"/>
          <w:szCs w:val="21"/>
        </w:rPr>
        <w:t>202</w:t>
      </w:r>
      <w:r w:rsidR="00AA0B45" w:rsidRPr="00255F20">
        <w:rPr>
          <w:rFonts w:ascii="Livvic" w:hAnsi="Livvic" w:cs="Tahoma"/>
          <w:bCs/>
          <w:sz w:val="21"/>
          <w:szCs w:val="21"/>
        </w:rPr>
        <w:t>3</w:t>
      </w:r>
      <w:r w:rsidRPr="00857844">
        <w:rPr>
          <w:rFonts w:ascii="Livvic" w:hAnsi="Livvic" w:cs="Tahoma"/>
          <w:bCs/>
          <w:sz w:val="21"/>
          <w:szCs w:val="21"/>
        </w:rPr>
        <w:t xml:space="preserve"> </w:t>
      </w:r>
      <w:r w:rsidR="00196217">
        <w:rPr>
          <w:rFonts w:ascii="Livvic" w:hAnsi="Livvic" w:cs="Tahoma"/>
          <w:bCs/>
          <w:sz w:val="21"/>
          <w:szCs w:val="21"/>
        </w:rPr>
        <w:t>–</w:t>
      </w:r>
      <w:r w:rsidR="0073274D" w:rsidRPr="00857844">
        <w:rPr>
          <w:rFonts w:ascii="Livvic" w:hAnsi="Livvic" w:cs="Tahoma"/>
          <w:bCs/>
          <w:sz w:val="21"/>
          <w:szCs w:val="21"/>
        </w:rPr>
        <w:t xml:space="preserve"> </w:t>
      </w:r>
      <w:r w:rsidR="00585BF4">
        <w:rPr>
          <w:rFonts w:ascii="Livvic" w:hAnsi="Livvic" w:cs="Tahoma"/>
          <w:bCs/>
          <w:sz w:val="21"/>
          <w:szCs w:val="21"/>
        </w:rPr>
        <w:t xml:space="preserve">In Italia </w:t>
      </w:r>
      <w:r w:rsidR="00255F20">
        <w:rPr>
          <w:rFonts w:ascii="Livvic" w:hAnsi="Livvic" w:cs="Tahoma"/>
          <w:bCs/>
          <w:sz w:val="21"/>
          <w:szCs w:val="21"/>
        </w:rPr>
        <w:t xml:space="preserve">si stima che </w:t>
      </w:r>
      <w:r w:rsidR="00585BF4">
        <w:rPr>
          <w:rFonts w:ascii="Livvic" w:hAnsi="Livvic" w:cs="Tahoma"/>
          <w:bCs/>
          <w:sz w:val="21"/>
          <w:szCs w:val="21"/>
        </w:rPr>
        <w:t xml:space="preserve">circa </w:t>
      </w:r>
      <w:r w:rsidR="00585BF4" w:rsidRPr="00255F20">
        <w:rPr>
          <w:rFonts w:ascii="Livvic" w:hAnsi="Livvic" w:cs="Tahoma"/>
          <w:b/>
          <w:sz w:val="21"/>
          <w:szCs w:val="21"/>
        </w:rPr>
        <w:t>5</w:t>
      </w:r>
      <w:r w:rsidR="00255F20" w:rsidRPr="00255F20">
        <w:rPr>
          <w:rFonts w:ascii="Livvic" w:hAnsi="Livvic" w:cs="Tahoma"/>
          <w:b/>
          <w:sz w:val="21"/>
          <w:szCs w:val="21"/>
        </w:rPr>
        <w:t>000 persone</w:t>
      </w:r>
      <w:r w:rsidR="00255F20" w:rsidRPr="00255F20">
        <w:rPr>
          <w:rFonts w:ascii="Livvic" w:hAnsi="Livvic" w:cs="Tahoma"/>
          <w:bCs/>
          <w:sz w:val="21"/>
          <w:szCs w:val="21"/>
        </w:rPr>
        <w:t xml:space="preserve"> </w:t>
      </w:r>
      <w:r w:rsidR="00585BF4" w:rsidRPr="00255F20">
        <w:rPr>
          <w:rFonts w:ascii="Livvic" w:hAnsi="Livvic" w:cs="Tahoma"/>
          <w:bCs/>
          <w:sz w:val="21"/>
          <w:szCs w:val="21"/>
        </w:rPr>
        <w:t>s</w:t>
      </w:r>
      <w:r w:rsidR="00255F20" w:rsidRPr="00255F20">
        <w:rPr>
          <w:rFonts w:ascii="Livvic" w:hAnsi="Livvic" w:cs="Tahoma"/>
          <w:bCs/>
          <w:sz w:val="21"/>
          <w:szCs w:val="21"/>
        </w:rPr>
        <w:t>iano</w:t>
      </w:r>
      <w:r w:rsidR="00255F20">
        <w:rPr>
          <w:rFonts w:ascii="Livvic" w:hAnsi="Livvic" w:cs="Tahoma"/>
          <w:bCs/>
          <w:sz w:val="21"/>
          <w:szCs w:val="21"/>
        </w:rPr>
        <w:t xml:space="preserve"> </w:t>
      </w:r>
      <w:r w:rsidR="00585BF4">
        <w:rPr>
          <w:rFonts w:ascii="Livvic" w:hAnsi="Livvic" w:cs="Tahoma"/>
          <w:bCs/>
          <w:sz w:val="21"/>
          <w:szCs w:val="21"/>
        </w:rPr>
        <w:t xml:space="preserve">affette da </w:t>
      </w:r>
      <w:r w:rsidR="00255F20">
        <w:rPr>
          <w:rFonts w:ascii="Livvic" w:hAnsi="Livvic" w:cs="Tahoma"/>
          <w:b/>
          <w:sz w:val="21"/>
          <w:szCs w:val="21"/>
        </w:rPr>
        <w:t>a</w:t>
      </w:r>
      <w:r w:rsidR="009152A2" w:rsidRPr="00857844">
        <w:rPr>
          <w:rFonts w:ascii="Livvic" w:hAnsi="Livvic" w:cs="Tahoma"/>
          <w:b/>
          <w:sz w:val="21"/>
          <w:szCs w:val="21"/>
        </w:rPr>
        <w:t>cromegalia</w:t>
      </w:r>
      <w:r w:rsidR="00196217">
        <w:rPr>
          <w:rFonts w:ascii="Livvic" w:hAnsi="Livvic" w:cs="Tahoma"/>
          <w:bCs/>
          <w:sz w:val="21"/>
          <w:szCs w:val="21"/>
          <w:vertAlign w:val="superscript"/>
        </w:rPr>
        <w:t xml:space="preserve"> </w:t>
      </w:r>
      <w:r w:rsidR="009152A2" w:rsidRPr="00857844">
        <w:rPr>
          <w:rFonts w:ascii="Livvic" w:hAnsi="Livvic" w:cs="Tahoma"/>
          <w:bCs/>
          <w:sz w:val="21"/>
          <w:szCs w:val="21"/>
        </w:rPr>
        <w:t>e</w:t>
      </w:r>
      <w:r w:rsidR="00255F20">
        <w:rPr>
          <w:rFonts w:ascii="Livvic" w:hAnsi="Livvic" w:cs="Tahoma"/>
          <w:bCs/>
          <w:sz w:val="21"/>
          <w:szCs w:val="21"/>
        </w:rPr>
        <w:t xml:space="preserve"> </w:t>
      </w:r>
      <w:r w:rsidR="00255F20">
        <w:rPr>
          <w:rFonts w:ascii="Livvic" w:hAnsi="Livvic" w:cs="Tahoma"/>
          <w:b/>
          <w:sz w:val="21"/>
          <w:szCs w:val="21"/>
        </w:rPr>
        <w:t xml:space="preserve">malattia </w:t>
      </w:r>
      <w:r w:rsidR="009152A2" w:rsidRPr="00857844">
        <w:rPr>
          <w:rFonts w:ascii="Livvic" w:hAnsi="Livvic" w:cs="Tahoma"/>
          <w:b/>
          <w:sz w:val="21"/>
          <w:szCs w:val="21"/>
        </w:rPr>
        <w:t>di Cushing</w:t>
      </w:r>
      <w:r w:rsidR="00255F20">
        <w:rPr>
          <w:rFonts w:ascii="Livvic" w:hAnsi="Livvic" w:cs="Tahoma"/>
          <w:bCs/>
          <w:sz w:val="21"/>
          <w:szCs w:val="21"/>
        </w:rPr>
        <w:t>. Si tratta di</w:t>
      </w:r>
      <w:r w:rsidR="00585BF4">
        <w:rPr>
          <w:rFonts w:ascii="Livvic" w:hAnsi="Livvic" w:cs="Tahoma"/>
          <w:bCs/>
          <w:sz w:val="21"/>
          <w:szCs w:val="21"/>
        </w:rPr>
        <w:t xml:space="preserve"> </w:t>
      </w:r>
      <w:r w:rsidR="009152A2" w:rsidRPr="00857844">
        <w:rPr>
          <w:rFonts w:ascii="Livvic" w:hAnsi="Livvic" w:cs="Tahoma"/>
          <w:bCs/>
          <w:sz w:val="21"/>
          <w:szCs w:val="21"/>
        </w:rPr>
        <w:t xml:space="preserve">due </w:t>
      </w:r>
      <w:r w:rsidR="009152A2" w:rsidRPr="00857844">
        <w:rPr>
          <w:rFonts w:ascii="Livvic" w:hAnsi="Livvic" w:cs="Tahoma"/>
          <w:b/>
          <w:sz w:val="21"/>
          <w:szCs w:val="21"/>
        </w:rPr>
        <w:t xml:space="preserve">malattie </w:t>
      </w:r>
      <w:r w:rsidR="00980B07">
        <w:rPr>
          <w:rFonts w:ascii="Livvic" w:hAnsi="Livvic" w:cs="Tahoma"/>
          <w:b/>
          <w:sz w:val="21"/>
          <w:szCs w:val="21"/>
        </w:rPr>
        <w:t xml:space="preserve">endocrine </w:t>
      </w:r>
      <w:r w:rsidR="009152A2" w:rsidRPr="00857844">
        <w:rPr>
          <w:rFonts w:ascii="Livvic" w:hAnsi="Livvic" w:cs="Tahoma"/>
          <w:b/>
          <w:sz w:val="21"/>
          <w:szCs w:val="21"/>
        </w:rPr>
        <w:t>rare</w:t>
      </w:r>
      <w:r w:rsidR="00255F20">
        <w:rPr>
          <w:rFonts w:ascii="Livvic" w:hAnsi="Livvic" w:cs="Tahoma"/>
          <w:b/>
          <w:sz w:val="21"/>
          <w:szCs w:val="21"/>
        </w:rPr>
        <w:t xml:space="preserve"> altamente debilitanti</w:t>
      </w:r>
      <w:r w:rsidR="00980B07" w:rsidRPr="00980B07">
        <w:rPr>
          <w:rFonts w:ascii="Livvic" w:hAnsi="Livvic" w:cs="Tahoma"/>
          <w:bCs/>
          <w:sz w:val="21"/>
          <w:szCs w:val="21"/>
        </w:rPr>
        <w:t xml:space="preserve">, </w:t>
      </w:r>
      <w:r w:rsidR="00255F20">
        <w:rPr>
          <w:rFonts w:ascii="Livvic" w:hAnsi="Livvic" w:cs="Tahoma"/>
          <w:bCs/>
          <w:sz w:val="21"/>
          <w:szCs w:val="21"/>
        </w:rPr>
        <w:t xml:space="preserve">entrambe più comunemente causate da un adenoma </w:t>
      </w:r>
      <w:proofErr w:type="spellStart"/>
      <w:r w:rsidR="00255F20">
        <w:rPr>
          <w:rFonts w:ascii="Livvic" w:hAnsi="Livvic" w:cs="Tahoma"/>
          <w:bCs/>
          <w:sz w:val="21"/>
          <w:szCs w:val="21"/>
        </w:rPr>
        <w:t>ipofisiario</w:t>
      </w:r>
      <w:proofErr w:type="spellEnd"/>
      <w:r w:rsidR="00255F20">
        <w:rPr>
          <w:rFonts w:ascii="Livvic" w:hAnsi="Livvic" w:cs="Tahoma"/>
          <w:bCs/>
          <w:sz w:val="21"/>
          <w:szCs w:val="21"/>
        </w:rPr>
        <w:t xml:space="preserve"> che nel caso dell’acromegalia determina un </w:t>
      </w:r>
      <w:r w:rsidR="00255F20" w:rsidRPr="005B4336">
        <w:rPr>
          <w:rFonts w:ascii="Livvic" w:hAnsi="Livvic" w:cs="Tahoma"/>
          <w:b/>
          <w:sz w:val="21"/>
          <w:szCs w:val="21"/>
        </w:rPr>
        <w:t>incremento della produzione di ormone della crescita</w:t>
      </w:r>
      <w:r w:rsidR="00255F20">
        <w:rPr>
          <w:rFonts w:ascii="Livvic" w:hAnsi="Livvic" w:cs="Tahoma"/>
          <w:bCs/>
          <w:sz w:val="21"/>
          <w:szCs w:val="21"/>
        </w:rPr>
        <w:t xml:space="preserve"> (Growth Hormone, GH), mentre nella malattia di Cushing un </w:t>
      </w:r>
      <w:r w:rsidR="00255F20" w:rsidRPr="005B4336">
        <w:rPr>
          <w:rFonts w:ascii="Livvic" w:hAnsi="Livvic" w:cs="Tahoma"/>
          <w:b/>
          <w:sz w:val="21"/>
          <w:szCs w:val="21"/>
        </w:rPr>
        <w:t>incremento dell’ormone adrenocorticotropo</w:t>
      </w:r>
      <w:r w:rsidR="00255F20">
        <w:rPr>
          <w:rFonts w:ascii="Livvic" w:hAnsi="Livvic" w:cs="Tahoma"/>
          <w:bCs/>
          <w:sz w:val="21"/>
          <w:szCs w:val="21"/>
        </w:rPr>
        <w:t xml:space="preserve"> (ACTH), con conseguente sovrapproduzione del fattore di crescita </w:t>
      </w:r>
      <w:proofErr w:type="spellStart"/>
      <w:r w:rsidR="00255F20">
        <w:rPr>
          <w:rFonts w:ascii="Livvic" w:hAnsi="Livvic" w:cs="Tahoma"/>
          <w:bCs/>
          <w:sz w:val="21"/>
          <w:szCs w:val="21"/>
        </w:rPr>
        <w:t>insulino</w:t>
      </w:r>
      <w:proofErr w:type="spellEnd"/>
      <w:r w:rsidR="00255F20">
        <w:rPr>
          <w:rFonts w:ascii="Livvic" w:hAnsi="Livvic" w:cs="Tahoma"/>
          <w:bCs/>
          <w:sz w:val="21"/>
          <w:szCs w:val="21"/>
        </w:rPr>
        <w:t xml:space="preserve"> simile 1 (IGF-1), e </w:t>
      </w:r>
      <w:r w:rsidR="00C9204E" w:rsidRPr="005B4336">
        <w:rPr>
          <w:rFonts w:ascii="Livvic" w:hAnsi="Livvic" w:cs="Tahoma"/>
          <w:b/>
          <w:sz w:val="21"/>
          <w:szCs w:val="21"/>
        </w:rPr>
        <w:t xml:space="preserve">del </w:t>
      </w:r>
      <w:r w:rsidR="00255F20" w:rsidRPr="005B4336">
        <w:rPr>
          <w:rFonts w:ascii="Livvic" w:hAnsi="Livvic" w:cs="Tahoma"/>
          <w:b/>
          <w:sz w:val="21"/>
          <w:szCs w:val="21"/>
        </w:rPr>
        <w:t>cortisolo</w:t>
      </w:r>
      <w:r w:rsidR="00960D67">
        <w:rPr>
          <w:rFonts w:ascii="Livvic" w:hAnsi="Livvic" w:cs="Tahoma"/>
          <w:bCs/>
          <w:sz w:val="21"/>
          <w:szCs w:val="21"/>
        </w:rPr>
        <w:t xml:space="preserve">. </w:t>
      </w:r>
    </w:p>
    <w:p w14:paraId="68F2ECB0" w14:textId="7B76D2F7" w:rsidR="005B4336" w:rsidRDefault="00255F20" w:rsidP="00960D67">
      <w:pPr>
        <w:pStyle w:val="p1"/>
        <w:spacing w:before="0" w:beforeAutospacing="0" w:after="120" w:afterAutospacing="0"/>
        <w:jc w:val="both"/>
        <w:rPr>
          <w:rFonts w:ascii="Livvic" w:hAnsi="Livvic" w:cs="Tahoma"/>
          <w:bCs/>
          <w:sz w:val="21"/>
          <w:szCs w:val="21"/>
        </w:rPr>
      </w:pPr>
      <w:r w:rsidRPr="005B4336">
        <w:rPr>
          <w:rFonts w:ascii="Livvic" w:hAnsi="Livvic" w:cs="Tahoma"/>
          <w:b/>
          <w:sz w:val="21"/>
          <w:szCs w:val="21"/>
        </w:rPr>
        <w:t>L’ipersecrezione cronica di questi ormoni è associata a importanti comorbidità</w:t>
      </w:r>
      <w:r w:rsidRPr="00255F20">
        <w:rPr>
          <w:rFonts w:ascii="Livvic" w:hAnsi="Livvic" w:cs="Tahoma"/>
          <w:bCs/>
          <w:sz w:val="21"/>
          <w:szCs w:val="21"/>
        </w:rPr>
        <w:t xml:space="preserve"> e, se non trattata, ad un aumento della mortalità. Inoltre</w:t>
      </w:r>
      <w:r>
        <w:rPr>
          <w:rFonts w:ascii="Livvic" w:hAnsi="Livvic" w:cs="Tahoma"/>
          <w:bCs/>
          <w:sz w:val="21"/>
          <w:szCs w:val="21"/>
        </w:rPr>
        <w:t xml:space="preserve">, </w:t>
      </w:r>
      <w:r w:rsidRPr="00C9204E">
        <w:rPr>
          <w:rFonts w:ascii="Livvic" w:hAnsi="Livvic" w:cs="Tahoma"/>
          <w:bCs/>
          <w:sz w:val="21"/>
          <w:szCs w:val="21"/>
        </w:rPr>
        <w:t xml:space="preserve">molti pazienti con malattia di Cushing </w:t>
      </w:r>
      <w:r w:rsidR="00042AB1">
        <w:rPr>
          <w:rFonts w:ascii="Livvic" w:hAnsi="Livvic" w:cs="Tahoma"/>
          <w:bCs/>
          <w:sz w:val="21"/>
          <w:szCs w:val="21"/>
        </w:rPr>
        <w:t xml:space="preserve">e </w:t>
      </w:r>
      <w:r w:rsidRPr="00C9204E">
        <w:rPr>
          <w:rFonts w:ascii="Livvic" w:hAnsi="Livvic" w:cs="Tahoma"/>
          <w:bCs/>
          <w:sz w:val="21"/>
          <w:szCs w:val="21"/>
        </w:rPr>
        <w:t xml:space="preserve">acromegalia hanno </w:t>
      </w:r>
      <w:r w:rsidRPr="00255F20">
        <w:rPr>
          <w:rFonts w:ascii="Livvic" w:hAnsi="Livvic" w:cs="Tahoma"/>
          <w:b/>
          <w:sz w:val="21"/>
          <w:szCs w:val="21"/>
        </w:rPr>
        <w:t>una ridotta tolleranza al glucosio o un diabete conclamato a causa di una maggiore resistenza all’insulina</w:t>
      </w:r>
      <w:r>
        <w:rPr>
          <w:rFonts w:ascii="Livvic" w:hAnsi="Livvic" w:cs="Tahoma"/>
          <w:bCs/>
          <w:sz w:val="21"/>
          <w:szCs w:val="21"/>
        </w:rPr>
        <w:t xml:space="preserve">.  </w:t>
      </w:r>
    </w:p>
    <w:p w14:paraId="02EC7D6F" w14:textId="1DF55CB9" w:rsidR="007B5DBF" w:rsidRDefault="007F40AF" w:rsidP="00960D67">
      <w:pPr>
        <w:pStyle w:val="p1"/>
        <w:spacing w:before="0" w:beforeAutospacing="0" w:after="120" w:afterAutospacing="0"/>
        <w:jc w:val="both"/>
        <w:rPr>
          <w:rFonts w:ascii="Livvic" w:hAnsi="Livvic" w:cs="Tahoma"/>
          <w:bCs/>
          <w:sz w:val="21"/>
          <w:szCs w:val="21"/>
        </w:rPr>
      </w:pPr>
      <w:r w:rsidRPr="007F40AF">
        <w:rPr>
          <w:rFonts w:ascii="Livvic" w:hAnsi="Livvic" w:cs="Tahoma"/>
          <w:bCs/>
          <w:sz w:val="21"/>
          <w:szCs w:val="21"/>
        </w:rPr>
        <w:t>Per</w:t>
      </w:r>
      <w:r w:rsidR="00255F20">
        <w:rPr>
          <w:rFonts w:ascii="Livvic" w:hAnsi="Livvic" w:cs="Tahoma"/>
          <w:bCs/>
          <w:sz w:val="21"/>
          <w:szCs w:val="21"/>
        </w:rPr>
        <w:t>tanto, anche</w:t>
      </w:r>
      <w:r w:rsidR="00196217" w:rsidRPr="007F40AF">
        <w:rPr>
          <w:rFonts w:ascii="Livvic" w:hAnsi="Livvic" w:cs="Tahoma"/>
          <w:bCs/>
          <w:sz w:val="21"/>
          <w:szCs w:val="21"/>
        </w:rPr>
        <w:t xml:space="preserve"> </w:t>
      </w:r>
      <w:r w:rsidR="007B5DBF" w:rsidRPr="00857844">
        <w:rPr>
          <w:rFonts w:ascii="Livvic" w:hAnsi="Livvic" w:cs="Tahoma"/>
          <w:b/>
          <w:sz w:val="21"/>
          <w:szCs w:val="21"/>
        </w:rPr>
        <w:t xml:space="preserve">il </w:t>
      </w:r>
      <w:r w:rsidR="00585BF4">
        <w:rPr>
          <w:rFonts w:ascii="Livvic" w:hAnsi="Livvic" w:cs="Tahoma"/>
          <w:b/>
          <w:sz w:val="21"/>
          <w:szCs w:val="21"/>
        </w:rPr>
        <w:t xml:space="preserve">monitoraggio </w:t>
      </w:r>
      <w:r w:rsidR="00505AB7">
        <w:rPr>
          <w:rFonts w:ascii="Livvic" w:hAnsi="Livvic" w:cs="Tahoma"/>
          <w:b/>
          <w:sz w:val="21"/>
          <w:szCs w:val="21"/>
        </w:rPr>
        <w:t>dei livelli di glucosio nel sangue</w:t>
      </w:r>
      <w:r w:rsidR="00F9625B" w:rsidRPr="00857844">
        <w:rPr>
          <w:rFonts w:ascii="Livvic" w:hAnsi="Livvic" w:cs="Tahoma"/>
          <w:bCs/>
          <w:sz w:val="21"/>
          <w:szCs w:val="21"/>
        </w:rPr>
        <w:t xml:space="preserve">, </w:t>
      </w:r>
      <w:r w:rsidR="00255F20">
        <w:rPr>
          <w:rFonts w:ascii="Livvic" w:hAnsi="Livvic" w:cs="Tahoma"/>
          <w:bCs/>
          <w:sz w:val="21"/>
          <w:szCs w:val="21"/>
        </w:rPr>
        <w:t xml:space="preserve">apparentemente semplice, </w:t>
      </w:r>
      <w:r w:rsidR="00857844" w:rsidRPr="00857844">
        <w:rPr>
          <w:rFonts w:ascii="Livvic" w:hAnsi="Livvic" w:cs="Tahoma"/>
          <w:bCs/>
          <w:sz w:val="21"/>
          <w:szCs w:val="21"/>
        </w:rPr>
        <w:t xml:space="preserve">riveste </w:t>
      </w:r>
      <w:r w:rsidR="00857844" w:rsidRPr="00857844">
        <w:rPr>
          <w:rFonts w:ascii="Livvic" w:hAnsi="Livvic" w:cs="Tahoma"/>
          <w:b/>
          <w:sz w:val="21"/>
          <w:szCs w:val="21"/>
        </w:rPr>
        <w:t>un’importanza</w:t>
      </w:r>
      <w:r w:rsidR="007B5DBF" w:rsidRPr="00857844">
        <w:rPr>
          <w:rFonts w:ascii="Livvic" w:hAnsi="Livvic" w:cs="Tahoma"/>
          <w:b/>
          <w:sz w:val="21"/>
          <w:szCs w:val="21"/>
        </w:rPr>
        <w:t xml:space="preserve"> </w:t>
      </w:r>
      <w:r w:rsidR="00505AB7">
        <w:rPr>
          <w:rFonts w:ascii="Livvic" w:hAnsi="Livvic" w:cs="Tahoma"/>
          <w:b/>
          <w:sz w:val="21"/>
          <w:szCs w:val="21"/>
        </w:rPr>
        <w:t>fondamentale</w:t>
      </w:r>
      <w:r w:rsidR="00980B07" w:rsidRPr="00980B07">
        <w:rPr>
          <w:rFonts w:ascii="Livvic" w:hAnsi="Livvic" w:cs="Tahoma"/>
          <w:bCs/>
          <w:sz w:val="21"/>
          <w:szCs w:val="21"/>
        </w:rPr>
        <w:t xml:space="preserve"> </w:t>
      </w:r>
      <w:r w:rsidR="00EB7C52">
        <w:rPr>
          <w:rFonts w:ascii="Livvic" w:hAnsi="Livvic" w:cs="Tahoma"/>
          <w:bCs/>
          <w:sz w:val="21"/>
          <w:szCs w:val="21"/>
        </w:rPr>
        <w:t xml:space="preserve">nella gestione del </w:t>
      </w:r>
      <w:r w:rsidR="00EB7C52" w:rsidRPr="00EB7C52">
        <w:rPr>
          <w:rFonts w:ascii="Livvic" w:hAnsi="Livvic" w:cs="Tahoma"/>
          <w:bCs/>
          <w:sz w:val="21"/>
          <w:szCs w:val="21"/>
        </w:rPr>
        <w:t xml:space="preserve">paziente, </w:t>
      </w:r>
      <w:r w:rsidR="00960D67">
        <w:rPr>
          <w:rFonts w:ascii="Livvic" w:hAnsi="Livvic" w:cs="Tahoma"/>
          <w:bCs/>
          <w:sz w:val="21"/>
          <w:szCs w:val="21"/>
        </w:rPr>
        <w:t xml:space="preserve">ma </w:t>
      </w:r>
      <w:r w:rsidR="00EB7C52" w:rsidRPr="00EB7C52">
        <w:rPr>
          <w:rFonts w:ascii="Livvic" w:hAnsi="Livvic" w:cs="Tahoma"/>
          <w:bCs/>
          <w:sz w:val="21"/>
          <w:szCs w:val="21"/>
        </w:rPr>
        <w:t xml:space="preserve">a volte </w:t>
      </w:r>
      <w:r w:rsidR="00960D67">
        <w:rPr>
          <w:rFonts w:ascii="Livvic" w:hAnsi="Livvic" w:cs="Tahoma"/>
          <w:bCs/>
          <w:sz w:val="21"/>
          <w:szCs w:val="21"/>
        </w:rPr>
        <w:t xml:space="preserve">è </w:t>
      </w:r>
      <w:r w:rsidR="00EB7C52" w:rsidRPr="00EB7C52">
        <w:rPr>
          <w:rFonts w:ascii="Livvic" w:hAnsi="Livvic" w:cs="Tahoma"/>
          <w:bCs/>
          <w:sz w:val="21"/>
          <w:szCs w:val="21"/>
        </w:rPr>
        <w:t>reso</w:t>
      </w:r>
      <w:r w:rsidR="00EB7C52" w:rsidRPr="00EB7C52">
        <w:rPr>
          <w:rFonts w:ascii="Livvic" w:hAnsi="Livvic" w:cs="Tahoma"/>
          <w:b/>
          <w:sz w:val="21"/>
          <w:szCs w:val="21"/>
        </w:rPr>
        <w:t xml:space="preserve"> complicato soprattutto </w:t>
      </w:r>
      <w:r w:rsidR="00585BF4" w:rsidRPr="00EB7C52">
        <w:rPr>
          <w:rFonts w:ascii="Livvic" w:hAnsi="Livvic" w:cs="Tahoma"/>
          <w:b/>
          <w:sz w:val="21"/>
          <w:szCs w:val="21"/>
        </w:rPr>
        <w:t xml:space="preserve">per </w:t>
      </w:r>
      <w:r w:rsidR="00D0631C" w:rsidRPr="00EB7C52">
        <w:rPr>
          <w:rFonts w:ascii="Livvic" w:hAnsi="Livvic" w:cs="Tahoma"/>
          <w:b/>
          <w:sz w:val="21"/>
          <w:szCs w:val="21"/>
        </w:rPr>
        <w:t>coloro</w:t>
      </w:r>
      <w:r w:rsidR="00585BF4" w:rsidRPr="00EB7C52">
        <w:rPr>
          <w:rFonts w:ascii="Livvic" w:hAnsi="Livvic" w:cs="Tahoma"/>
          <w:b/>
          <w:sz w:val="21"/>
          <w:szCs w:val="21"/>
        </w:rPr>
        <w:t xml:space="preserve"> che vivono lontani </w:t>
      </w:r>
      <w:r w:rsidR="00F9625B" w:rsidRPr="00EB7C52">
        <w:rPr>
          <w:rFonts w:ascii="Livvic" w:hAnsi="Livvic" w:cs="Tahoma"/>
          <w:b/>
          <w:sz w:val="21"/>
          <w:szCs w:val="21"/>
        </w:rPr>
        <w:t>dai Centri</w:t>
      </w:r>
      <w:r w:rsidR="00505AB7" w:rsidRPr="00EB7C52">
        <w:rPr>
          <w:rFonts w:ascii="Livvic" w:hAnsi="Livvic" w:cs="Tahoma"/>
          <w:b/>
          <w:sz w:val="21"/>
          <w:szCs w:val="21"/>
        </w:rPr>
        <w:t xml:space="preserve"> </w:t>
      </w:r>
      <w:r w:rsidR="00585BF4" w:rsidRPr="00EB7C52">
        <w:rPr>
          <w:rFonts w:ascii="Livvic" w:hAnsi="Livvic" w:cs="Tahoma"/>
          <w:b/>
          <w:sz w:val="21"/>
          <w:szCs w:val="21"/>
        </w:rPr>
        <w:t>spec</w:t>
      </w:r>
      <w:r w:rsidR="00003036" w:rsidRPr="00EB7C52">
        <w:rPr>
          <w:rFonts w:ascii="Livvic" w:hAnsi="Livvic" w:cs="Tahoma"/>
          <w:b/>
          <w:sz w:val="21"/>
          <w:szCs w:val="21"/>
        </w:rPr>
        <w:t>i</w:t>
      </w:r>
      <w:r w:rsidR="00585BF4" w:rsidRPr="00EB7C52">
        <w:rPr>
          <w:rFonts w:ascii="Livvic" w:hAnsi="Livvic" w:cs="Tahoma"/>
          <w:b/>
          <w:sz w:val="21"/>
          <w:szCs w:val="21"/>
        </w:rPr>
        <w:t xml:space="preserve">alistici </w:t>
      </w:r>
      <w:r w:rsidR="00F9625B" w:rsidRPr="00EB7C52">
        <w:rPr>
          <w:rFonts w:ascii="Livvic" w:hAnsi="Livvic" w:cs="Tahoma"/>
          <w:b/>
          <w:sz w:val="21"/>
          <w:szCs w:val="21"/>
        </w:rPr>
        <w:t>di riferimento</w:t>
      </w:r>
      <w:r w:rsidR="00F9625B" w:rsidRPr="00857844">
        <w:rPr>
          <w:rFonts w:ascii="Livvic" w:hAnsi="Livvic" w:cs="Tahoma"/>
          <w:bCs/>
          <w:sz w:val="21"/>
          <w:szCs w:val="21"/>
        </w:rPr>
        <w:t xml:space="preserve">. </w:t>
      </w:r>
    </w:p>
    <w:p w14:paraId="06A08A65" w14:textId="70A764B8" w:rsidR="00D90B51" w:rsidRPr="003064BF" w:rsidRDefault="003064BF" w:rsidP="00960D67">
      <w:pPr>
        <w:spacing w:after="120"/>
        <w:jc w:val="both"/>
        <w:rPr>
          <w:rFonts w:ascii="Livvic" w:hAnsi="Livvic" w:cs="Tahoma"/>
          <w:sz w:val="21"/>
          <w:szCs w:val="21"/>
        </w:rPr>
      </w:pPr>
      <w:r>
        <w:rPr>
          <w:rFonts w:ascii="Livvic" w:hAnsi="Livvic" w:cs="Calibri"/>
          <w:color w:val="000000"/>
          <w:sz w:val="21"/>
          <w:szCs w:val="21"/>
        </w:rPr>
        <w:t xml:space="preserve">Per rispondere </w:t>
      </w:r>
      <w:r w:rsidR="009B13AF">
        <w:rPr>
          <w:rFonts w:ascii="Livvic" w:hAnsi="Livvic" w:cs="Calibri"/>
          <w:color w:val="000000"/>
          <w:sz w:val="21"/>
          <w:szCs w:val="21"/>
        </w:rPr>
        <w:t>a questi bisogni</w:t>
      </w:r>
      <w:r w:rsidR="00003036">
        <w:rPr>
          <w:rFonts w:ascii="Livvic" w:hAnsi="Livvic" w:cs="Calibri"/>
          <w:color w:val="000000"/>
          <w:sz w:val="21"/>
          <w:szCs w:val="21"/>
        </w:rPr>
        <w:t xml:space="preserve">, </w:t>
      </w:r>
      <w:r w:rsidR="007F40AF" w:rsidRPr="007F40AF">
        <w:rPr>
          <w:rFonts w:ascii="Livvic" w:hAnsi="Livvic" w:cs="Calibri"/>
          <w:color w:val="000000"/>
          <w:sz w:val="21"/>
          <w:szCs w:val="21"/>
        </w:rPr>
        <w:t>è</w:t>
      </w:r>
      <w:r w:rsidR="00431AEB" w:rsidRPr="007F40AF">
        <w:rPr>
          <w:rFonts w:ascii="Livvic" w:hAnsi="Livvic" w:cs="Calibri"/>
          <w:color w:val="000000"/>
          <w:sz w:val="21"/>
          <w:szCs w:val="21"/>
        </w:rPr>
        <w:t xml:space="preserve"> nato</w:t>
      </w:r>
      <w:r w:rsidR="00431AEB" w:rsidRPr="00431AEB">
        <w:rPr>
          <w:rFonts w:ascii="Livvic" w:hAnsi="Livvic" w:cs="Calibri"/>
          <w:color w:val="000000"/>
          <w:sz w:val="21"/>
          <w:szCs w:val="21"/>
        </w:rPr>
        <w:t xml:space="preserve"> </w:t>
      </w:r>
      <w:r w:rsidR="00431AEB" w:rsidRPr="00431AEB">
        <w:rPr>
          <w:rFonts w:ascii="Livvic" w:hAnsi="Livvic" w:cs="Calibri"/>
          <w:b/>
          <w:bCs/>
          <w:color w:val="000000"/>
          <w:sz w:val="21"/>
          <w:szCs w:val="21"/>
        </w:rPr>
        <w:t>G</w:t>
      </w:r>
      <w:r w:rsidR="00C43438">
        <w:rPr>
          <w:rFonts w:ascii="Livvic" w:hAnsi="Livvic" w:cs="Calibri"/>
          <w:b/>
          <w:bCs/>
          <w:color w:val="000000"/>
          <w:sz w:val="21"/>
          <w:szCs w:val="21"/>
        </w:rPr>
        <w:t>luc</w:t>
      </w:r>
      <w:r w:rsidR="007728C8">
        <w:rPr>
          <w:rFonts w:ascii="Livvic" w:hAnsi="Livvic" w:cs="Calibri"/>
          <w:b/>
          <w:bCs/>
          <w:color w:val="000000"/>
          <w:sz w:val="21"/>
          <w:szCs w:val="21"/>
        </w:rPr>
        <w:t>ON</w:t>
      </w:r>
      <w:r w:rsidR="00C43438">
        <w:rPr>
          <w:rFonts w:ascii="Livvic" w:hAnsi="Livvic" w:cs="Calibri"/>
          <w:b/>
          <w:bCs/>
          <w:color w:val="000000"/>
          <w:sz w:val="21"/>
          <w:szCs w:val="21"/>
        </w:rPr>
        <w:t>et</w:t>
      </w:r>
      <w:r w:rsidR="00431AEB" w:rsidRPr="00431AEB">
        <w:rPr>
          <w:rFonts w:ascii="Livvic" w:hAnsi="Livvic" w:cs="Calibri"/>
          <w:color w:val="000000"/>
          <w:sz w:val="21"/>
          <w:szCs w:val="21"/>
        </w:rPr>
        <w:t>, un</w:t>
      </w:r>
      <w:r w:rsidR="00431AEB">
        <w:rPr>
          <w:rFonts w:ascii="Livvic" w:hAnsi="Livvic" w:cs="Calibri"/>
          <w:color w:val="000000"/>
          <w:sz w:val="21"/>
          <w:szCs w:val="21"/>
        </w:rPr>
        <w:t xml:space="preserve"> innovativo</w:t>
      </w:r>
      <w:r w:rsidR="00431AEB" w:rsidRPr="00431AEB">
        <w:rPr>
          <w:rFonts w:ascii="Livvic" w:hAnsi="Livvic" w:cs="Calibri"/>
          <w:color w:val="000000"/>
          <w:sz w:val="21"/>
          <w:szCs w:val="21"/>
        </w:rPr>
        <w:t xml:space="preserve"> </w:t>
      </w:r>
      <w:r w:rsidR="00431AEB" w:rsidRPr="00431AEB">
        <w:rPr>
          <w:rFonts w:ascii="Livvic" w:hAnsi="Livvic" w:cs="Calibri"/>
          <w:b/>
          <w:bCs/>
          <w:color w:val="000000"/>
          <w:sz w:val="21"/>
          <w:szCs w:val="21"/>
        </w:rPr>
        <w:t>Patient Support Program</w:t>
      </w:r>
      <w:r w:rsidR="00431AEB" w:rsidRPr="00431AEB">
        <w:rPr>
          <w:rFonts w:ascii="Livvic" w:hAnsi="Livvic" w:cs="Calibri"/>
          <w:color w:val="000000"/>
          <w:sz w:val="21"/>
          <w:szCs w:val="21"/>
        </w:rPr>
        <w:t xml:space="preserve"> (PSP) che</w:t>
      </w:r>
      <w:r w:rsidR="00003036">
        <w:rPr>
          <w:rFonts w:ascii="Livvic" w:hAnsi="Livvic" w:cs="Calibri"/>
          <w:color w:val="000000"/>
          <w:sz w:val="21"/>
          <w:szCs w:val="21"/>
        </w:rPr>
        <w:t xml:space="preserve"> </w:t>
      </w:r>
      <w:r w:rsidR="007F40AF" w:rsidRPr="00D0631C">
        <w:rPr>
          <w:rFonts w:ascii="Livvic" w:hAnsi="Livvic" w:cs="Calibri"/>
          <w:color w:val="000000"/>
          <w:sz w:val="21"/>
          <w:szCs w:val="21"/>
        </w:rPr>
        <w:t>semplifica il</w:t>
      </w:r>
      <w:r w:rsidR="00D90B51" w:rsidRPr="00D0631C">
        <w:rPr>
          <w:rFonts w:ascii="Livvic" w:hAnsi="Livvic" w:cs="Calibri"/>
          <w:color w:val="000000"/>
          <w:sz w:val="21"/>
          <w:szCs w:val="21"/>
        </w:rPr>
        <w:t xml:space="preserve"> monitoraggio </w:t>
      </w:r>
      <w:r w:rsidR="00980B07" w:rsidRPr="00D0631C">
        <w:rPr>
          <w:rFonts w:ascii="Livvic" w:hAnsi="Livvic" w:cs="Calibri"/>
          <w:color w:val="000000"/>
          <w:sz w:val="21"/>
          <w:szCs w:val="21"/>
        </w:rPr>
        <w:t xml:space="preserve">glicemico </w:t>
      </w:r>
      <w:r w:rsidR="00505AB7" w:rsidRPr="00D0631C">
        <w:rPr>
          <w:rFonts w:ascii="Livvic" w:hAnsi="Livvic" w:cs="Calibri"/>
          <w:color w:val="000000"/>
          <w:sz w:val="21"/>
          <w:szCs w:val="21"/>
        </w:rPr>
        <w:t>da remoto</w:t>
      </w:r>
      <w:r w:rsidR="00431AEB" w:rsidRPr="00D0631C">
        <w:rPr>
          <w:rFonts w:ascii="Livvic" w:hAnsi="Livvic" w:cs="Calibri"/>
          <w:color w:val="000000"/>
          <w:sz w:val="21"/>
          <w:szCs w:val="21"/>
        </w:rPr>
        <w:t xml:space="preserve"> </w:t>
      </w:r>
      <w:r w:rsidR="00D90B51" w:rsidRPr="00D0631C">
        <w:rPr>
          <w:rFonts w:ascii="Livvic" w:hAnsi="Livvic" w:cs="Calibri"/>
          <w:color w:val="000000"/>
          <w:sz w:val="21"/>
          <w:szCs w:val="21"/>
        </w:rPr>
        <w:t xml:space="preserve">e </w:t>
      </w:r>
      <w:r w:rsidR="00431AEB" w:rsidRPr="00D0631C">
        <w:rPr>
          <w:rFonts w:ascii="Livvic" w:hAnsi="Livvic" w:cs="Tahoma"/>
          <w:sz w:val="21"/>
          <w:szCs w:val="21"/>
        </w:rPr>
        <w:t xml:space="preserve">agevola </w:t>
      </w:r>
      <w:r w:rsidR="00505AB7" w:rsidRPr="00D0631C">
        <w:rPr>
          <w:rFonts w:ascii="Livvic" w:hAnsi="Livvic" w:cs="Tahoma"/>
          <w:sz w:val="21"/>
          <w:szCs w:val="21"/>
        </w:rPr>
        <w:t>il dialogo</w:t>
      </w:r>
      <w:r w:rsidR="00431AEB" w:rsidRPr="00D0631C">
        <w:rPr>
          <w:rFonts w:ascii="Livvic" w:hAnsi="Livvic" w:cs="Tahoma"/>
          <w:sz w:val="21"/>
          <w:szCs w:val="21"/>
        </w:rPr>
        <w:t xml:space="preserve"> medico-paziente</w:t>
      </w:r>
      <w:r w:rsidR="00D90B51" w:rsidRPr="003064BF">
        <w:rPr>
          <w:rFonts w:ascii="Livvic" w:hAnsi="Livvic" w:cs="Tahoma"/>
          <w:sz w:val="21"/>
          <w:szCs w:val="21"/>
        </w:rPr>
        <w:t xml:space="preserve">, </w:t>
      </w:r>
      <w:r w:rsidR="009B13AF">
        <w:rPr>
          <w:rFonts w:ascii="Livvic" w:hAnsi="Livvic" w:cs="Tahoma"/>
          <w:sz w:val="21"/>
          <w:szCs w:val="21"/>
        </w:rPr>
        <w:t>con ricadute positive sul</w:t>
      </w:r>
      <w:r w:rsidR="00431AEB" w:rsidRPr="003064BF">
        <w:rPr>
          <w:rFonts w:ascii="Livvic" w:hAnsi="Livvic" w:cs="Tahoma"/>
          <w:sz w:val="21"/>
          <w:szCs w:val="21"/>
        </w:rPr>
        <w:t>l’aderenza</w:t>
      </w:r>
      <w:r w:rsidR="00D90B51" w:rsidRPr="003064BF">
        <w:rPr>
          <w:rFonts w:ascii="Livvic" w:hAnsi="Livvic" w:cs="Tahoma"/>
          <w:sz w:val="21"/>
          <w:szCs w:val="21"/>
        </w:rPr>
        <w:t xml:space="preserve"> </w:t>
      </w:r>
      <w:r w:rsidR="00003036" w:rsidRPr="003064BF">
        <w:rPr>
          <w:rFonts w:ascii="Livvic" w:hAnsi="Livvic" w:cs="Tahoma"/>
          <w:sz w:val="21"/>
          <w:szCs w:val="21"/>
        </w:rPr>
        <w:t>terapeutica</w:t>
      </w:r>
      <w:r w:rsidR="009B13AF">
        <w:rPr>
          <w:rFonts w:ascii="Livvic" w:hAnsi="Livvic" w:cs="Tahoma"/>
          <w:sz w:val="21"/>
          <w:szCs w:val="21"/>
        </w:rPr>
        <w:t xml:space="preserve"> e</w:t>
      </w:r>
      <w:r>
        <w:rPr>
          <w:rFonts w:ascii="Livvic" w:hAnsi="Livvic" w:cs="Tahoma"/>
          <w:sz w:val="21"/>
          <w:szCs w:val="21"/>
        </w:rPr>
        <w:t xml:space="preserve"> sulla qualità di vita dei </w:t>
      </w:r>
      <w:r w:rsidR="009B13AF">
        <w:rPr>
          <w:rFonts w:ascii="Livvic" w:hAnsi="Livvic" w:cs="Tahoma"/>
          <w:sz w:val="21"/>
          <w:szCs w:val="21"/>
        </w:rPr>
        <w:t>malati</w:t>
      </w:r>
      <w:r>
        <w:rPr>
          <w:rFonts w:ascii="Livvic" w:hAnsi="Livvic" w:cs="Tahoma"/>
          <w:sz w:val="21"/>
          <w:szCs w:val="21"/>
        </w:rPr>
        <w:t xml:space="preserve">.  </w:t>
      </w:r>
      <w:r w:rsidR="00C43438">
        <w:rPr>
          <w:rFonts w:ascii="Livvic" w:hAnsi="Livvic" w:cs="Tahoma"/>
          <w:bCs/>
          <w:sz w:val="21"/>
          <w:szCs w:val="21"/>
        </w:rPr>
        <w:t>Gluc</w:t>
      </w:r>
      <w:r w:rsidR="007728C8">
        <w:rPr>
          <w:rFonts w:ascii="Livvic" w:hAnsi="Livvic" w:cs="Tahoma"/>
          <w:bCs/>
          <w:sz w:val="21"/>
          <w:szCs w:val="21"/>
        </w:rPr>
        <w:t>ON</w:t>
      </w:r>
      <w:r w:rsidR="00C43438">
        <w:rPr>
          <w:rFonts w:ascii="Livvic" w:hAnsi="Livvic" w:cs="Tahoma"/>
          <w:bCs/>
          <w:sz w:val="21"/>
          <w:szCs w:val="21"/>
        </w:rPr>
        <w:t>et</w:t>
      </w:r>
      <w:r w:rsidR="00D90B51">
        <w:rPr>
          <w:rFonts w:ascii="Livvic" w:hAnsi="Livvic" w:cs="Tahoma"/>
          <w:bCs/>
          <w:sz w:val="21"/>
          <w:szCs w:val="21"/>
        </w:rPr>
        <w:t xml:space="preserve"> è stato sviluppato da </w:t>
      </w:r>
      <w:r w:rsidR="00D90B51" w:rsidRPr="00D90B51">
        <w:rPr>
          <w:rFonts w:ascii="Livvic" w:hAnsi="Livvic" w:cs="Tahoma"/>
          <w:b/>
          <w:sz w:val="21"/>
          <w:szCs w:val="21"/>
        </w:rPr>
        <w:t>PharmaPrime</w:t>
      </w:r>
      <w:r w:rsidR="00D90B51">
        <w:rPr>
          <w:rFonts w:ascii="Livvic" w:hAnsi="Livvic" w:cs="Tahoma"/>
          <w:bCs/>
          <w:sz w:val="21"/>
          <w:szCs w:val="21"/>
        </w:rPr>
        <w:t xml:space="preserve">, azienda italiana specializzata nel campo dei PSP, </w:t>
      </w:r>
      <w:r w:rsidR="007C60B5">
        <w:rPr>
          <w:rFonts w:ascii="Livvic" w:hAnsi="Livvic" w:cs="Tahoma"/>
          <w:bCs/>
          <w:sz w:val="21"/>
          <w:szCs w:val="21"/>
        </w:rPr>
        <w:t xml:space="preserve">con il supporto di </w:t>
      </w:r>
      <w:r w:rsidR="00D90B51" w:rsidRPr="00D90B51">
        <w:rPr>
          <w:rFonts w:ascii="Livvic" w:hAnsi="Livvic" w:cs="Tahoma"/>
          <w:b/>
          <w:sz w:val="21"/>
          <w:szCs w:val="21"/>
        </w:rPr>
        <w:t>Recordati Rare Diseases</w:t>
      </w:r>
      <w:r w:rsidR="00D81578">
        <w:rPr>
          <w:rFonts w:ascii="Livvic" w:hAnsi="Livvic" w:cs="Tahoma"/>
          <w:bCs/>
          <w:sz w:val="21"/>
          <w:szCs w:val="21"/>
        </w:rPr>
        <w:t xml:space="preserve">. </w:t>
      </w:r>
    </w:p>
    <w:p w14:paraId="50C3CE9C" w14:textId="77777777" w:rsidR="00EB7C52" w:rsidRDefault="003064BF" w:rsidP="00960D67">
      <w:pPr>
        <w:spacing w:after="120"/>
        <w:jc w:val="both"/>
        <w:rPr>
          <w:rFonts w:ascii="Livvic" w:hAnsi="Livvic" w:cs="Tahoma"/>
          <w:bCs/>
          <w:sz w:val="21"/>
          <w:szCs w:val="21"/>
        </w:rPr>
      </w:pPr>
      <w:r>
        <w:rPr>
          <w:rFonts w:ascii="Livvic" w:hAnsi="Livvic" w:cs="Tahoma"/>
          <w:bCs/>
          <w:sz w:val="21"/>
          <w:szCs w:val="21"/>
        </w:rPr>
        <w:t>I pazienti che aderiscono</w:t>
      </w:r>
      <w:r w:rsidR="0052546C" w:rsidRPr="00505AB7">
        <w:rPr>
          <w:rFonts w:ascii="Livvic" w:hAnsi="Livvic" w:cs="Tahoma"/>
          <w:bCs/>
          <w:sz w:val="21"/>
          <w:szCs w:val="21"/>
        </w:rPr>
        <w:t xml:space="preserve"> al programma G</w:t>
      </w:r>
      <w:r w:rsidR="00C43438">
        <w:rPr>
          <w:rFonts w:ascii="Livvic" w:hAnsi="Livvic" w:cs="Tahoma"/>
          <w:bCs/>
          <w:sz w:val="21"/>
          <w:szCs w:val="21"/>
        </w:rPr>
        <w:t>luc</w:t>
      </w:r>
      <w:r w:rsidR="00EB7C52">
        <w:rPr>
          <w:rFonts w:ascii="Livvic" w:hAnsi="Livvic" w:cs="Tahoma"/>
          <w:bCs/>
          <w:sz w:val="21"/>
          <w:szCs w:val="21"/>
        </w:rPr>
        <w:t>ON</w:t>
      </w:r>
      <w:r w:rsidR="00C43438">
        <w:rPr>
          <w:rFonts w:ascii="Livvic" w:hAnsi="Livvic" w:cs="Tahoma"/>
          <w:bCs/>
          <w:sz w:val="21"/>
          <w:szCs w:val="21"/>
        </w:rPr>
        <w:t>et</w:t>
      </w:r>
      <w:r w:rsidR="00505AB7">
        <w:rPr>
          <w:rFonts w:ascii="Livvic" w:hAnsi="Livvic" w:cs="Tahoma"/>
          <w:bCs/>
          <w:sz w:val="21"/>
          <w:szCs w:val="21"/>
        </w:rPr>
        <w:t xml:space="preserve"> </w:t>
      </w:r>
      <w:r w:rsidR="0052546C" w:rsidRPr="00505AB7">
        <w:rPr>
          <w:rFonts w:ascii="Livvic" w:hAnsi="Livvic" w:cs="Tahoma"/>
          <w:bCs/>
          <w:sz w:val="21"/>
          <w:szCs w:val="21"/>
        </w:rPr>
        <w:t>ricev</w:t>
      </w:r>
      <w:r w:rsidR="00505AB7">
        <w:rPr>
          <w:rFonts w:ascii="Livvic" w:hAnsi="Livvic" w:cs="Tahoma"/>
          <w:bCs/>
          <w:sz w:val="21"/>
          <w:szCs w:val="21"/>
        </w:rPr>
        <w:t>ono</w:t>
      </w:r>
      <w:r w:rsidR="0052546C" w:rsidRPr="00505AB7">
        <w:rPr>
          <w:rFonts w:ascii="Livvic" w:hAnsi="Livvic" w:cs="Tahoma"/>
          <w:bCs/>
          <w:sz w:val="21"/>
          <w:szCs w:val="21"/>
        </w:rPr>
        <w:t xml:space="preserve"> un </w:t>
      </w:r>
      <w:r w:rsidR="0052546C" w:rsidRPr="00505AB7">
        <w:rPr>
          <w:rFonts w:ascii="Livvic" w:hAnsi="Livvic" w:cs="Tahoma"/>
          <w:b/>
          <w:sz w:val="21"/>
          <w:szCs w:val="21"/>
        </w:rPr>
        <w:t>kit</w:t>
      </w:r>
      <w:r>
        <w:rPr>
          <w:rFonts w:ascii="Livvic" w:hAnsi="Livvic" w:cs="Tahoma"/>
          <w:b/>
          <w:sz w:val="21"/>
          <w:szCs w:val="21"/>
        </w:rPr>
        <w:t xml:space="preserve"> </w:t>
      </w:r>
      <w:r w:rsidR="00E95A8A">
        <w:rPr>
          <w:rFonts w:ascii="Livvic" w:hAnsi="Livvic" w:cs="Tahoma"/>
          <w:b/>
          <w:sz w:val="21"/>
          <w:szCs w:val="21"/>
        </w:rPr>
        <w:t xml:space="preserve">contenente </w:t>
      </w:r>
      <w:r w:rsidR="00B30690">
        <w:rPr>
          <w:rFonts w:ascii="Livvic" w:hAnsi="Livvic" w:cs="Tahoma"/>
          <w:b/>
          <w:sz w:val="21"/>
          <w:szCs w:val="21"/>
        </w:rPr>
        <w:t xml:space="preserve">un </w:t>
      </w:r>
      <w:r w:rsidR="00E95A8A">
        <w:rPr>
          <w:rFonts w:ascii="Livvic" w:hAnsi="Livvic" w:cs="Tahoma"/>
          <w:b/>
          <w:sz w:val="21"/>
          <w:szCs w:val="21"/>
        </w:rPr>
        <w:t>glucometro</w:t>
      </w:r>
      <w:r w:rsidR="00C43438">
        <w:rPr>
          <w:rFonts w:ascii="Livvic" w:hAnsi="Livvic" w:cs="Tahoma"/>
          <w:b/>
          <w:sz w:val="21"/>
          <w:szCs w:val="21"/>
        </w:rPr>
        <w:t xml:space="preserve"> (comprensivo di lancette e strisce reattive)</w:t>
      </w:r>
      <w:r w:rsidR="00E95A8A">
        <w:rPr>
          <w:rFonts w:ascii="Livvic" w:hAnsi="Livvic" w:cs="Tahoma"/>
          <w:b/>
          <w:sz w:val="21"/>
          <w:szCs w:val="21"/>
        </w:rPr>
        <w:t xml:space="preserve"> </w:t>
      </w:r>
      <w:r>
        <w:rPr>
          <w:rFonts w:ascii="Livvic" w:hAnsi="Livvic" w:cs="Tahoma"/>
          <w:b/>
          <w:sz w:val="21"/>
          <w:szCs w:val="21"/>
        </w:rPr>
        <w:t>collegat</w:t>
      </w:r>
      <w:r w:rsidR="00B30690">
        <w:rPr>
          <w:rFonts w:ascii="Livvic" w:hAnsi="Livvic" w:cs="Tahoma"/>
          <w:b/>
          <w:sz w:val="21"/>
          <w:szCs w:val="21"/>
        </w:rPr>
        <w:t>o</w:t>
      </w:r>
      <w:r>
        <w:rPr>
          <w:rFonts w:ascii="Livvic" w:hAnsi="Livvic" w:cs="Tahoma"/>
          <w:b/>
          <w:sz w:val="21"/>
          <w:szCs w:val="21"/>
        </w:rPr>
        <w:t xml:space="preserve"> ad una App</w:t>
      </w:r>
      <w:r>
        <w:rPr>
          <w:rFonts w:ascii="Livvic" w:hAnsi="Livvic" w:cs="Tahoma"/>
          <w:bCs/>
          <w:sz w:val="21"/>
          <w:szCs w:val="21"/>
        </w:rPr>
        <w:t xml:space="preserve"> che consente di </w:t>
      </w:r>
      <w:r w:rsidR="00EB7C52">
        <w:rPr>
          <w:rFonts w:ascii="Livvic" w:hAnsi="Livvic" w:cs="Tahoma"/>
          <w:bCs/>
          <w:sz w:val="21"/>
          <w:szCs w:val="21"/>
        </w:rPr>
        <w:t>monitorare i</w:t>
      </w:r>
      <w:r>
        <w:rPr>
          <w:rFonts w:ascii="Livvic" w:hAnsi="Livvic" w:cs="Tahoma"/>
          <w:bCs/>
          <w:sz w:val="21"/>
          <w:szCs w:val="21"/>
        </w:rPr>
        <w:t xml:space="preserve"> valori della glicemia e</w:t>
      </w:r>
      <w:r w:rsidR="00E95A8A">
        <w:rPr>
          <w:rFonts w:ascii="Livvic" w:hAnsi="Livvic" w:cs="Tahoma"/>
          <w:bCs/>
          <w:sz w:val="21"/>
          <w:szCs w:val="21"/>
        </w:rPr>
        <w:t xml:space="preserve"> di </w:t>
      </w:r>
      <w:r>
        <w:rPr>
          <w:rFonts w:ascii="Livvic" w:hAnsi="Livvic" w:cs="Tahoma"/>
          <w:bCs/>
          <w:sz w:val="21"/>
          <w:szCs w:val="21"/>
        </w:rPr>
        <w:t>condividerli con lo specialista di riferimento</w:t>
      </w:r>
      <w:r w:rsidR="00EB7C52">
        <w:rPr>
          <w:rFonts w:ascii="Livvic" w:hAnsi="Livvic" w:cs="Tahoma"/>
          <w:bCs/>
          <w:sz w:val="21"/>
          <w:szCs w:val="21"/>
        </w:rPr>
        <w:t xml:space="preserve"> che potrà intervenire secondo necessità, ed un leaflet esplicativo del servizio.</w:t>
      </w:r>
      <w:r w:rsidR="00177D1A">
        <w:rPr>
          <w:rFonts w:ascii="Livvic" w:hAnsi="Livvic" w:cs="Tahoma"/>
          <w:bCs/>
          <w:sz w:val="21"/>
          <w:szCs w:val="21"/>
        </w:rPr>
        <w:t xml:space="preserve"> Altr</w:t>
      </w:r>
      <w:r w:rsidR="002F6748">
        <w:rPr>
          <w:rFonts w:ascii="Livvic" w:hAnsi="Livvic" w:cs="Tahoma"/>
          <w:bCs/>
          <w:sz w:val="21"/>
          <w:szCs w:val="21"/>
        </w:rPr>
        <w:t xml:space="preserve">o </w:t>
      </w:r>
      <w:r w:rsidR="00D0631C">
        <w:rPr>
          <w:rFonts w:ascii="Livvic" w:hAnsi="Livvic" w:cs="Tahoma"/>
          <w:bCs/>
          <w:sz w:val="21"/>
          <w:szCs w:val="21"/>
        </w:rPr>
        <w:t>pilastro</w:t>
      </w:r>
      <w:r w:rsidR="002F6748">
        <w:rPr>
          <w:rFonts w:ascii="Livvic" w:hAnsi="Livvic" w:cs="Tahoma"/>
          <w:bCs/>
          <w:sz w:val="21"/>
          <w:szCs w:val="21"/>
        </w:rPr>
        <w:t xml:space="preserve"> </w:t>
      </w:r>
      <w:r w:rsidR="00F143FD">
        <w:rPr>
          <w:rFonts w:ascii="Livvic" w:hAnsi="Livvic" w:cs="Tahoma"/>
          <w:bCs/>
          <w:sz w:val="21"/>
          <w:szCs w:val="21"/>
        </w:rPr>
        <w:t xml:space="preserve">di </w:t>
      </w:r>
      <w:r w:rsidR="00177D1A">
        <w:rPr>
          <w:rFonts w:ascii="Livvic" w:hAnsi="Livvic" w:cs="Tahoma"/>
          <w:bCs/>
          <w:sz w:val="21"/>
          <w:szCs w:val="21"/>
        </w:rPr>
        <w:t xml:space="preserve">GlucONet è la </w:t>
      </w:r>
      <w:r w:rsidR="002F6748">
        <w:rPr>
          <w:rFonts w:ascii="Livvic" w:hAnsi="Livvic" w:cs="Tahoma"/>
          <w:bCs/>
          <w:sz w:val="21"/>
          <w:szCs w:val="21"/>
        </w:rPr>
        <w:t xml:space="preserve">figura </w:t>
      </w:r>
      <w:r w:rsidR="00177D1A">
        <w:rPr>
          <w:rFonts w:ascii="Livvic" w:hAnsi="Livvic" w:cs="Tahoma"/>
          <w:bCs/>
          <w:sz w:val="21"/>
          <w:szCs w:val="21"/>
        </w:rPr>
        <w:t xml:space="preserve">di un </w:t>
      </w:r>
      <w:r w:rsidR="002F6748" w:rsidRPr="002F6748">
        <w:rPr>
          <w:rFonts w:ascii="Livvic" w:hAnsi="Livvic" w:cs="Tahoma"/>
          <w:b/>
          <w:sz w:val="21"/>
          <w:szCs w:val="21"/>
        </w:rPr>
        <w:t>assistente dedicato</w:t>
      </w:r>
      <w:r w:rsidR="002F6748">
        <w:rPr>
          <w:rFonts w:ascii="Livvic" w:hAnsi="Livvic" w:cs="Tahoma"/>
          <w:bCs/>
          <w:sz w:val="21"/>
          <w:szCs w:val="21"/>
        </w:rPr>
        <w:t xml:space="preserve">, che opera </w:t>
      </w:r>
      <w:r w:rsidR="00F143FD">
        <w:rPr>
          <w:rFonts w:ascii="Livvic" w:hAnsi="Livvic" w:cs="Tahoma"/>
          <w:bCs/>
          <w:sz w:val="21"/>
          <w:szCs w:val="21"/>
        </w:rPr>
        <w:t xml:space="preserve">all’interno della </w:t>
      </w:r>
      <w:r w:rsidR="002F6748">
        <w:rPr>
          <w:rFonts w:ascii="Livvic" w:hAnsi="Livvic" w:cs="Tahoma"/>
          <w:bCs/>
          <w:sz w:val="21"/>
          <w:szCs w:val="21"/>
        </w:rPr>
        <w:t>centrale operativa di PharmaPrime, che audio</w:t>
      </w:r>
      <w:r w:rsidR="00F143FD">
        <w:rPr>
          <w:rFonts w:ascii="Livvic" w:hAnsi="Livvic" w:cs="Tahoma"/>
          <w:bCs/>
          <w:sz w:val="21"/>
          <w:szCs w:val="21"/>
        </w:rPr>
        <w:t>-</w:t>
      </w:r>
      <w:r w:rsidR="002F6748">
        <w:rPr>
          <w:rFonts w:ascii="Livvic" w:hAnsi="Livvic" w:cs="Tahoma"/>
          <w:bCs/>
          <w:sz w:val="21"/>
          <w:szCs w:val="21"/>
        </w:rPr>
        <w:t>guida il paziente nella registrazione alla</w:t>
      </w:r>
      <w:r w:rsidR="00F143FD">
        <w:rPr>
          <w:rFonts w:ascii="Livvic" w:hAnsi="Livvic" w:cs="Tahoma"/>
          <w:bCs/>
          <w:sz w:val="21"/>
          <w:szCs w:val="21"/>
        </w:rPr>
        <w:t xml:space="preserve"> App e lo supporta per gli aspetti tecnico-operativi</w:t>
      </w:r>
      <w:r w:rsidR="005A0996">
        <w:rPr>
          <w:rFonts w:ascii="Livvic" w:hAnsi="Livvic" w:cs="Tahoma"/>
          <w:bCs/>
          <w:sz w:val="21"/>
          <w:szCs w:val="21"/>
        </w:rPr>
        <w:t xml:space="preserve">: un servizio pensato per </w:t>
      </w:r>
      <w:r w:rsidR="00D0631C">
        <w:rPr>
          <w:rFonts w:ascii="Livvic" w:hAnsi="Livvic" w:cs="Tahoma"/>
          <w:bCs/>
          <w:sz w:val="21"/>
          <w:szCs w:val="21"/>
        </w:rPr>
        <w:t xml:space="preserve">essere al fianco dei </w:t>
      </w:r>
      <w:r w:rsidR="005A0996">
        <w:rPr>
          <w:rFonts w:ascii="Livvic" w:hAnsi="Livvic" w:cs="Tahoma"/>
          <w:bCs/>
          <w:sz w:val="21"/>
          <w:szCs w:val="21"/>
        </w:rPr>
        <w:t>pazienti che hanno m</w:t>
      </w:r>
      <w:r w:rsidR="005F43D3">
        <w:rPr>
          <w:rFonts w:ascii="Livvic" w:hAnsi="Livvic" w:cs="Tahoma"/>
          <w:bCs/>
          <w:sz w:val="21"/>
          <w:szCs w:val="21"/>
        </w:rPr>
        <w:t xml:space="preserve">inore </w:t>
      </w:r>
      <w:r w:rsidR="005A0996">
        <w:rPr>
          <w:rFonts w:ascii="Livvic" w:hAnsi="Livvic" w:cs="Tahoma"/>
          <w:bCs/>
          <w:sz w:val="21"/>
          <w:szCs w:val="21"/>
        </w:rPr>
        <w:t>dimestichezza con le tecnologie digitali</w:t>
      </w:r>
      <w:r w:rsidR="005F43D3">
        <w:rPr>
          <w:rFonts w:ascii="Livvic" w:hAnsi="Livvic" w:cs="Tahoma"/>
          <w:bCs/>
          <w:sz w:val="21"/>
          <w:szCs w:val="21"/>
        </w:rPr>
        <w:t>.</w:t>
      </w:r>
    </w:p>
    <w:p w14:paraId="040D6476" w14:textId="77777777" w:rsidR="00EB7C52" w:rsidRDefault="00B55A96" w:rsidP="00960D67">
      <w:pPr>
        <w:spacing w:after="120"/>
        <w:jc w:val="both"/>
        <w:rPr>
          <w:rFonts w:ascii="Livvic" w:hAnsi="Livvic" w:cs="Tahoma"/>
          <w:bCs/>
          <w:sz w:val="21"/>
          <w:szCs w:val="21"/>
        </w:rPr>
      </w:pPr>
      <w:r w:rsidRPr="00D82C24">
        <w:rPr>
          <w:rFonts w:ascii="Livvic" w:hAnsi="Livvic" w:cs="Tahoma"/>
          <w:bCs/>
          <w:i/>
          <w:iCs/>
          <w:sz w:val="21"/>
          <w:szCs w:val="21"/>
        </w:rPr>
        <w:t>“</w:t>
      </w:r>
      <w:r w:rsidR="007C60B5" w:rsidRPr="00D82C24">
        <w:rPr>
          <w:rFonts w:ascii="Livvic" w:hAnsi="Livvic" w:cs="Tahoma"/>
          <w:bCs/>
          <w:i/>
          <w:iCs/>
          <w:sz w:val="21"/>
          <w:szCs w:val="21"/>
        </w:rPr>
        <w:t>Siamo</w:t>
      </w:r>
      <w:r w:rsidR="00F143FD">
        <w:rPr>
          <w:rFonts w:ascii="Livvic" w:hAnsi="Livvic" w:cs="Tahoma"/>
          <w:bCs/>
          <w:i/>
          <w:iCs/>
          <w:sz w:val="21"/>
          <w:szCs w:val="21"/>
        </w:rPr>
        <w:t xml:space="preserve"> </w:t>
      </w:r>
      <w:r w:rsidR="00D82C24" w:rsidRPr="00D82C24">
        <w:rPr>
          <w:rFonts w:ascii="Livvic" w:hAnsi="Livvic" w:cs="Tahoma"/>
          <w:bCs/>
          <w:i/>
          <w:iCs/>
          <w:sz w:val="21"/>
          <w:szCs w:val="21"/>
        </w:rPr>
        <w:t>molto soddisfatti d</w:t>
      </w:r>
      <w:r w:rsidR="00EB7C52">
        <w:rPr>
          <w:rFonts w:ascii="Livvic" w:hAnsi="Livvic" w:cs="Tahoma"/>
          <w:bCs/>
          <w:i/>
          <w:iCs/>
          <w:sz w:val="21"/>
          <w:szCs w:val="21"/>
        </w:rPr>
        <w:t xml:space="preserve">ell’impatto positivo che ha avuto il progetto </w:t>
      </w:r>
      <w:r w:rsidR="009B13AF">
        <w:rPr>
          <w:rFonts w:ascii="Livvic" w:hAnsi="Livvic" w:cs="Tahoma"/>
          <w:bCs/>
          <w:i/>
          <w:iCs/>
          <w:sz w:val="21"/>
          <w:szCs w:val="21"/>
        </w:rPr>
        <w:t>Gluc</w:t>
      </w:r>
      <w:r w:rsidR="00B30690">
        <w:rPr>
          <w:rFonts w:ascii="Livvic" w:hAnsi="Livvic" w:cs="Tahoma"/>
          <w:bCs/>
          <w:i/>
          <w:iCs/>
          <w:sz w:val="21"/>
          <w:szCs w:val="21"/>
        </w:rPr>
        <w:t>ON</w:t>
      </w:r>
      <w:r w:rsidR="009B13AF">
        <w:rPr>
          <w:rFonts w:ascii="Livvic" w:hAnsi="Livvic" w:cs="Tahoma"/>
          <w:bCs/>
          <w:i/>
          <w:iCs/>
          <w:sz w:val="21"/>
          <w:szCs w:val="21"/>
        </w:rPr>
        <w:t>et</w:t>
      </w:r>
      <w:r w:rsidR="00EB7C52">
        <w:rPr>
          <w:rFonts w:ascii="Livvic" w:hAnsi="Livvic" w:cs="Tahoma"/>
          <w:bCs/>
          <w:i/>
          <w:iCs/>
          <w:sz w:val="21"/>
          <w:szCs w:val="21"/>
        </w:rPr>
        <w:t xml:space="preserve">, </w:t>
      </w:r>
      <w:r w:rsidR="00F143FD">
        <w:rPr>
          <w:rFonts w:ascii="Livvic" w:hAnsi="Livvic" w:cs="Tahoma"/>
          <w:bCs/>
          <w:i/>
          <w:iCs/>
          <w:sz w:val="21"/>
          <w:szCs w:val="21"/>
        </w:rPr>
        <w:t>conferma</w:t>
      </w:r>
      <w:r w:rsidR="008A3FAA">
        <w:rPr>
          <w:rFonts w:ascii="Livvic" w:hAnsi="Livvic" w:cs="Tahoma"/>
          <w:bCs/>
          <w:i/>
          <w:iCs/>
          <w:sz w:val="21"/>
          <w:szCs w:val="21"/>
        </w:rPr>
        <w:t>n</w:t>
      </w:r>
      <w:r w:rsidR="00EB7C52">
        <w:rPr>
          <w:rFonts w:ascii="Livvic" w:hAnsi="Livvic" w:cs="Tahoma"/>
          <w:bCs/>
          <w:i/>
          <w:iCs/>
          <w:sz w:val="21"/>
          <w:szCs w:val="21"/>
        </w:rPr>
        <w:t>d</w:t>
      </w:r>
      <w:r w:rsidR="008A3FAA">
        <w:rPr>
          <w:rFonts w:ascii="Livvic" w:hAnsi="Livvic" w:cs="Tahoma"/>
          <w:bCs/>
          <w:i/>
          <w:iCs/>
          <w:sz w:val="21"/>
          <w:szCs w:val="21"/>
        </w:rPr>
        <w:t>o il valore dei PSP nel supportare i pazienti affetti da patologie rare e complesse</w:t>
      </w:r>
      <w:r w:rsidR="00EB7C52">
        <w:rPr>
          <w:rFonts w:ascii="Livvic" w:hAnsi="Livvic" w:cs="Tahoma"/>
          <w:bCs/>
          <w:i/>
          <w:iCs/>
          <w:sz w:val="21"/>
          <w:szCs w:val="21"/>
        </w:rPr>
        <w:t xml:space="preserve">, come l’acromegalia e la malattia di Cushing, </w:t>
      </w:r>
      <w:r w:rsidR="008A3FAA">
        <w:rPr>
          <w:rFonts w:ascii="Livvic" w:hAnsi="Livvic" w:cs="Tahoma"/>
          <w:bCs/>
          <w:i/>
          <w:iCs/>
          <w:sz w:val="21"/>
          <w:szCs w:val="21"/>
        </w:rPr>
        <w:t xml:space="preserve">nella gestione quotidiana della loro malattia, </w:t>
      </w:r>
      <w:r w:rsidR="00B16C08">
        <w:rPr>
          <w:rFonts w:ascii="Livvic" w:hAnsi="Livvic" w:cs="Tahoma"/>
          <w:bCs/>
          <w:i/>
          <w:iCs/>
          <w:sz w:val="21"/>
          <w:szCs w:val="21"/>
        </w:rPr>
        <w:t>a</w:t>
      </w:r>
      <w:r w:rsidR="00EB7C52">
        <w:rPr>
          <w:rFonts w:ascii="Livvic" w:hAnsi="Livvic" w:cs="Tahoma"/>
          <w:bCs/>
          <w:i/>
          <w:iCs/>
          <w:sz w:val="21"/>
          <w:szCs w:val="21"/>
        </w:rPr>
        <w:t>iutando a migliorarne il decorso e la qualità di vita</w:t>
      </w:r>
      <w:r w:rsidR="00F06CE1">
        <w:rPr>
          <w:rFonts w:ascii="Livvic" w:hAnsi="Livvic" w:cs="Tahoma"/>
          <w:bCs/>
          <w:i/>
          <w:iCs/>
          <w:sz w:val="21"/>
          <w:szCs w:val="21"/>
        </w:rPr>
        <w:t>”</w:t>
      </w:r>
      <w:r w:rsidR="008A3FAA">
        <w:rPr>
          <w:rFonts w:ascii="Livvic" w:hAnsi="Livvic" w:cs="Tahoma"/>
          <w:bCs/>
          <w:i/>
          <w:iCs/>
          <w:sz w:val="21"/>
          <w:szCs w:val="21"/>
        </w:rPr>
        <w:t xml:space="preserve">, </w:t>
      </w:r>
      <w:r w:rsidR="009B13AF" w:rsidRPr="009B13AF">
        <w:rPr>
          <w:rFonts w:ascii="Livvic" w:hAnsi="Livvic" w:cs="Tahoma"/>
          <w:bCs/>
          <w:sz w:val="21"/>
          <w:szCs w:val="21"/>
        </w:rPr>
        <w:t>commenta</w:t>
      </w:r>
      <w:r w:rsidR="009B13AF">
        <w:rPr>
          <w:rFonts w:ascii="Livvic" w:hAnsi="Livvic" w:cs="Tahoma"/>
          <w:bCs/>
          <w:i/>
          <w:iCs/>
          <w:sz w:val="21"/>
          <w:szCs w:val="21"/>
        </w:rPr>
        <w:t xml:space="preserve"> </w:t>
      </w:r>
      <w:r w:rsidR="009B13AF" w:rsidRPr="007C60B5">
        <w:rPr>
          <w:rFonts w:ascii="Livvic" w:hAnsi="Livvic" w:cs="Tahoma"/>
          <w:b/>
          <w:sz w:val="21"/>
          <w:szCs w:val="21"/>
        </w:rPr>
        <w:t>Maria Circelli</w:t>
      </w:r>
      <w:r w:rsidR="009B13AF" w:rsidRPr="007C60B5">
        <w:rPr>
          <w:rFonts w:ascii="Livvic" w:hAnsi="Livvic" w:cs="Tahoma"/>
          <w:bCs/>
          <w:sz w:val="21"/>
          <w:szCs w:val="21"/>
        </w:rPr>
        <w:t>, Medical Director</w:t>
      </w:r>
      <w:r w:rsidR="009B13AF">
        <w:rPr>
          <w:rFonts w:ascii="Livvic" w:hAnsi="Livvic" w:cs="Tahoma"/>
          <w:bCs/>
          <w:sz w:val="21"/>
          <w:szCs w:val="21"/>
        </w:rPr>
        <w:t xml:space="preserve">, </w:t>
      </w:r>
      <w:r w:rsidR="009B13AF" w:rsidRPr="007C60B5">
        <w:rPr>
          <w:rFonts w:ascii="Livvic" w:hAnsi="Livvic" w:cs="Tahoma"/>
          <w:bCs/>
          <w:sz w:val="21"/>
          <w:szCs w:val="21"/>
        </w:rPr>
        <w:t>Recordati Rare Diseases</w:t>
      </w:r>
      <w:r w:rsidR="009B13AF">
        <w:rPr>
          <w:rFonts w:ascii="Livvic" w:hAnsi="Livvic" w:cs="Tahoma"/>
          <w:bCs/>
          <w:sz w:val="21"/>
          <w:szCs w:val="21"/>
        </w:rPr>
        <w:t xml:space="preserve">. </w:t>
      </w:r>
    </w:p>
    <w:p w14:paraId="12159515" w14:textId="14C38344" w:rsidR="007C1A87" w:rsidRPr="007C60B5" w:rsidRDefault="0000736F" w:rsidP="00960D67">
      <w:pPr>
        <w:pStyle w:val="NormaleWeb"/>
        <w:spacing w:before="0" w:beforeAutospacing="0" w:after="120" w:afterAutospacing="0"/>
        <w:jc w:val="both"/>
        <w:rPr>
          <w:rFonts w:ascii="Livvic" w:hAnsi="Livvic" w:cs="Tahoma"/>
          <w:bCs/>
          <w:i/>
          <w:iCs/>
          <w:sz w:val="21"/>
          <w:szCs w:val="21"/>
        </w:rPr>
      </w:pPr>
      <w:r w:rsidRPr="007C60B5">
        <w:rPr>
          <w:rFonts w:ascii="Livvic" w:hAnsi="Livvic" w:cs="Tahoma"/>
          <w:bCs/>
          <w:sz w:val="21"/>
          <w:szCs w:val="21"/>
        </w:rPr>
        <w:t>“</w:t>
      </w:r>
      <w:r w:rsidR="00C35FE0" w:rsidRPr="007C60B5">
        <w:rPr>
          <w:rFonts w:ascii="Livvic" w:hAnsi="Livvic" w:cs="Tahoma"/>
          <w:bCs/>
          <w:i/>
          <w:iCs/>
          <w:sz w:val="21"/>
          <w:szCs w:val="21"/>
        </w:rPr>
        <w:t>Siamo molto orgogliosi del progetto messo a punto insieme a Recordati Rare Diseases</w:t>
      </w:r>
      <w:r w:rsidR="00F06CE1">
        <w:rPr>
          <w:rFonts w:ascii="Livvic" w:hAnsi="Livvic" w:cs="Tahoma"/>
          <w:bCs/>
          <w:i/>
          <w:iCs/>
          <w:sz w:val="21"/>
          <w:szCs w:val="21"/>
        </w:rPr>
        <w:t xml:space="preserve"> </w:t>
      </w:r>
      <w:r w:rsidR="00C35FE0" w:rsidRPr="007C60B5">
        <w:rPr>
          <w:rFonts w:ascii="Livvic" w:hAnsi="Livvic" w:cs="Tahoma"/>
          <w:bCs/>
          <w:i/>
          <w:iCs/>
          <w:sz w:val="21"/>
          <w:szCs w:val="21"/>
        </w:rPr>
        <w:t xml:space="preserve">che </w:t>
      </w:r>
      <w:r w:rsidR="00F06CE1">
        <w:rPr>
          <w:rFonts w:ascii="Livvic" w:hAnsi="Livvic" w:cs="Tahoma"/>
          <w:bCs/>
          <w:i/>
          <w:iCs/>
          <w:sz w:val="21"/>
          <w:szCs w:val="21"/>
        </w:rPr>
        <w:t xml:space="preserve">riflette </w:t>
      </w:r>
      <w:r w:rsidR="00C35FE0" w:rsidRPr="007C60B5">
        <w:rPr>
          <w:rFonts w:ascii="Livvic" w:hAnsi="Livvic" w:cs="Tahoma"/>
          <w:bCs/>
          <w:i/>
          <w:iCs/>
          <w:sz w:val="21"/>
          <w:szCs w:val="21"/>
        </w:rPr>
        <w:t xml:space="preserve">la nostra </w:t>
      </w:r>
      <w:r w:rsidR="00F06CE1">
        <w:rPr>
          <w:rFonts w:ascii="Livvic" w:hAnsi="Livvic" w:cs="Tahoma"/>
          <w:bCs/>
          <w:i/>
          <w:iCs/>
          <w:sz w:val="21"/>
          <w:szCs w:val="21"/>
        </w:rPr>
        <w:t>m</w:t>
      </w:r>
      <w:r w:rsidR="00C35FE0" w:rsidRPr="007C60B5">
        <w:rPr>
          <w:rFonts w:ascii="Livvic" w:hAnsi="Livvic" w:cs="Tahoma"/>
          <w:bCs/>
          <w:i/>
          <w:iCs/>
          <w:sz w:val="21"/>
          <w:szCs w:val="21"/>
        </w:rPr>
        <w:t xml:space="preserve">ission di </w:t>
      </w:r>
      <w:r w:rsidR="00F06CE1">
        <w:rPr>
          <w:rFonts w:ascii="Livvic" w:hAnsi="Livvic" w:cs="Tahoma"/>
          <w:bCs/>
          <w:i/>
          <w:iCs/>
          <w:sz w:val="21"/>
          <w:szCs w:val="21"/>
        </w:rPr>
        <w:t>a</w:t>
      </w:r>
      <w:r w:rsidR="00C35FE0" w:rsidRPr="007C60B5">
        <w:rPr>
          <w:rFonts w:ascii="Livvic" w:hAnsi="Livvic" w:cs="Tahoma"/>
          <w:bCs/>
          <w:i/>
          <w:iCs/>
          <w:sz w:val="21"/>
          <w:szCs w:val="21"/>
        </w:rPr>
        <w:t>zienda specializzata nello sviluppo di soluzioni di e-Health finalizzate a migliorare la qualità di vita delle persone con malattie croniche</w:t>
      </w:r>
      <w:r w:rsidR="00F06CE1">
        <w:rPr>
          <w:rFonts w:ascii="Livvic" w:hAnsi="Livvic" w:cs="Tahoma"/>
          <w:bCs/>
          <w:i/>
          <w:iCs/>
          <w:sz w:val="21"/>
          <w:szCs w:val="21"/>
        </w:rPr>
        <w:t xml:space="preserve"> e rare, e a supportare i medici </w:t>
      </w:r>
      <w:r w:rsidR="00F06CE1" w:rsidRPr="00F06CE1">
        <w:rPr>
          <w:rFonts w:ascii="Livvic" w:hAnsi="Livvic" w:cs="Tahoma"/>
          <w:bCs/>
          <w:i/>
          <w:iCs/>
          <w:sz w:val="21"/>
          <w:szCs w:val="21"/>
        </w:rPr>
        <w:lastRenderedPageBreak/>
        <w:t>nell’erogazione delle cure e nel monitoraggio delle condizioni cliniche dei pazienti</w:t>
      </w:r>
      <w:r w:rsidR="00F06CE1">
        <w:rPr>
          <w:rFonts w:ascii="Livvic" w:hAnsi="Livvic" w:cs="Tahoma"/>
          <w:bCs/>
          <w:i/>
          <w:iCs/>
          <w:sz w:val="21"/>
          <w:szCs w:val="21"/>
        </w:rPr>
        <w:t xml:space="preserve">”, </w:t>
      </w:r>
      <w:r w:rsidR="00F06CE1" w:rsidRPr="00F06CE1">
        <w:rPr>
          <w:rFonts w:ascii="Livvic" w:hAnsi="Livvic" w:cs="Tahoma"/>
          <w:bCs/>
          <w:sz w:val="21"/>
          <w:szCs w:val="21"/>
        </w:rPr>
        <w:t>dichiara</w:t>
      </w:r>
      <w:r w:rsidRPr="007C60B5">
        <w:rPr>
          <w:rFonts w:ascii="Livvic" w:hAnsi="Livvic" w:cs="Tahoma"/>
          <w:bCs/>
          <w:sz w:val="21"/>
          <w:szCs w:val="21"/>
        </w:rPr>
        <w:t xml:space="preserve"> </w:t>
      </w:r>
      <w:r w:rsidRPr="007C60B5">
        <w:rPr>
          <w:rFonts w:ascii="Livvic" w:hAnsi="Livvic" w:cs="Tahoma"/>
          <w:b/>
          <w:sz w:val="21"/>
          <w:szCs w:val="21"/>
        </w:rPr>
        <w:t>Luca Buscioni</w:t>
      </w:r>
      <w:r w:rsidRPr="007C60B5">
        <w:rPr>
          <w:rFonts w:ascii="Livvic" w:hAnsi="Livvic" w:cs="Tahoma"/>
          <w:bCs/>
          <w:sz w:val="21"/>
          <w:szCs w:val="21"/>
        </w:rPr>
        <w:t>, CEO di PharmaPrime. “</w:t>
      </w:r>
      <w:r w:rsidR="00F06CE1">
        <w:rPr>
          <w:rFonts w:ascii="Livvic" w:hAnsi="Livvic" w:cs="Tahoma"/>
          <w:bCs/>
          <w:i/>
          <w:iCs/>
          <w:sz w:val="21"/>
          <w:szCs w:val="21"/>
        </w:rPr>
        <w:t xml:space="preserve">In occasione delle celebrazioni per la </w:t>
      </w:r>
      <w:r w:rsidR="00FC28DD" w:rsidRPr="007C60B5">
        <w:rPr>
          <w:rFonts w:ascii="Livvic" w:hAnsi="Livvic" w:cs="Tahoma"/>
          <w:bCs/>
          <w:i/>
          <w:iCs/>
          <w:sz w:val="21"/>
          <w:szCs w:val="21"/>
        </w:rPr>
        <w:t>Giornata</w:t>
      </w:r>
      <w:r w:rsidR="00F06CE1">
        <w:rPr>
          <w:rFonts w:ascii="Livvic" w:hAnsi="Livvic" w:cs="Tahoma"/>
          <w:bCs/>
          <w:i/>
          <w:iCs/>
          <w:sz w:val="21"/>
          <w:szCs w:val="21"/>
        </w:rPr>
        <w:t xml:space="preserve"> mondiale</w:t>
      </w:r>
      <w:r w:rsidR="00FC28DD" w:rsidRPr="007C60B5">
        <w:rPr>
          <w:rFonts w:ascii="Livvic" w:hAnsi="Livvic" w:cs="Tahoma"/>
          <w:bCs/>
          <w:i/>
          <w:iCs/>
          <w:sz w:val="21"/>
          <w:szCs w:val="21"/>
        </w:rPr>
        <w:t xml:space="preserve"> delle Malattie Rare, </w:t>
      </w:r>
      <w:r w:rsidR="00F06CE1">
        <w:rPr>
          <w:rFonts w:ascii="Livvic" w:hAnsi="Livvic" w:cs="Tahoma"/>
          <w:bCs/>
          <w:i/>
          <w:iCs/>
          <w:sz w:val="21"/>
          <w:szCs w:val="21"/>
        </w:rPr>
        <w:t>vogliamo</w:t>
      </w:r>
      <w:r w:rsidR="00AF7954" w:rsidRPr="007C60B5">
        <w:rPr>
          <w:rFonts w:ascii="Livvic" w:hAnsi="Livvic" w:cs="Tahoma"/>
          <w:bCs/>
          <w:i/>
          <w:iCs/>
          <w:sz w:val="21"/>
          <w:szCs w:val="21"/>
        </w:rPr>
        <w:t xml:space="preserve"> essere</w:t>
      </w:r>
      <w:r w:rsidR="00FC28DD" w:rsidRPr="007C60B5">
        <w:rPr>
          <w:rFonts w:ascii="Livvic" w:hAnsi="Livvic" w:cs="Tahoma"/>
          <w:bCs/>
          <w:i/>
          <w:iCs/>
          <w:sz w:val="21"/>
          <w:szCs w:val="21"/>
        </w:rPr>
        <w:t xml:space="preserve"> vicini alle persone affette</w:t>
      </w:r>
      <w:r w:rsidR="00F06CE1">
        <w:rPr>
          <w:rFonts w:ascii="Livvic" w:hAnsi="Livvic" w:cs="Tahoma"/>
          <w:bCs/>
          <w:i/>
          <w:iCs/>
          <w:sz w:val="21"/>
          <w:szCs w:val="21"/>
        </w:rPr>
        <w:t xml:space="preserve"> da acromegalia e</w:t>
      </w:r>
      <w:r w:rsidR="00FC28DD" w:rsidRPr="007C60B5">
        <w:rPr>
          <w:rFonts w:ascii="Livvic" w:hAnsi="Livvic" w:cs="Tahoma"/>
          <w:bCs/>
          <w:i/>
          <w:iCs/>
          <w:sz w:val="21"/>
          <w:szCs w:val="21"/>
        </w:rPr>
        <w:t xml:space="preserve"> </w:t>
      </w:r>
      <w:r w:rsidR="00EB7C52">
        <w:rPr>
          <w:rFonts w:ascii="Livvic" w:hAnsi="Livvic" w:cs="Tahoma"/>
          <w:bCs/>
          <w:i/>
          <w:iCs/>
          <w:sz w:val="21"/>
          <w:szCs w:val="21"/>
        </w:rPr>
        <w:t xml:space="preserve">malattia </w:t>
      </w:r>
      <w:r w:rsidR="00FC28DD" w:rsidRPr="007C60B5">
        <w:rPr>
          <w:rFonts w:ascii="Livvic" w:hAnsi="Livvic" w:cs="Tahoma"/>
          <w:bCs/>
          <w:i/>
          <w:iCs/>
          <w:sz w:val="21"/>
          <w:szCs w:val="21"/>
        </w:rPr>
        <w:t>di Cushin</w:t>
      </w:r>
      <w:r w:rsidR="00F06CE1">
        <w:rPr>
          <w:rFonts w:ascii="Livvic" w:hAnsi="Livvic" w:cs="Tahoma"/>
          <w:bCs/>
          <w:i/>
          <w:iCs/>
          <w:sz w:val="21"/>
          <w:szCs w:val="21"/>
        </w:rPr>
        <w:t xml:space="preserve">g, rinnovando il nostro impegno quotidiano </w:t>
      </w:r>
      <w:r w:rsidR="007C1A87">
        <w:rPr>
          <w:rFonts w:ascii="Livvic" w:hAnsi="Livvic" w:cs="Tahoma"/>
          <w:bCs/>
          <w:i/>
          <w:iCs/>
          <w:sz w:val="21"/>
          <w:szCs w:val="21"/>
        </w:rPr>
        <w:t>nel supportarle</w:t>
      </w:r>
      <w:r w:rsidR="00FC28DD" w:rsidRPr="007C60B5">
        <w:rPr>
          <w:rFonts w:ascii="Livvic" w:hAnsi="Livvic" w:cs="Tahoma"/>
          <w:bCs/>
          <w:i/>
          <w:iCs/>
          <w:sz w:val="21"/>
          <w:szCs w:val="21"/>
        </w:rPr>
        <w:t xml:space="preserve"> fattivamente attraverso soluzioni</w:t>
      </w:r>
      <w:r w:rsidR="007C1A87">
        <w:rPr>
          <w:rFonts w:ascii="Livvic" w:hAnsi="Livvic" w:cs="Tahoma"/>
          <w:bCs/>
          <w:i/>
          <w:iCs/>
          <w:sz w:val="21"/>
          <w:szCs w:val="21"/>
        </w:rPr>
        <w:t xml:space="preserve"> pensate</w:t>
      </w:r>
      <w:r w:rsidR="00FC28DD" w:rsidRPr="007C60B5">
        <w:rPr>
          <w:rFonts w:ascii="Livvic" w:hAnsi="Livvic" w:cs="Tahoma"/>
          <w:bCs/>
          <w:i/>
          <w:iCs/>
          <w:sz w:val="21"/>
          <w:szCs w:val="21"/>
        </w:rPr>
        <w:t xml:space="preserve"> </w:t>
      </w:r>
      <w:r w:rsidR="00AF7954" w:rsidRPr="007C60B5">
        <w:rPr>
          <w:rFonts w:ascii="Livvic" w:hAnsi="Livvic" w:cs="Tahoma"/>
          <w:bCs/>
          <w:i/>
          <w:iCs/>
          <w:sz w:val="21"/>
          <w:szCs w:val="21"/>
        </w:rPr>
        <w:t>per rispondere ai</w:t>
      </w:r>
      <w:r w:rsidR="00FC28DD" w:rsidRPr="007C60B5">
        <w:rPr>
          <w:rFonts w:ascii="Livvic" w:hAnsi="Livvic" w:cs="Tahoma"/>
          <w:bCs/>
          <w:i/>
          <w:iCs/>
          <w:sz w:val="21"/>
          <w:szCs w:val="21"/>
        </w:rPr>
        <w:t xml:space="preserve"> loro specifici bisogni di salute</w:t>
      </w:r>
      <w:r w:rsidR="00AF7954" w:rsidRPr="007C60B5">
        <w:rPr>
          <w:rFonts w:ascii="Livvic" w:hAnsi="Livvic" w:cs="Tahoma"/>
          <w:bCs/>
          <w:i/>
          <w:iCs/>
          <w:sz w:val="21"/>
          <w:szCs w:val="21"/>
        </w:rPr>
        <w:t xml:space="preserve">”. </w:t>
      </w:r>
    </w:p>
    <w:p w14:paraId="3B1039FE" w14:textId="2BAC1AA2" w:rsidR="0009241E" w:rsidRDefault="00AF7954" w:rsidP="00C9204E">
      <w:pPr>
        <w:spacing w:after="120" w:line="247" w:lineRule="auto"/>
        <w:contextualSpacing/>
        <w:jc w:val="center"/>
        <w:rPr>
          <w:rFonts w:ascii="Livvic" w:hAnsi="Livvic" w:cs="Tahoma"/>
          <w:sz w:val="18"/>
          <w:szCs w:val="18"/>
        </w:rPr>
      </w:pPr>
      <w:r w:rsidRPr="00EB3E36">
        <w:rPr>
          <w:rFonts w:ascii="Livvic" w:hAnsi="Livvic" w:cs="Tahoma"/>
          <w:sz w:val="18"/>
          <w:szCs w:val="18"/>
        </w:rPr>
        <w:t>###</w:t>
      </w:r>
    </w:p>
    <w:p w14:paraId="168EA1F4" w14:textId="77777777" w:rsidR="0009241E" w:rsidRPr="0009241E" w:rsidRDefault="0009241E" w:rsidP="0009241E">
      <w:pPr>
        <w:pStyle w:val="NormaleWeb"/>
        <w:contextualSpacing/>
        <w:jc w:val="both"/>
        <w:rPr>
          <w:rFonts w:ascii="Livvic" w:hAnsi="Livvic" w:cs="Tahoma"/>
          <w:b/>
          <w:sz w:val="19"/>
          <w:szCs w:val="19"/>
        </w:rPr>
      </w:pPr>
      <w:r w:rsidRPr="0009241E">
        <w:rPr>
          <w:rFonts w:ascii="Livvic" w:hAnsi="Livvic" w:cs="Tahoma"/>
          <w:b/>
          <w:sz w:val="19"/>
          <w:szCs w:val="19"/>
        </w:rPr>
        <w:t>Acromegalia</w:t>
      </w:r>
    </w:p>
    <w:p w14:paraId="0D781A26" w14:textId="341D486D" w:rsidR="0009241E" w:rsidRPr="0009241E" w:rsidRDefault="0009241E" w:rsidP="0009241E">
      <w:pPr>
        <w:pStyle w:val="NormaleWeb"/>
        <w:contextualSpacing/>
        <w:jc w:val="both"/>
        <w:rPr>
          <w:rFonts w:ascii="Livvic" w:hAnsi="Livvic" w:cs="Tahoma"/>
          <w:bCs/>
          <w:sz w:val="19"/>
          <w:szCs w:val="19"/>
        </w:rPr>
      </w:pPr>
      <w:r w:rsidRPr="0009241E">
        <w:rPr>
          <w:rFonts w:ascii="Livvic" w:hAnsi="Livvic" w:cs="Tahoma"/>
          <w:bCs/>
          <w:sz w:val="19"/>
          <w:szCs w:val="19"/>
        </w:rPr>
        <w:t xml:space="preserve">L’acromegalia è una malattia rara dovuta a un tumore ipofisario che induce un’ipersecrezione dell'ormone della crescita GH il quale, a sua volta, aumenta la produzione di un altro ormone, IGF-1, prodotto principalmente dal fegato. L'azione combinata dei due ormoni causa, appunto, l'acromegalia, che comporta delle modificazioni somatiche caratterizzate da un volume insolito delle </w:t>
      </w:r>
      <w:proofErr w:type="spellStart"/>
      <w:r w:rsidRPr="0009241E">
        <w:rPr>
          <w:rFonts w:ascii="Livvic" w:hAnsi="Livvic" w:cs="Tahoma"/>
          <w:bCs/>
          <w:sz w:val="19"/>
          <w:szCs w:val="19"/>
        </w:rPr>
        <w:t>estremita</w:t>
      </w:r>
      <w:proofErr w:type="spellEnd"/>
      <w:r w:rsidRPr="0009241E">
        <w:rPr>
          <w:rFonts w:ascii="Livvic" w:hAnsi="Livvic" w:cs="Tahoma"/>
          <w:bCs/>
          <w:sz w:val="19"/>
          <w:szCs w:val="19"/>
        </w:rPr>
        <w:t>̀ e del volto, oltre a complicanze a livello cardiovascolare, respiratorio, osteoarticolare e metabolico.</w:t>
      </w:r>
      <w:r>
        <w:rPr>
          <w:rFonts w:ascii="Livvic" w:hAnsi="Livvic" w:cs="Tahoma"/>
          <w:bCs/>
          <w:sz w:val="19"/>
          <w:szCs w:val="19"/>
          <w:vertAlign w:val="superscript"/>
        </w:rPr>
        <w:t>3</w:t>
      </w:r>
    </w:p>
    <w:p w14:paraId="5F8D1324" w14:textId="77777777" w:rsidR="0009241E" w:rsidRDefault="0009241E" w:rsidP="0009241E">
      <w:pPr>
        <w:pStyle w:val="NormaleWeb"/>
        <w:contextualSpacing/>
        <w:rPr>
          <w:rFonts w:ascii="Livvic" w:hAnsi="Livvic" w:cs="Tahoma"/>
          <w:bCs/>
          <w:sz w:val="19"/>
          <w:szCs w:val="19"/>
        </w:rPr>
      </w:pPr>
    </w:p>
    <w:p w14:paraId="5D2369C0" w14:textId="77777777" w:rsidR="0009241E" w:rsidRPr="0009241E" w:rsidRDefault="0009241E" w:rsidP="0009241E">
      <w:pPr>
        <w:pStyle w:val="NormaleWeb"/>
        <w:contextualSpacing/>
        <w:rPr>
          <w:rFonts w:ascii="Livvic" w:hAnsi="Livvic" w:cs="Tahoma"/>
          <w:b/>
          <w:sz w:val="19"/>
          <w:szCs w:val="19"/>
        </w:rPr>
      </w:pPr>
      <w:r w:rsidRPr="0009241E">
        <w:rPr>
          <w:rFonts w:ascii="Livvic" w:hAnsi="Livvic" w:cs="Tahoma"/>
          <w:b/>
          <w:sz w:val="19"/>
          <w:szCs w:val="19"/>
        </w:rPr>
        <w:t>Malattia di Cushing</w:t>
      </w:r>
    </w:p>
    <w:p w14:paraId="57898398" w14:textId="07F32360" w:rsidR="0009241E" w:rsidRPr="0009241E" w:rsidRDefault="0009241E" w:rsidP="0009241E">
      <w:pPr>
        <w:pStyle w:val="NormaleWeb"/>
        <w:contextualSpacing/>
        <w:jc w:val="both"/>
        <w:rPr>
          <w:rFonts w:ascii="Livvic" w:hAnsi="Livvic" w:cs="Tahoma"/>
          <w:bCs/>
          <w:sz w:val="19"/>
          <w:szCs w:val="19"/>
        </w:rPr>
      </w:pPr>
      <w:r w:rsidRPr="0009241E">
        <w:rPr>
          <w:rFonts w:ascii="Livvic" w:hAnsi="Livvic" w:cs="Tahoma"/>
          <w:bCs/>
          <w:sz w:val="19"/>
          <w:szCs w:val="19"/>
        </w:rPr>
        <w:t xml:space="preserve">La malattia di Cushing (MC) rappresenta la causa </w:t>
      </w:r>
      <w:proofErr w:type="spellStart"/>
      <w:r w:rsidRPr="0009241E">
        <w:rPr>
          <w:rFonts w:ascii="Livvic" w:hAnsi="Livvic" w:cs="Tahoma"/>
          <w:bCs/>
          <w:sz w:val="19"/>
          <w:szCs w:val="19"/>
        </w:rPr>
        <w:t>piu</w:t>
      </w:r>
      <w:proofErr w:type="spellEnd"/>
      <w:r w:rsidRPr="0009241E">
        <w:rPr>
          <w:rFonts w:ascii="Livvic" w:hAnsi="Livvic" w:cs="Tahoma"/>
          <w:bCs/>
          <w:sz w:val="19"/>
          <w:szCs w:val="19"/>
        </w:rPr>
        <w:t>̀ comune della sindrome di Cushing (SC) endogena</w:t>
      </w:r>
      <w:r>
        <w:rPr>
          <w:rFonts w:ascii="Livvic" w:hAnsi="Livvic" w:cs="Tahoma"/>
          <w:bCs/>
          <w:sz w:val="19"/>
          <w:szCs w:val="19"/>
          <w:vertAlign w:val="superscript"/>
        </w:rPr>
        <w:t>4</w:t>
      </w:r>
      <w:r w:rsidRPr="0009241E">
        <w:rPr>
          <w:rFonts w:ascii="Livvic" w:hAnsi="Livvic" w:cs="Tahoma"/>
          <w:bCs/>
          <w:sz w:val="19"/>
          <w:szCs w:val="19"/>
        </w:rPr>
        <w:t xml:space="preserve">. La Sindrome di Cushing (CS) è una condizione rara derivante da un eccesso di cortisolo nell’organismo. Il cortisolo è un ormone prodotto normalmente dalle ghiandole surrenali ed è fondamentale per la vita </w:t>
      </w:r>
      <w:proofErr w:type="spellStart"/>
      <w:r w:rsidRPr="0009241E">
        <w:rPr>
          <w:rFonts w:ascii="Livvic" w:hAnsi="Livvic" w:cs="Tahoma"/>
          <w:bCs/>
          <w:sz w:val="19"/>
          <w:szCs w:val="19"/>
        </w:rPr>
        <w:t>perche</w:t>
      </w:r>
      <w:proofErr w:type="spellEnd"/>
      <w:r w:rsidRPr="0009241E">
        <w:rPr>
          <w:rFonts w:ascii="Livvic" w:hAnsi="Livvic" w:cs="Tahoma"/>
          <w:bCs/>
          <w:sz w:val="19"/>
          <w:szCs w:val="19"/>
        </w:rPr>
        <w:t>̀ permette di rispondere alle situazioni di stress</w:t>
      </w:r>
      <w:r>
        <w:rPr>
          <w:rFonts w:ascii="Livvic" w:hAnsi="Livvic" w:cs="Tahoma"/>
          <w:bCs/>
          <w:sz w:val="19"/>
          <w:szCs w:val="19"/>
          <w:vertAlign w:val="superscript"/>
        </w:rPr>
        <w:t>5</w:t>
      </w:r>
      <w:r w:rsidRPr="0009241E">
        <w:rPr>
          <w:rFonts w:ascii="Livvic" w:hAnsi="Livvic" w:cs="Tahoma"/>
          <w:bCs/>
          <w:sz w:val="19"/>
          <w:szCs w:val="19"/>
        </w:rPr>
        <w:t xml:space="preserve">. </w:t>
      </w:r>
    </w:p>
    <w:p w14:paraId="4FE3CF78" w14:textId="77777777" w:rsidR="0009241E" w:rsidRDefault="0009241E" w:rsidP="0009241E">
      <w:pPr>
        <w:pStyle w:val="NormaleWeb"/>
        <w:contextualSpacing/>
        <w:rPr>
          <w:rFonts w:ascii="Livvic" w:hAnsi="Livvic" w:cs="Tahoma"/>
          <w:bCs/>
          <w:sz w:val="19"/>
          <w:szCs w:val="19"/>
        </w:rPr>
      </w:pPr>
    </w:p>
    <w:p w14:paraId="3CFEB76A" w14:textId="77777777" w:rsidR="0009241E" w:rsidRPr="0009241E" w:rsidRDefault="0009241E" w:rsidP="0009241E">
      <w:pPr>
        <w:pStyle w:val="NormaleWeb"/>
        <w:contextualSpacing/>
        <w:rPr>
          <w:rFonts w:ascii="Livvic" w:hAnsi="Livvic" w:cs="Tahoma"/>
          <w:b/>
          <w:sz w:val="19"/>
          <w:szCs w:val="19"/>
        </w:rPr>
      </w:pPr>
      <w:r w:rsidRPr="0009241E">
        <w:rPr>
          <w:rFonts w:ascii="Livvic" w:hAnsi="Livvic" w:cs="Tahoma"/>
          <w:b/>
          <w:sz w:val="19"/>
          <w:szCs w:val="19"/>
        </w:rPr>
        <w:t>Iperglicemia</w:t>
      </w:r>
    </w:p>
    <w:p w14:paraId="48087DEF" w14:textId="5755653A" w:rsidR="0009241E" w:rsidRPr="00C9204E" w:rsidRDefault="0009241E" w:rsidP="00C9204E">
      <w:pPr>
        <w:pStyle w:val="NormaleWeb"/>
        <w:contextualSpacing/>
        <w:jc w:val="both"/>
        <w:rPr>
          <w:rFonts w:ascii="Livvic" w:hAnsi="Livvic"/>
          <w:sz w:val="19"/>
          <w:szCs w:val="19"/>
        </w:rPr>
      </w:pPr>
      <w:r w:rsidRPr="0009241E">
        <w:rPr>
          <w:rFonts w:ascii="Livvic" w:hAnsi="Livvic" w:cs="Tahoma"/>
          <w:bCs/>
          <w:sz w:val="19"/>
          <w:szCs w:val="19"/>
        </w:rPr>
        <w:t>L'iperglicemia è una caratteristica comune associata spesso all’acromegalia o alla Sindrome di Cushing.</w:t>
      </w:r>
      <w:r w:rsidRPr="0009241E">
        <w:rPr>
          <w:rFonts w:ascii="Livvic" w:hAnsi="Livvic" w:cs="Tahoma"/>
          <w:bCs/>
          <w:sz w:val="19"/>
          <w:szCs w:val="19"/>
        </w:rPr>
        <w:br/>
        <w:t xml:space="preserve">Il controllo costante della glicemia </w:t>
      </w:r>
      <w:proofErr w:type="gramStart"/>
      <w:r w:rsidRPr="0009241E">
        <w:rPr>
          <w:rFonts w:ascii="Livvic" w:hAnsi="Livvic" w:cs="Tahoma"/>
          <w:bCs/>
          <w:sz w:val="19"/>
          <w:szCs w:val="19"/>
        </w:rPr>
        <w:t>è pertanto</w:t>
      </w:r>
      <w:proofErr w:type="gramEnd"/>
      <w:r w:rsidRPr="0009241E">
        <w:rPr>
          <w:rFonts w:ascii="Livvic" w:hAnsi="Livvic" w:cs="Tahoma"/>
          <w:bCs/>
          <w:sz w:val="19"/>
          <w:szCs w:val="19"/>
        </w:rPr>
        <w:t xml:space="preserve"> importante in presenza di queste condizioni </w:t>
      </w:r>
      <w:proofErr w:type="spellStart"/>
      <w:r w:rsidRPr="0009241E">
        <w:rPr>
          <w:rFonts w:ascii="Livvic" w:hAnsi="Livvic" w:cs="Tahoma"/>
          <w:bCs/>
          <w:sz w:val="19"/>
          <w:szCs w:val="19"/>
        </w:rPr>
        <w:t>poiche</w:t>
      </w:r>
      <w:proofErr w:type="spellEnd"/>
      <w:r w:rsidRPr="0009241E">
        <w:rPr>
          <w:rFonts w:ascii="Livvic" w:hAnsi="Livvic" w:cs="Tahoma"/>
          <w:bCs/>
          <w:sz w:val="19"/>
          <w:szCs w:val="19"/>
        </w:rPr>
        <w:t>̀ permette di individuare tempestivamente eventuali alterazioni del profilo.</w:t>
      </w:r>
      <w:r w:rsidRPr="0009241E">
        <w:rPr>
          <w:rFonts w:ascii="Livvic" w:hAnsi="Livvic"/>
          <w:color w:val="FFFFFF"/>
          <w:sz w:val="19"/>
          <w:szCs w:val="19"/>
        </w:rPr>
        <w:t xml:space="preserve"> glicemico, intervenendo per tempo. </w:t>
      </w:r>
    </w:p>
    <w:p w14:paraId="4C8740F8" w14:textId="1F21A321" w:rsidR="0009241E" w:rsidRPr="0009241E" w:rsidRDefault="0009241E" w:rsidP="0009241E">
      <w:pPr>
        <w:spacing w:after="120" w:line="247" w:lineRule="auto"/>
        <w:contextualSpacing/>
        <w:jc w:val="center"/>
        <w:rPr>
          <w:rFonts w:ascii="Livvic" w:eastAsia="Times New Roman" w:hAnsi="Livvic" w:cs="Tahoma"/>
          <w:bCs/>
          <w:sz w:val="19"/>
          <w:szCs w:val="19"/>
          <w:lang w:eastAsia="it-IT"/>
        </w:rPr>
      </w:pPr>
      <w:r>
        <w:rPr>
          <w:rFonts w:ascii="Livvic" w:eastAsia="Times New Roman" w:hAnsi="Livvic" w:cs="Tahoma"/>
          <w:bCs/>
          <w:sz w:val="19"/>
          <w:szCs w:val="19"/>
          <w:lang w:eastAsia="it-IT"/>
        </w:rPr>
        <w:t>###</w:t>
      </w:r>
    </w:p>
    <w:p w14:paraId="42D26973" w14:textId="77777777" w:rsidR="00AF7954" w:rsidRPr="0009241E" w:rsidRDefault="00AF7954" w:rsidP="0009241E">
      <w:pPr>
        <w:spacing w:after="120" w:line="247" w:lineRule="auto"/>
        <w:jc w:val="both"/>
        <w:rPr>
          <w:rFonts w:ascii="Livvic" w:eastAsia="Times New Roman" w:hAnsi="Livvic" w:cs="Tahoma"/>
          <w:bCs/>
          <w:sz w:val="19"/>
          <w:szCs w:val="19"/>
          <w:lang w:eastAsia="it-IT"/>
        </w:rPr>
      </w:pPr>
    </w:p>
    <w:p w14:paraId="2C9E97B0" w14:textId="3CAC0111" w:rsidR="00A14D5F" w:rsidRPr="007F40AF" w:rsidRDefault="00F12F6B" w:rsidP="00AA0B45">
      <w:pPr>
        <w:spacing w:after="120" w:line="247" w:lineRule="auto"/>
        <w:jc w:val="both"/>
        <w:rPr>
          <w:rFonts w:ascii="Livvic" w:hAnsi="Livvic" w:cs="Tahoma"/>
          <w:b/>
          <w:sz w:val="18"/>
          <w:szCs w:val="18"/>
          <w:vertAlign w:val="superscript"/>
        </w:rPr>
      </w:pPr>
      <w:r w:rsidRPr="00EB3E36">
        <w:rPr>
          <w:rFonts w:ascii="Livvic" w:hAnsi="Livvic" w:cs="Tahoma"/>
          <w:b/>
          <w:sz w:val="18"/>
          <w:szCs w:val="18"/>
        </w:rPr>
        <w:t>Bibliografia</w:t>
      </w:r>
    </w:p>
    <w:p w14:paraId="1148D69B" w14:textId="40ED3330" w:rsidR="007F40AF" w:rsidRDefault="00000000" w:rsidP="007F40AF">
      <w:pPr>
        <w:spacing w:line="247" w:lineRule="auto"/>
        <w:rPr>
          <w:rFonts w:ascii="Livvic" w:hAnsi="Livvic" w:cs="Tahoma"/>
          <w:sz w:val="18"/>
          <w:szCs w:val="18"/>
        </w:rPr>
      </w:pPr>
      <w:hyperlink r:id="rId7" w:history="1">
        <w:r w:rsidR="00C9204E" w:rsidRPr="00041F08">
          <w:rPr>
            <w:rStyle w:val="Collegamentoipertestuale"/>
            <w:rFonts w:ascii="Livvic" w:hAnsi="Livvic" w:cs="Tahoma"/>
            <w:sz w:val="18"/>
            <w:szCs w:val="18"/>
          </w:rPr>
          <w:t>https://www.societaitalianadiendocrinologia.it/public/pdf/cushing_terapia_medica.pdf</w:t>
        </w:r>
      </w:hyperlink>
      <w:r w:rsidR="007F40AF" w:rsidRPr="007F40AF">
        <w:rPr>
          <w:rFonts w:ascii="Livvic" w:hAnsi="Livvic" w:cs="Tahoma"/>
          <w:sz w:val="18"/>
          <w:szCs w:val="18"/>
        </w:rPr>
        <w:t xml:space="preserve"> </w:t>
      </w:r>
    </w:p>
    <w:p w14:paraId="764BD156" w14:textId="75638E55" w:rsidR="007F40AF" w:rsidRPr="007F40AF" w:rsidRDefault="00000000" w:rsidP="007F40AF">
      <w:pPr>
        <w:spacing w:line="247" w:lineRule="auto"/>
        <w:rPr>
          <w:rFonts w:ascii="Livvic" w:hAnsi="Livvic" w:cs="Tahoma"/>
          <w:sz w:val="18"/>
          <w:szCs w:val="18"/>
        </w:rPr>
      </w:pPr>
      <w:hyperlink w:history="1"/>
      <w:hyperlink r:id="rId8" w:history="1">
        <w:r w:rsidR="007F40AF" w:rsidRPr="00840519">
          <w:rPr>
            <w:rStyle w:val="Collegamentoipertestuale"/>
            <w:rFonts w:ascii="Livvic" w:hAnsi="Livvic" w:cs="Tahoma"/>
            <w:sz w:val="18"/>
            <w:szCs w:val="18"/>
          </w:rPr>
          <w:t>https://www.osservatoriomalattierare.it/malattie-rare/acromegalia/16627-acromegalia-il-1-novembre-2020-la-giornata-mondiale</w:t>
        </w:r>
      </w:hyperlink>
      <w:r w:rsidR="007F40AF">
        <w:rPr>
          <w:rFonts w:ascii="Livvic" w:hAnsi="Livvic" w:cs="Tahoma"/>
          <w:sz w:val="18"/>
          <w:szCs w:val="18"/>
        </w:rPr>
        <w:t xml:space="preserve"> </w:t>
      </w:r>
    </w:p>
    <w:p w14:paraId="7150346E" w14:textId="41CD3E7F" w:rsidR="0009241E" w:rsidRDefault="0009241E" w:rsidP="0009241E">
      <w:pPr>
        <w:spacing w:line="247" w:lineRule="auto"/>
        <w:rPr>
          <w:rStyle w:val="Collegamentoipertestuale"/>
          <w:rFonts w:ascii="Livvic" w:hAnsi="Livvic" w:cs="Tahoma"/>
          <w:sz w:val="18"/>
          <w:szCs w:val="18"/>
        </w:rPr>
      </w:pPr>
      <w:r w:rsidRPr="0009241E">
        <w:rPr>
          <w:rFonts w:ascii="Livvic" w:hAnsi="Livvic" w:cs="Tahoma"/>
          <w:sz w:val="18"/>
          <w:szCs w:val="18"/>
          <w:vertAlign w:val="superscript"/>
        </w:rPr>
        <w:t xml:space="preserve"> </w:t>
      </w:r>
      <w:hyperlink r:id="rId9" w:history="1">
        <w:r w:rsidRPr="00840519">
          <w:rPr>
            <w:rStyle w:val="Collegamentoipertestuale"/>
            <w:rFonts w:ascii="Livvic" w:hAnsi="Livvic" w:cs="Tahoma"/>
            <w:sz w:val="18"/>
            <w:szCs w:val="18"/>
          </w:rPr>
          <w:t>www.osservatoriomalattierare.it/malattie-rare/acromegalia</w:t>
        </w:r>
      </w:hyperlink>
    </w:p>
    <w:p w14:paraId="73CEDC5E" w14:textId="531E915E" w:rsidR="0009241E" w:rsidRDefault="00000000" w:rsidP="0009241E">
      <w:pPr>
        <w:spacing w:line="247" w:lineRule="auto"/>
        <w:rPr>
          <w:rStyle w:val="Collegamentoipertestuale"/>
          <w:rFonts w:ascii="Livvic" w:hAnsi="Livvic" w:cs="Tahoma"/>
          <w:sz w:val="18"/>
          <w:szCs w:val="18"/>
        </w:rPr>
      </w:pPr>
      <w:hyperlink r:id="rId10" w:history="1">
        <w:r w:rsidR="00C9204E" w:rsidRPr="00041F08">
          <w:rPr>
            <w:rStyle w:val="Collegamentoipertestuale"/>
            <w:rFonts w:ascii="Livvic" w:hAnsi="Livvic" w:cs="Tahoma"/>
            <w:sz w:val="18"/>
            <w:szCs w:val="18"/>
          </w:rPr>
          <w:t>www.orpha.net/consor/cgi-bin/OC_Exp.php?Expert=96253&amp;lng=EN</w:t>
        </w:r>
      </w:hyperlink>
    </w:p>
    <w:p w14:paraId="471F28D3" w14:textId="0AF5D38E" w:rsidR="0009241E" w:rsidRPr="00795ED8" w:rsidRDefault="0009241E" w:rsidP="00795ED8">
      <w:pPr>
        <w:spacing w:line="247" w:lineRule="auto"/>
        <w:rPr>
          <w:rStyle w:val="Collegamentoipertestuale"/>
          <w:rFonts w:ascii="Livvic" w:hAnsi="Livvic" w:cs="Tahoma"/>
          <w:sz w:val="18"/>
          <w:szCs w:val="18"/>
        </w:rPr>
      </w:pPr>
      <w:r w:rsidRPr="0009241E">
        <w:rPr>
          <w:rStyle w:val="Collegamentoipertestuale"/>
          <w:rFonts w:ascii="Livvic" w:hAnsi="Livvic" w:cs="Tahoma"/>
          <w:sz w:val="18"/>
          <w:szCs w:val="18"/>
        </w:rPr>
        <w:t xml:space="preserve">www.osservatoriomalattierare.it/malattie-rare/sindrome-di-cushing </w:t>
      </w:r>
    </w:p>
    <w:p w14:paraId="0A6EAD05" w14:textId="77777777" w:rsidR="00C9204E" w:rsidRDefault="00C9204E" w:rsidP="002A6BEF">
      <w:pPr>
        <w:spacing w:after="120" w:line="247" w:lineRule="auto"/>
        <w:contextualSpacing/>
        <w:jc w:val="center"/>
        <w:rPr>
          <w:rFonts w:ascii="Livvic" w:hAnsi="Livvic" w:cs="Tahoma"/>
          <w:sz w:val="18"/>
          <w:szCs w:val="18"/>
        </w:rPr>
      </w:pPr>
    </w:p>
    <w:p w14:paraId="25EF8B8C" w14:textId="2C350E34" w:rsidR="002A6BEF" w:rsidRPr="00EB3E36" w:rsidRDefault="002A6BEF" w:rsidP="002A6BEF">
      <w:pPr>
        <w:spacing w:after="120" w:line="247" w:lineRule="auto"/>
        <w:contextualSpacing/>
        <w:jc w:val="center"/>
        <w:rPr>
          <w:rFonts w:ascii="Livvic" w:hAnsi="Livvic" w:cs="Tahoma"/>
          <w:sz w:val="18"/>
          <w:szCs w:val="18"/>
        </w:rPr>
      </w:pPr>
      <w:r w:rsidRPr="00EB3E36">
        <w:rPr>
          <w:rFonts w:ascii="Livvic" w:hAnsi="Livvic" w:cs="Tahoma"/>
          <w:sz w:val="18"/>
          <w:szCs w:val="18"/>
        </w:rPr>
        <w:t>###</w:t>
      </w:r>
    </w:p>
    <w:p w14:paraId="71C939EC" w14:textId="77777777" w:rsidR="002A6BEF" w:rsidRPr="00EB3E36" w:rsidRDefault="002A6BEF" w:rsidP="002A6BEF">
      <w:pPr>
        <w:rPr>
          <w:rFonts w:ascii="Livvic" w:hAnsi="Livvic" w:cs="Tahoma"/>
          <w:b/>
          <w:sz w:val="18"/>
          <w:szCs w:val="18"/>
        </w:rPr>
      </w:pPr>
    </w:p>
    <w:p w14:paraId="4D056959" w14:textId="094266E9" w:rsidR="00C266BC" w:rsidRPr="00AA1580" w:rsidRDefault="002A6BEF" w:rsidP="00AA1580">
      <w:pPr>
        <w:rPr>
          <w:rFonts w:ascii="Livvic" w:hAnsi="Livvic" w:cs="Tahoma"/>
          <w:b/>
          <w:sz w:val="18"/>
          <w:szCs w:val="18"/>
        </w:rPr>
      </w:pPr>
      <w:r w:rsidRPr="00AA1580">
        <w:rPr>
          <w:rFonts w:ascii="Livvic" w:hAnsi="Livvic" w:cs="Tahoma"/>
          <w:b/>
          <w:sz w:val="18"/>
          <w:szCs w:val="18"/>
        </w:rPr>
        <w:t>Informazioni su PharmaPrime</w:t>
      </w:r>
      <w:r w:rsidRPr="00EB3E36">
        <w:rPr>
          <w:rFonts w:ascii="Livvic" w:hAnsi="Livvic" w:cs="Tahoma"/>
          <w:b/>
          <w:sz w:val="18"/>
          <w:szCs w:val="18"/>
        </w:rPr>
        <w:t xml:space="preserve"> </w:t>
      </w:r>
    </w:p>
    <w:p w14:paraId="310C98CA" w14:textId="6E78157C" w:rsidR="002D5FA2" w:rsidRDefault="00FB1037" w:rsidP="00B25B8A">
      <w:pPr>
        <w:jc w:val="both"/>
        <w:rPr>
          <w:rFonts w:ascii="Livvic" w:hAnsi="Livvic" w:cs="Tahoma"/>
          <w:sz w:val="18"/>
          <w:szCs w:val="18"/>
        </w:rPr>
      </w:pPr>
      <w:r w:rsidRPr="00EB3E36">
        <w:rPr>
          <w:rFonts w:ascii="Livvic" w:hAnsi="Livvic" w:cs="Tahoma"/>
          <w:sz w:val="18"/>
          <w:szCs w:val="18"/>
        </w:rPr>
        <w:t>PharmaPrime è un’azienda italiana</w:t>
      </w:r>
      <w:r w:rsidR="000A71BC">
        <w:rPr>
          <w:rFonts w:ascii="Livvic" w:hAnsi="Livvic" w:cs="Tahoma"/>
          <w:sz w:val="18"/>
          <w:szCs w:val="18"/>
        </w:rPr>
        <w:t xml:space="preserve"> </w:t>
      </w:r>
      <w:r w:rsidRPr="00EB3E36">
        <w:rPr>
          <w:rFonts w:ascii="Livvic" w:hAnsi="Livvic" w:cs="Tahoma"/>
          <w:sz w:val="18"/>
          <w:szCs w:val="18"/>
        </w:rPr>
        <w:t xml:space="preserve">nata da un’idea imprenditoriale di un gruppo di professionisti della salute con l’obiettivo di migliorare la vita </w:t>
      </w:r>
      <w:r w:rsidR="00AA1580">
        <w:rPr>
          <w:rFonts w:ascii="Livvic" w:hAnsi="Livvic" w:cs="Tahoma"/>
          <w:sz w:val="18"/>
          <w:szCs w:val="18"/>
        </w:rPr>
        <w:t>delle persone</w:t>
      </w:r>
      <w:r w:rsidRPr="00EB3E36">
        <w:rPr>
          <w:rFonts w:ascii="Livvic" w:hAnsi="Livvic" w:cs="Tahoma"/>
          <w:sz w:val="18"/>
          <w:szCs w:val="18"/>
        </w:rPr>
        <w:t>, supportandol</w:t>
      </w:r>
      <w:r w:rsidR="00AA1580">
        <w:rPr>
          <w:rFonts w:ascii="Livvic" w:hAnsi="Livvic" w:cs="Tahoma"/>
          <w:sz w:val="18"/>
          <w:szCs w:val="18"/>
        </w:rPr>
        <w:t>e</w:t>
      </w:r>
      <w:r w:rsidRPr="00EB3E36">
        <w:rPr>
          <w:rFonts w:ascii="Livvic" w:hAnsi="Livvic" w:cs="Tahoma"/>
          <w:sz w:val="18"/>
          <w:szCs w:val="18"/>
        </w:rPr>
        <w:t xml:space="preserve"> quotidianamente nel loro percorso di cura.</w:t>
      </w:r>
      <w:r w:rsidR="009E247F">
        <w:rPr>
          <w:rFonts w:ascii="Livvic" w:hAnsi="Livvic" w:cs="Tahoma"/>
          <w:sz w:val="18"/>
          <w:szCs w:val="18"/>
        </w:rPr>
        <w:t xml:space="preserve"> </w:t>
      </w:r>
      <w:r w:rsidRPr="00EB3E36">
        <w:rPr>
          <w:rFonts w:ascii="Livvic" w:hAnsi="Livvic" w:cs="Tahoma"/>
          <w:sz w:val="18"/>
          <w:szCs w:val="18"/>
        </w:rPr>
        <w:t>PharmaPrime è leader nell’ideazione e gestione di progetti e servizi innovativi a supporto dei pazienti cronici e delle loro famiglie (Patient Support Program</w:t>
      </w:r>
      <w:r w:rsidR="00AA1580">
        <w:rPr>
          <w:rFonts w:ascii="Livvic" w:hAnsi="Livvic" w:cs="Tahoma"/>
          <w:sz w:val="18"/>
          <w:szCs w:val="18"/>
        </w:rPr>
        <w:t xml:space="preserve"> - </w:t>
      </w:r>
      <w:r w:rsidRPr="00EB3E36">
        <w:rPr>
          <w:rFonts w:ascii="Livvic" w:hAnsi="Livvic" w:cs="Tahoma"/>
          <w:sz w:val="18"/>
          <w:szCs w:val="18"/>
        </w:rPr>
        <w:t xml:space="preserve">PSP), e ha sviluppato la prima piattaforma di farmacia on demand </w:t>
      </w:r>
      <w:r w:rsidR="00AF624B">
        <w:rPr>
          <w:rFonts w:ascii="Livvic" w:hAnsi="Livvic" w:cs="Tahoma"/>
          <w:sz w:val="18"/>
          <w:szCs w:val="18"/>
        </w:rPr>
        <w:t xml:space="preserve">in Europa </w:t>
      </w:r>
      <w:r w:rsidR="00247CB4">
        <w:rPr>
          <w:rFonts w:ascii="Livvic" w:hAnsi="Livvic" w:cs="Tahoma"/>
          <w:sz w:val="18"/>
          <w:szCs w:val="18"/>
        </w:rPr>
        <w:t xml:space="preserve">che assicura </w:t>
      </w:r>
      <w:r w:rsidR="0091111E">
        <w:rPr>
          <w:rFonts w:ascii="Livvic" w:hAnsi="Livvic" w:cs="Tahoma"/>
          <w:sz w:val="18"/>
          <w:szCs w:val="18"/>
        </w:rPr>
        <w:t xml:space="preserve">un </w:t>
      </w:r>
      <w:r w:rsidR="00247CB4">
        <w:rPr>
          <w:rFonts w:ascii="Livvic" w:hAnsi="Livvic" w:cs="Tahoma"/>
          <w:sz w:val="18"/>
          <w:szCs w:val="18"/>
        </w:rPr>
        <w:t xml:space="preserve">servizio di delivery farmaceutico </w:t>
      </w:r>
      <w:r w:rsidR="0091111E">
        <w:rPr>
          <w:rFonts w:ascii="Livvic" w:hAnsi="Livvic" w:cs="Tahoma"/>
          <w:sz w:val="18"/>
          <w:szCs w:val="18"/>
        </w:rPr>
        <w:t xml:space="preserve">rapido e capillare </w:t>
      </w:r>
      <w:r w:rsidR="00AA1580">
        <w:rPr>
          <w:rFonts w:ascii="Livvic" w:hAnsi="Livvic" w:cs="Tahoma"/>
          <w:sz w:val="18"/>
          <w:szCs w:val="18"/>
        </w:rPr>
        <w:t xml:space="preserve">su tutto il </w:t>
      </w:r>
      <w:r w:rsidR="00247CB4">
        <w:rPr>
          <w:rFonts w:ascii="Livvic" w:hAnsi="Livvic" w:cs="Tahoma"/>
          <w:sz w:val="18"/>
          <w:szCs w:val="18"/>
        </w:rPr>
        <w:t>territorio nazionale.</w:t>
      </w:r>
      <w:r>
        <w:rPr>
          <w:rFonts w:ascii="Livvic" w:hAnsi="Livvic" w:cs="Tahoma"/>
          <w:sz w:val="18"/>
          <w:szCs w:val="18"/>
        </w:rPr>
        <w:t xml:space="preserve"> </w:t>
      </w:r>
      <w:r w:rsidR="002D5FA2">
        <w:rPr>
          <w:rFonts w:ascii="Livvic" w:hAnsi="Livvic" w:cs="Tahoma"/>
          <w:sz w:val="18"/>
          <w:szCs w:val="18"/>
        </w:rPr>
        <w:t xml:space="preserve"> </w:t>
      </w:r>
      <w:r w:rsidR="00AF624B">
        <w:rPr>
          <w:rFonts w:ascii="Livvic" w:hAnsi="Livvic" w:cs="Tahoma"/>
          <w:sz w:val="18"/>
          <w:szCs w:val="18"/>
        </w:rPr>
        <w:t xml:space="preserve">Attraverso </w:t>
      </w:r>
      <w:r w:rsidR="00C266BC">
        <w:rPr>
          <w:rFonts w:ascii="Livvic" w:hAnsi="Livvic" w:cs="Tahoma"/>
          <w:sz w:val="18"/>
          <w:szCs w:val="18"/>
        </w:rPr>
        <w:t>un</w:t>
      </w:r>
      <w:r w:rsidR="00247CB4">
        <w:rPr>
          <w:rFonts w:ascii="Livvic" w:hAnsi="Livvic" w:cs="Tahoma"/>
          <w:sz w:val="18"/>
          <w:szCs w:val="18"/>
        </w:rPr>
        <w:t xml:space="preserve"> approccio </w:t>
      </w:r>
      <w:r w:rsidR="00C266BC">
        <w:rPr>
          <w:rFonts w:ascii="Livvic" w:hAnsi="Livvic" w:cs="Tahoma"/>
          <w:sz w:val="18"/>
          <w:szCs w:val="18"/>
        </w:rPr>
        <w:t xml:space="preserve">orientato alla </w:t>
      </w:r>
      <w:r w:rsidR="000A71BC">
        <w:rPr>
          <w:rFonts w:ascii="Livvic" w:hAnsi="Livvic" w:cs="Tahoma"/>
          <w:sz w:val="18"/>
          <w:szCs w:val="18"/>
        </w:rPr>
        <w:t>P</w:t>
      </w:r>
      <w:r w:rsidR="00C266BC">
        <w:rPr>
          <w:rFonts w:ascii="Livvic" w:hAnsi="Livvic" w:cs="Tahoma"/>
          <w:sz w:val="18"/>
          <w:szCs w:val="18"/>
        </w:rPr>
        <w:t xml:space="preserve">atient </w:t>
      </w:r>
      <w:proofErr w:type="spellStart"/>
      <w:r w:rsidR="00C266BC">
        <w:rPr>
          <w:rFonts w:ascii="Livvic" w:hAnsi="Livvic" w:cs="Tahoma"/>
          <w:sz w:val="18"/>
          <w:szCs w:val="18"/>
        </w:rPr>
        <w:t>centricity</w:t>
      </w:r>
      <w:proofErr w:type="spellEnd"/>
      <w:r w:rsidR="00247CB4">
        <w:rPr>
          <w:rFonts w:ascii="Livvic" w:hAnsi="Livvic" w:cs="Tahoma"/>
          <w:sz w:val="18"/>
          <w:szCs w:val="18"/>
        </w:rPr>
        <w:t xml:space="preserve"> e </w:t>
      </w:r>
      <w:r w:rsidR="000A71BC">
        <w:rPr>
          <w:rFonts w:ascii="Livvic" w:hAnsi="Livvic" w:cs="Tahoma"/>
          <w:sz w:val="18"/>
          <w:szCs w:val="18"/>
        </w:rPr>
        <w:t xml:space="preserve">basato su valutazioni di </w:t>
      </w:r>
      <w:r w:rsidR="00247CB4">
        <w:rPr>
          <w:rFonts w:ascii="Livvic" w:hAnsi="Livvic" w:cs="Tahoma"/>
          <w:sz w:val="18"/>
          <w:szCs w:val="18"/>
        </w:rPr>
        <w:t>costo-</w:t>
      </w:r>
      <w:proofErr w:type="spellStart"/>
      <w:r w:rsidR="00247CB4">
        <w:rPr>
          <w:rFonts w:ascii="Livvic" w:hAnsi="Livvic" w:cs="Tahoma"/>
          <w:sz w:val="18"/>
          <w:szCs w:val="18"/>
        </w:rPr>
        <w:t>efficiacia</w:t>
      </w:r>
      <w:proofErr w:type="spellEnd"/>
      <w:r w:rsidR="000A71BC">
        <w:rPr>
          <w:rFonts w:ascii="Livvic" w:hAnsi="Livvic" w:cs="Tahoma"/>
          <w:sz w:val="18"/>
          <w:szCs w:val="18"/>
        </w:rPr>
        <w:t xml:space="preserve">, </w:t>
      </w:r>
      <w:r w:rsidRPr="00EB3E36">
        <w:rPr>
          <w:rFonts w:ascii="Livvic" w:hAnsi="Livvic" w:cs="Tahoma"/>
          <w:sz w:val="18"/>
          <w:szCs w:val="18"/>
        </w:rPr>
        <w:t>PharmaPri</w:t>
      </w:r>
      <w:r w:rsidR="00247CB4">
        <w:rPr>
          <w:rFonts w:ascii="Livvic" w:hAnsi="Livvic" w:cs="Tahoma"/>
          <w:sz w:val="18"/>
          <w:szCs w:val="18"/>
        </w:rPr>
        <w:t>me sv</w:t>
      </w:r>
      <w:r w:rsidRPr="00EB3E36">
        <w:rPr>
          <w:rFonts w:ascii="Livvic" w:hAnsi="Livvic" w:cs="Tahoma"/>
          <w:sz w:val="18"/>
          <w:szCs w:val="18"/>
        </w:rPr>
        <w:t xml:space="preserve">iluppa </w:t>
      </w:r>
      <w:r w:rsidRPr="00C266BC">
        <w:rPr>
          <w:rFonts w:ascii="Livvic" w:hAnsi="Livvic" w:cs="Tahoma"/>
          <w:sz w:val="18"/>
          <w:szCs w:val="18"/>
        </w:rPr>
        <w:t xml:space="preserve">soluzioni digitali integrate </w:t>
      </w:r>
      <w:r w:rsidR="000A71BC">
        <w:rPr>
          <w:rFonts w:ascii="Livvic" w:hAnsi="Livvic" w:cs="Tahoma"/>
          <w:sz w:val="18"/>
          <w:szCs w:val="18"/>
        </w:rPr>
        <w:t xml:space="preserve">che </w:t>
      </w:r>
      <w:r w:rsidR="00247CB4">
        <w:rPr>
          <w:rFonts w:ascii="Livvic" w:hAnsi="Livvic" w:cs="Tahoma"/>
          <w:sz w:val="18"/>
          <w:szCs w:val="18"/>
        </w:rPr>
        <w:t>rispond</w:t>
      </w:r>
      <w:r w:rsidR="000A71BC">
        <w:rPr>
          <w:rFonts w:ascii="Livvic" w:hAnsi="Livvic" w:cs="Tahoma"/>
          <w:sz w:val="18"/>
          <w:szCs w:val="18"/>
        </w:rPr>
        <w:t>ono</w:t>
      </w:r>
      <w:r w:rsidR="00247CB4">
        <w:rPr>
          <w:rFonts w:ascii="Livvic" w:hAnsi="Livvic" w:cs="Tahoma"/>
          <w:sz w:val="18"/>
          <w:szCs w:val="18"/>
        </w:rPr>
        <w:t xml:space="preserve"> a specifici bisogni terapeutic</w:t>
      </w:r>
      <w:r w:rsidR="000A71BC">
        <w:rPr>
          <w:rFonts w:ascii="Livvic" w:hAnsi="Livvic" w:cs="Tahoma"/>
          <w:sz w:val="18"/>
          <w:szCs w:val="18"/>
        </w:rPr>
        <w:t>o-</w:t>
      </w:r>
      <w:r w:rsidR="00247CB4">
        <w:rPr>
          <w:rFonts w:ascii="Livvic" w:hAnsi="Livvic" w:cs="Tahoma"/>
          <w:sz w:val="18"/>
          <w:szCs w:val="18"/>
        </w:rPr>
        <w:t>assistenziali dei pazienti</w:t>
      </w:r>
      <w:r w:rsidR="0091111E">
        <w:rPr>
          <w:rFonts w:ascii="Livvic" w:hAnsi="Livvic" w:cs="Tahoma"/>
          <w:sz w:val="18"/>
          <w:szCs w:val="18"/>
        </w:rPr>
        <w:t xml:space="preserve"> e alle esigenze dei professionisti coinvolti nel Patient </w:t>
      </w:r>
      <w:proofErr w:type="spellStart"/>
      <w:r w:rsidR="0091111E">
        <w:rPr>
          <w:rFonts w:ascii="Livvic" w:hAnsi="Livvic" w:cs="Tahoma"/>
          <w:sz w:val="18"/>
          <w:szCs w:val="18"/>
        </w:rPr>
        <w:t>Journey</w:t>
      </w:r>
      <w:proofErr w:type="spellEnd"/>
      <w:r w:rsidR="0091111E">
        <w:rPr>
          <w:rFonts w:ascii="Livvic" w:hAnsi="Livvic" w:cs="Tahoma"/>
          <w:sz w:val="18"/>
          <w:szCs w:val="18"/>
        </w:rPr>
        <w:t xml:space="preserve">. </w:t>
      </w:r>
      <w:r w:rsidR="00AA1580">
        <w:rPr>
          <w:rFonts w:ascii="Livvic" w:hAnsi="Livvic" w:cs="Tahoma"/>
          <w:sz w:val="18"/>
          <w:szCs w:val="18"/>
        </w:rPr>
        <w:t xml:space="preserve">Per realizzare </w:t>
      </w:r>
      <w:r w:rsidR="00B25B8A">
        <w:rPr>
          <w:rFonts w:ascii="Livvic" w:hAnsi="Livvic" w:cs="Tahoma"/>
          <w:sz w:val="18"/>
          <w:szCs w:val="18"/>
        </w:rPr>
        <w:t xml:space="preserve">l’obiettivo di </w:t>
      </w:r>
      <w:r w:rsidR="00AA1580">
        <w:rPr>
          <w:rFonts w:ascii="Livvic" w:hAnsi="Livvic" w:cs="Tahoma"/>
          <w:sz w:val="18"/>
          <w:szCs w:val="18"/>
        </w:rPr>
        <w:t xml:space="preserve">assicurare </w:t>
      </w:r>
      <w:r w:rsidR="00B25B8A">
        <w:rPr>
          <w:rFonts w:ascii="Livvic" w:hAnsi="Livvic" w:cs="Tahoma"/>
          <w:sz w:val="18"/>
          <w:szCs w:val="18"/>
        </w:rPr>
        <w:t>l’accesso a</w:t>
      </w:r>
      <w:r w:rsidR="00AA1580">
        <w:rPr>
          <w:rFonts w:ascii="Livvic" w:hAnsi="Livvic" w:cs="Tahoma"/>
          <w:sz w:val="18"/>
          <w:szCs w:val="18"/>
        </w:rPr>
        <w:t>i farmaci</w:t>
      </w:r>
      <w:r w:rsidR="00AF624B">
        <w:rPr>
          <w:rFonts w:ascii="Livvic" w:hAnsi="Livvic" w:cs="Tahoma"/>
          <w:sz w:val="18"/>
          <w:szCs w:val="18"/>
        </w:rPr>
        <w:t>/</w:t>
      </w:r>
      <w:r w:rsidR="00AA1580">
        <w:rPr>
          <w:rFonts w:ascii="Livvic" w:hAnsi="Livvic" w:cs="Tahoma"/>
          <w:sz w:val="18"/>
          <w:szCs w:val="18"/>
        </w:rPr>
        <w:t xml:space="preserve">dispositivi medici e </w:t>
      </w:r>
      <w:r w:rsidR="00AF624B">
        <w:rPr>
          <w:rFonts w:ascii="Livvic" w:hAnsi="Livvic" w:cs="Tahoma"/>
          <w:sz w:val="18"/>
          <w:szCs w:val="18"/>
        </w:rPr>
        <w:t xml:space="preserve">di </w:t>
      </w:r>
      <w:r w:rsidR="00AA1580">
        <w:rPr>
          <w:rFonts w:ascii="Livvic" w:hAnsi="Livvic" w:cs="Tahoma"/>
          <w:sz w:val="18"/>
          <w:szCs w:val="18"/>
        </w:rPr>
        <w:t xml:space="preserve">migliorare </w:t>
      </w:r>
      <w:r w:rsidRPr="00C266BC">
        <w:rPr>
          <w:rFonts w:ascii="Livvic" w:hAnsi="Livvic" w:cs="Tahoma"/>
          <w:sz w:val="18"/>
          <w:szCs w:val="18"/>
        </w:rPr>
        <w:t xml:space="preserve">l’aderenza </w:t>
      </w:r>
      <w:r w:rsidR="0091111E">
        <w:rPr>
          <w:rFonts w:ascii="Livvic" w:hAnsi="Livvic" w:cs="Tahoma"/>
          <w:sz w:val="18"/>
          <w:szCs w:val="18"/>
        </w:rPr>
        <w:t>terapeutica</w:t>
      </w:r>
      <w:r w:rsidR="00B25B8A">
        <w:rPr>
          <w:rFonts w:ascii="Livvic" w:hAnsi="Livvic" w:cs="Tahoma"/>
          <w:sz w:val="18"/>
          <w:szCs w:val="18"/>
        </w:rPr>
        <w:t>,</w:t>
      </w:r>
      <w:r w:rsidR="00AA1580">
        <w:rPr>
          <w:rFonts w:ascii="Livvic" w:hAnsi="Livvic" w:cs="Tahoma"/>
          <w:sz w:val="18"/>
          <w:szCs w:val="18"/>
        </w:rPr>
        <w:t xml:space="preserve"> i PSP </w:t>
      </w:r>
      <w:r w:rsidR="00AF624B">
        <w:rPr>
          <w:rFonts w:ascii="Livvic" w:hAnsi="Livvic" w:cs="Tahoma"/>
          <w:sz w:val="18"/>
          <w:szCs w:val="18"/>
        </w:rPr>
        <w:t xml:space="preserve">si avvalgono di tool digitali integrati: </w:t>
      </w:r>
      <w:r w:rsidR="00B25B8A">
        <w:rPr>
          <w:rFonts w:ascii="Livvic" w:hAnsi="Livvic" w:cs="Tahoma"/>
          <w:sz w:val="18"/>
          <w:szCs w:val="18"/>
        </w:rPr>
        <w:t>d</w:t>
      </w:r>
      <w:r w:rsidR="0091111E">
        <w:rPr>
          <w:rFonts w:ascii="Livvic" w:hAnsi="Livvic" w:cs="Tahoma"/>
          <w:sz w:val="18"/>
          <w:szCs w:val="18"/>
        </w:rPr>
        <w:t>ashboard</w:t>
      </w:r>
      <w:r w:rsidR="00AA1580">
        <w:rPr>
          <w:rFonts w:ascii="Livvic" w:hAnsi="Livvic" w:cs="Tahoma"/>
          <w:sz w:val="18"/>
          <w:szCs w:val="18"/>
        </w:rPr>
        <w:t xml:space="preserve"> </w:t>
      </w:r>
      <w:r w:rsidR="00B25B8A">
        <w:rPr>
          <w:rFonts w:ascii="Livvic" w:hAnsi="Livvic" w:cs="Tahoma"/>
          <w:sz w:val="18"/>
          <w:szCs w:val="18"/>
        </w:rPr>
        <w:t xml:space="preserve">per il </w:t>
      </w:r>
      <w:r w:rsidR="0091111E">
        <w:rPr>
          <w:rFonts w:ascii="Livvic" w:hAnsi="Livvic" w:cs="Tahoma"/>
          <w:sz w:val="18"/>
          <w:szCs w:val="18"/>
        </w:rPr>
        <w:t>monitoraggio</w:t>
      </w:r>
      <w:r w:rsidR="00AF624B">
        <w:rPr>
          <w:rFonts w:ascii="Livvic" w:hAnsi="Livvic" w:cs="Tahoma"/>
          <w:sz w:val="18"/>
          <w:szCs w:val="18"/>
        </w:rPr>
        <w:t xml:space="preserve"> in tempo reale</w:t>
      </w:r>
      <w:r w:rsidR="00B25B8A">
        <w:rPr>
          <w:rFonts w:ascii="Livvic" w:hAnsi="Livvic" w:cs="Tahoma"/>
          <w:sz w:val="18"/>
          <w:szCs w:val="18"/>
        </w:rPr>
        <w:t xml:space="preserve"> dell’</w:t>
      </w:r>
      <w:r w:rsidR="0091111E">
        <w:rPr>
          <w:rFonts w:ascii="Livvic" w:hAnsi="Livvic" w:cs="Tahoma"/>
          <w:sz w:val="18"/>
          <w:szCs w:val="18"/>
        </w:rPr>
        <w:t xml:space="preserve">aderenza, centrale operativa </w:t>
      </w:r>
      <w:r w:rsidR="00B25B8A">
        <w:rPr>
          <w:rFonts w:ascii="Livvic" w:hAnsi="Livvic" w:cs="Tahoma"/>
          <w:sz w:val="18"/>
          <w:szCs w:val="18"/>
        </w:rPr>
        <w:t>con</w:t>
      </w:r>
      <w:r w:rsidR="00AA1580">
        <w:rPr>
          <w:rFonts w:ascii="Livvic" w:hAnsi="Livvic" w:cs="Tahoma"/>
          <w:sz w:val="18"/>
          <w:szCs w:val="18"/>
        </w:rPr>
        <w:t xml:space="preserve"> </w:t>
      </w:r>
      <w:r w:rsidR="00AF624B">
        <w:rPr>
          <w:rFonts w:ascii="Livvic" w:hAnsi="Livvic" w:cs="Tahoma"/>
          <w:sz w:val="18"/>
          <w:szCs w:val="18"/>
        </w:rPr>
        <w:t>professionisti</w:t>
      </w:r>
      <w:r w:rsidR="00AA1580">
        <w:rPr>
          <w:rFonts w:ascii="Livvic" w:hAnsi="Livvic" w:cs="Tahoma"/>
          <w:sz w:val="18"/>
          <w:szCs w:val="18"/>
        </w:rPr>
        <w:t xml:space="preserve"> qualificati </w:t>
      </w:r>
      <w:r w:rsidR="00AF624B">
        <w:rPr>
          <w:rFonts w:ascii="Livvic" w:hAnsi="Livvic" w:cs="Tahoma"/>
          <w:sz w:val="18"/>
          <w:szCs w:val="18"/>
        </w:rPr>
        <w:t xml:space="preserve">che erogano assistenza continuativa ai pazienti, servizi di </w:t>
      </w:r>
      <w:proofErr w:type="spellStart"/>
      <w:r w:rsidR="00AF624B">
        <w:rPr>
          <w:rFonts w:ascii="Livvic" w:hAnsi="Livvic" w:cs="Tahoma"/>
          <w:sz w:val="18"/>
          <w:szCs w:val="18"/>
        </w:rPr>
        <w:t>alert</w:t>
      </w:r>
      <w:proofErr w:type="spellEnd"/>
      <w:r w:rsidR="00AF624B">
        <w:rPr>
          <w:rFonts w:ascii="Livvic" w:hAnsi="Livvic" w:cs="Tahoma"/>
          <w:sz w:val="18"/>
          <w:szCs w:val="18"/>
        </w:rPr>
        <w:t xml:space="preserve"> e </w:t>
      </w:r>
      <w:proofErr w:type="spellStart"/>
      <w:r w:rsidR="002D5FA2">
        <w:rPr>
          <w:rFonts w:ascii="Livvic" w:hAnsi="Livvic" w:cs="Tahoma"/>
          <w:sz w:val="18"/>
          <w:szCs w:val="18"/>
        </w:rPr>
        <w:t>a</w:t>
      </w:r>
      <w:r w:rsidR="00AF624B">
        <w:rPr>
          <w:rFonts w:ascii="Livvic" w:hAnsi="Livvic" w:cs="Tahoma"/>
          <w:sz w:val="18"/>
          <w:szCs w:val="18"/>
        </w:rPr>
        <w:t>utomatic</w:t>
      </w:r>
      <w:proofErr w:type="spellEnd"/>
      <w:r w:rsidR="00AF624B">
        <w:rPr>
          <w:rFonts w:ascii="Livvic" w:hAnsi="Livvic" w:cs="Tahoma"/>
          <w:sz w:val="18"/>
          <w:szCs w:val="18"/>
        </w:rPr>
        <w:t xml:space="preserve"> </w:t>
      </w:r>
      <w:r w:rsidR="002D5FA2">
        <w:rPr>
          <w:rFonts w:ascii="Livvic" w:hAnsi="Livvic" w:cs="Tahoma"/>
          <w:sz w:val="18"/>
          <w:szCs w:val="18"/>
        </w:rPr>
        <w:t>r</w:t>
      </w:r>
      <w:r w:rsidR="00AF624B">
        <w:rPr>
          <w:rFonts w:ascii="Livvic" w:hAnsi="Livvic" w:cs="Tahoma"/>
          <w:sz w:val="18"/>
          <w:szCs w:val="18"/>
        </w:rPr>
        <w:t xml:space="preserve">efill che ricordano le scadenze legate ai farmaci e provvedono in automatico alla consegna delle nuove confezioni. </w:t>
      </w:r>
      <w:r w:rsidR="002D5FA2">
        <w:rPr>
          <w:rFonts w:ascii="Livvic" w:hAnsi="Livvic" w:cs="Tahoma"/>
          <w:sz w:val="18"/>
          <w:szCs w:val="18"/>
        </w:rPr>
        <w:t>Inoltre, i PSP di PharmaPrime si avvalgono di personale sanitario qualificato per supportare i pazienti cronici e in dimissione ospedaliera nella somministrazione della terapia a domicilio e nel monitoraggio da remoto.</w:t>
      </w:r>
    </w:p>
    <w:p w14:paraId="3E5A582E" w14:textId="143B0175" w:rsidR="00FB1037" w:rsidRDefault="00000000" w:rsidP="00FB1037">
      <w:pPr>
        <w:jc w:val="both"/>
        <w:rPr>
          <w:rStyle w:val="Collegamentoipertestuale"/>
          <w:rFonts w:ascii="Livvic" w:hAnsi="Livvic" w:cs="Tahoma"/>
          <w:sz w:val="18"/>
          <w:szCs w:val="18"/>
        </w:rPr>
      </w:pPr>
      <w:hyperlink r:id="rId11" w:history="1">
        <w:r w:rsidR="00FB1037" w:rsidRPr="00EB3E36">
          <w:rPr>
            <w:rStyle w:val="Collegamentoipertestuale"/>
            <w:rFonts w:ascii="Livvic" w:hAnsi="Livvic" w:cs="Tahoma"/>
            <w:sz w:val="18"/>
            <w:szCs w:val="18"/>
          </w:rPr>
          <w:t>www.pharamaprime.it</w:t>
        </w:r>
      </w:hyperlink>
    </w:p>
    <w:p w14:paraId="39793102" w14:textId="77777777" w:rsidR="007C1A87" w:rsidRDefault="007C1A87" w:rsidP="00EB3E36">
      <w:pPr>
        <w:jc w:val="both"/>
        <w:rPr>
          <w:rStyle w:val="Collegamentoipertestuale"/>
          <w:rFonts w:ascii="Livvic" w:hAnsi="Livvic" w:cs="Tahoma"/>
          <w:sz w:val="18"/>
          <w:szCs w:val="18"/>
        </w:rPr>
      </w:pPr>
    </w:p>
    <w:p w14:paraId="1E7766CB" w14:textId="2B8F84FF" w:rsidR="007C1A87" w:rsidRDefault="007C1A87" w:rsidP="007C1A87">
      <w:pPr>
        <w:rPr>
          <w:rFonts w:ascii="Livvic" w:hAnsi="Livvic" w:cs="Tahoma"/>
          <w:b/>
          <w:sz w:val="18"/>
          <w:szCs w:val="18"/>
        </w:rPr>
      </w:pPr>
      <w:r w:rsidRPr="00EB7C52">
        <w:rPr>
          <w:rFonts w:ascii="Livvic" w:hAnsi="Livvic" w:cs="Tahoma"/>
          <w:b/>
          <w:sz w:val="18"/>
          <w:szCs w:val="18"/>
        </w:rPr>
        <w:t>Informazioni su Recordati Rare Diseases</w:t>
      </w:r>
    </w:p>
    <w:p w14:paraId="3BEDF471" w14:textId="6337E1D6" w:rsidR="00EB7C52" w:rsidRDefault="00EB7C52" w:rsidP="00EB7C52">
      <w:pPr>
        <w:jc w:val="both"/>
        <w:rPr>
          <w:rFonts w:ascii="Livvic" w:hAnsi="Livvic" w:cs="Tahoma"/>
          <w:bCs/>
          <w:sz w:val="18"/>
          <w:szCs w:val="18"/>
        </w:rPr>
      </w:pPr>
      <w:r>
        <w:rPr>
          <w:rFonts w:ascii="Livvic" w:hAnsi="Livvic" w:cs="Tahoma"/>
          <w:bCs/>
          <w:sz w:val="18"/>
          <w:szCs w:val="18"/>
        </w:rPr>
        <w:t>Recordati Rare Diseases è un’azienda farmaceutica che fornisce cure per pazienti con malattie rare. Creata nel 1990, Recordati Rare Diseases è una delle aziende più attive nel campo delle malattie rare. I nostri prodotti specifici per malattie rare sono commercializzati direttamente da Recordati Rare Diseases in Europa</w:t>
      </w:r>
      <w:r w:rsidR="00C9204E">
        <w:rPr>
          <w:rFonts w:ascii="Livvic" w:hAnsi="Livvic" w:cs="Tahoma"/>
          <w:bCs/>
          <w:sz w:val="18"/>
          <w:szCs w:val="18"/>
        </w:rPr>
        <w:t>, Medio Oriente, Stati Uniti, Canada, Russia, Giappone e Australia, in alcuni paesi dell’America Latina e attraverso partner selezionati in altre parti del mondo. Specialisti altamente qualificati e un team di supporto scientifico sono a disposizione per collaborare con medici, operatori sanitari, associazioni di pazienti e famiglie, per aiutare a migliorare la qualità della vita delle persone affette da malattie rare. Grazie a un sistema unico di produzione, imballaggio e distribuzione appositamente sviluppato per i nostri prodotti, i nostri specialisti dedicati sono i grado di supportare i pazienti nei loro Paesi di origine. Recordati Rare Diseases è impegnata a supportare le famiglie affette da malattie rare attraverso la ricerca e lo sviluppo di nuove terapie e la diffusione di conoscenz</w:t>
      </w:r>
      <w:r w:rsidR="00042AB1">
        <w:rPr>
          <w:rFonts w:ascii="Livvic" w:hAnsi="Livvic" w:cs="Tahoma"/>
          <w:bCs/>
          <w:sz w:val="18"/>
          <w:szCs w:val="18"/>
        </w:rPr>
        <w:t xml:space="preserve">e </w:t>
      </w:r>
      <w:r w:rsidR="00C9204E">
        <w:rPr>
          <w:rFonts w:ascii="Livvic" w:hAnsi="Livvic" w:cs="Tahoma"/>
          <w:bCs/>
          <w:sz w:val="18"/>
          <w:szCs w:val="18"/>
        </w:rPr>
        <w:t xml:space="preserve">scientifiche specifiche in tutta la comunità medica. </w:t>
      </w:r>
    </w:p>
    <w:p w14:paraId="3A791FBB" w14:textId="2287376B" w:rsidR="00C9204E" w:rsidRPr="00EB7C52" w:rsidRDefault="00000000" w:rsidP="00EB7C52">
      <w:pPr>
        <w:jc w:val="both"/>
        <w:rPr>
          <w:rFonts w:ascii="Livvic" w:hAnsi="Livvic" w:cs="Tahoma"/>
          <w:bCs/>
          <w:sz w:val="18"/>
          <w:szCs w:val="18"/>
        </w:rPr>
      </w:pPr>
      <w:hyperlink r:id="rId12" w:history="1">
        <w:r w:rsidR="00C9204E" w:rsidRPr="00041F08">
          <w:rPr>
            <w:rStyle w:val="Collegamentoipertestuale"/>
            <w:rFonts w:ascii="Livvic" w:hAnsi="Livvic" w:cs="Tahoma"/>
            <w:bCs/>
            <w:sz w:val="18"/>
            <w:szCs w:val="18"/>
          </w:rPr>
          <w:t>www.recordatirarediseases.com/it</w:t>
        </w:r>
      </w:hyperlink>
      <w:r w:rsidR="00C9204E">
        <w:rPr>
          <w:rFonts w:ascii="Livvic" w:hAnsi="Livvic" w:cs="Tahoma"/>
          <w:bCs/>
          <w:sz w:val="18"/>
          <w:szCs w:val="18"/>
        </w:rPr>
        <w:t xml:space="preserve"> </w:t>
      </w:r>
    </w:p>
    <w:p w14:paraId="0AE1D35A" w14:textId="77777777" w:rsidR="007C1A87" w:rsidRDefault="007C1A87" w:rsidP="002A6BEF">
      <w:pPr>
        <w:spacing w:after="120" w:line="247" w:lineRule="auto"/>
        <w:contextualSpacing/>
        <w:jc w:val="center"/>
        <w:rPr>
          <w:rFonts w:ascii="Livvic" w:hAnsi="Livvic" w:cs="Tahoma"/>
          <w:sz w:val="18"/>
          <w:szCs w:val="18"/>
        </w:rPr>
      </w:pPr>
    </w:p>
    <w:p w14:paraId="07C1052D" w14:textId="77777777" w:rsidR="007C1A87" w:rsidRDefault="007C1A87" w:rsidP="002A6BEF">
      <w:pPr>
        <w:spacing w:after="120" w:line="247" w:lineRule="auto"/>
        <w:contextualSpacing/>
        <w:jc w:val="center"/>
        <w:rPr>
          <w:rFonts w:ascii="Livvic" w:hAnsi="Livvic" w:cs="Tahoma"/>
          <w:sz w:val="18"/>
          <w:szCs w:val="18"/>
        </w:rPr>
      </w:pPr>
    </w:p>
    <w:p w14:paraId="25DC1E55" w14:textId="1475D6E0" w:rsidR="002A6BEF" w:rsidRPr="00EB3E36" w:rsidRDefault="002A6BEF" w:rsidP="002A6BEF">
      <w:pPr>
        <w:spacing w:after="120" w:line="247" w:lineRule="auto"/>
        <w:contextualSpacing/>
        <w:jc w:val="center"/>
        <w:rPr>
          <w:rFonts w:ascii="Livvic" w:hAnsi="Livvic" w:cs="Tahoma"/>
          <w:sz w:val="18"/>
          <w:szCs w:val="18"/>
        </w:rPr>
      </w:pPr>
      <w:r w:rsidRPr="00EB3E36">
        <w:rPr>
          <w:rFonts w:ascii="Livvic" w:hAnsi="Livvic" w:cs="Tahoma"/>
          <w:sz w:val="18"/>
          <w:szCs w:val="18"/>
        </w:rPr>
        <w:t>###</w:t>
      </w:r>
    </w:p>
    <w:p w14:paraId="691C3336" w14:textId="77777777" w:rsidR="0009241E" w:rsidRDefault="0009241E" w:rsidP="002A6BEF">
      <w:pPr>
        <w:rPr>
          <w:rFonts w:ascii="Livvic" w:hAnsi="Livvic" w:cs="Tahoma"/>
          <w:b/>
          <w:sz w:val="18"/>
          <w:szCs w:val="18"/>
        </w:rPr>
      </w:pPr>
    </w:p>
    <w:p w14:paraId="78BD1373" w14:textId="77777777" w:rsidR="0009241E" w:rsidRDefault="0009241E" w:rsidP="002A6BEF">
      <w:pPr>
        <w:rPr>
          <w:rFonts w:ascii="Livvic" w:hAnsi="Livvic" w:cs="Tahoma"/>
          <w:b/>
          <w:sz w:val="18"/>
          <w:szCs w:val="18"/>
        </w:rPr>
      </w:pPr>
    </w:p>
    <w:p w14:paraId="5BD725DA" w14:textId="79E59CCB" w:rsidR="002A6BEF" w:rsidRPr="00EB3E36" w:rsidRDefault="002A6BEF" w:rsidP="002A6BEF">
      <w:pPr>
        <w:rPr>
          <w:rFonts w:ascii="Livvic" w:hAnsi="Livvic" w:cs="Tahoma"/>
          <w:b/>
          <w:sz w:val="18"/>
          <w:szCs w:val="18"/>
        </w:rPr>
      </w:pPr>
      <w:r w:rsidRPr="00EB3E36">
        <w:rPr>
          <w:rFonts w:ascii="Livvic" w:hAnsi="Livvic" w:cs="Tahoma"/>
          <w:b/>
          <w:sz w:val="18"/>
          <w:szCs w:val="18"/>
        </w:rPr>
        <w:t>Per ulteriori informazioni</w:t>
      </w:r>
    </w:p>
    <w:p w14:paraId="67D41162" w14:textId="77777777" w:rsidR="002A6BEF" w:rsidRPr="00EB3E36" w:rsidRDefault="002A6BEF" w:rsidP="002A6BEF">
      <w:pPr>
        <w:rPr>
          <w:rFonts w:ascii="Livvic" w:hAnsi="Livvic" w:cs="Tahoma"/>
          <w:b/>
          <w:sz w:val="18"/>
          <w:szCs w:val="18"/>
        </w:rPr>
      </w:pPr>
    </w:p>
    <w:p w14:paraId="4DABB9BD" w14:textId="77777777" w:rsidR="002A6BEF" w:rsidRPr="00EB3E36" w:rsidRDefault="002A6BEF" w:rsidP="002A6BEF">
      <w:pPr>
        <w:rPr>
          <w:rFonts w:ascii="Livvic" w:hAnsi="Livvic" w:cs="Tahoma"/>
          <w:b/>
          <w:sz w:val="18"/>
          <w:szCs w:val="18"/>
        </w:rPr>
      </w:pPr>
      <w:r w:rsidRPr="00EB3E36">
        <w:rPr>
          <w:rFonts w:ascii="Livvic" w:hAnsi="Livvic" w:cs="Tahoma"/>
          <w:b/>
          <w:sz w:val="18"/>
          <w:szCs w:val="18"/>
        </w:rPr>
        <w:t>Ufficio stampa Value Relations</w:t>
      </w:r>
    </w:p>
    <w:p w14:paraId="50015908" w14:textId="77777777" w:rsidR="002A6BEF" w:rsidRPr="00EB3E36" w:rsidRDefault="002A6BEF" w:rsidP="002A6BEF">
      <w:pPr>
        <w:rPr>
          <w:rFonts w:ascii="Livvic" w:hAnsi="Livvic" w:cs="Tahoma"/>
          <w:i/>
          <w:sz w:val="18"/>
          <w:szCs w:val="18"/>
        </w:rPr>
      </w:pPr>
      <w:r w:rsidRPr="00EB3E36">
        <w:rPr>
          <w:rFonts w:ascii="Livvic" w:hAnsi="Livvic" w:cs="Tahoma"/>
          <w:i/>
          <w:sz w:val="18"/>
          <w:szCs w:val="18"/>
        </w:rPr>
        <w:t>Angela Del Giudice</w:t>
      </w:r>
    </w:p>
    <w:p w14:paraId="5EC16BC9" w14:textId="77777777" w:rsidR="002A6BEF" w:rsidRPr="00EB3E36" w:rsidRDefault="002A6BEF" w:rsidP="002A6BEF">
      <w:pPr>
        <w:rPr>
          <w:rFonts w:ascii="Livvic" w:hAnsi="Livvic" w:cs="Tahoma"/>
          <w:sz w:val="18"/>
          <w:szCs w:val="18"/>
        </w:rPr>
      </w:pPr>
      <w:r w:rsidRPr="00EB3E36">
        <w:rPr>
          <w:rFonts w:ascii="Livvic" w:hAnsi="Livvic" w:cs="Tahoma"/>
          <w:sz w:val="18"/>
          <w:szCs w:val="18"/>
        </w:rPr>
        <w:t xml:space="preserve">392 6858392 – </w:t>
      </w:r>
      <w:hyperlink r:id="rId13" w:history="1">
        <w:r w:rsidRPr="00EB3E36">
          <w:rPr>
            <w:rFonts w:ascii="Livvic" w:hAnsi="Livvic" w:cs="Tahoma"/>
            <w:sz w:val="18"/>
            <w:szCs w:val="18"/>
          </w:rPr>
          <w:t>a.delgiudice@vrelations.it</w:t>
        </w:r>
      </w:hyperlink>
    </w:p>
    <w:p w14:paraId="3D50DCBB" w14:textId="77777777" w:rsidR="002A6BEF" w:rsidRPr="00EB3E36" w:rsidRDefault="002A6BEF" w:rsidP="002A6BEF">
      <w:pPr>
        <w:rPr>
          <w:rFonts w:ascii="Livvic" w:hAnsi="Livvic" w:cs="Tahoma"/>
          <w:i/>
          <w:sz w:val="18"/>
          <w:szCs w:val="18"/>
        </w:rPr>
      </w:pPr>
      <w:r w:rsidRPr="00EB3E36">
        <w:rPr>
          <w:rFonts w:ascii="Livvic" w:hAnsi="Livvic" w:cs="Tahoma"/>
          <w:i/>
          <w:sz w:val="18"/>
          <w:szCs w:val="18"/>
        </w:rPr>
        <w:t xml:space="preserve">Chiara Farroni </w:t>
      </w:r>
    </w:p>
    <w:p w14:paraId="02B05781" w14:textId="50EA4AE1" w:rsidR="00275AAB" w:rsidRPr="00EB3E36" w:rsidRDefault="002A6BEF">
      <w:pPr>
        <w:rPr>
          <w:rFonts w:ascii="Livvic" w:hAnsi="Livvic" w:cs="Tahoma"/>
          <w:sz w:val="18"/>
          <w:szCs w:val="18"/>
        </w:rPr>
      </w:pPr>
      <w:r w:rsidRPr="00EB3E36">
        <w:rPr>
          <w:rFonts w:ascii="Livvic" w:hAnsi="Livvic" w:cs="Tahoma"/>
          <w:sz w:val="18"/>
          <w:szCs w:val="18"/>
        </w:rPr>
        <w:t xml:space="preserve">331 4997375 – </w:t>
      </w:r>
      <w:hyperlink r:id="rId14" w:history="1">
        <w:r w:rsidRPr="00EB3E36">
          <w:rPr>
            <w:rFonts w:ascii="Livvic" w:hAnsi="Livvic" w:cs="Tahoma"/>
            <w:sz w:val="18"/>
            <w:szCs w:val="18"/>
          </w:rPr>
          <w:t>c.farroni@vrelations.it</w:t>
        </w:r>
      </w:hyperlink>
    </w:p>
    <w:sectPr w:rsidR="00275AAB" w:rsidRPr="00EB3E36" w:rsidSect="00795ED8">
      <w:headerReference w:type="default" r:id="rId15"/>
      <w:footerReference w:type="default" r:id="rId16"/>
      <w:pgSz w:w="11900" w:h="16840"/>
      <w:pgMar w:top="1247" w:right="1418" w:bottom="1559" w:left="1418"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7D33" w14:textId="77777777" w:rsidR="00E50A1B" w:rsidRDefault="00E50A1B" w:rsidP="002A6BEF">
      <w:r>
        <w:separator/>
      </w:r>
    </w:p>
  </w:endnote>
  <w:endnote w:type="continuationSeparator" w:id="0">
    <w:p w14:paraId="2F3E8A79" w14:textId="77777777" w:rsidR="00E50A1B" w:rsidRDefault="00E50A1B" w:rsidP="002A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altName w:val="Livvic"/>
    <w:panose1 w:val="00000000000000000000"/>
    <w:charset w:val="00"/>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6091" w14:textId="77777777" w:rsidR="00634325" w:rsidRDefault="00000000" w:rsidP="00634325">
    <w:pPr>
      <w:pStyle w:val="Pidipagina"/>
      <w:jc w:val="center"/>
      <w:rPr>
        <w:noProof/>
        <w:lang w:eastAsia="it-IT"/>
      </w:rPr>
    </w:pPr>
  </w:p>
  <w:p w14:paraId="01717917" w14:textId="77777777" w:rsidR="00952CDB" w:rsidRDefault="00000000" w:rsidP="00634325">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14D8" w14:textId="77777777" w:rsidR="00E50A1B" w:rsidRDefault="00E50A1B" w:rsidP="002A6BEF">
      <w:r>
        <w:separator/>
      </w:r>
    </w:p>
  </w:footnote>
  <w:footnote w:type="continuationSeparator" w:id="0">
    <w:p w14:paraId="74CCC521" w14:textId="77777777" w:rsidR="00E50A1B" w:rsidRDefault="00E50A1B" w:rsidP="002A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4C5F" w14:textId="2F8AD92D" w:rsidR="00B016A0" w:rsidRPr="001F2639" w:rsidRDefault="007C1A87" w:rsidP="00B016A0">
    <w:pPr>
      <w:rPr>
        <w:rFonts w:ascii="Times New Roman" w:eastAsia="Times New Roman" w:hAnsi="Times New Roman" w:cs="Times New Roman"/>
        <w:lang w:eastAsia="it-IT"/>
      </w:rPr>
    </w:pPr>
    <w:r>
      <w:rPr>
        <w:noProof/>
      </w:rPr>
      <w:drawing>
        <wp:anchor distT="0" distB="0" distL="114300" distR="114300" simplePos="0" relativeHeight="251660288" behindDoc="0" locked="0" layoutInCell="1" allowOverlap="1" wp14:anchorId="65F0CC79" wp14:editId="23F13D7C">
          <wp:simplePos x="0" y="0"/>
          <wp:positionH relativeFrom="margin">
            <wp:posOffset>3223895</wp:posOffset>
          </wp:positionH>
          <wp:positionV relativeFrom="margin">
            <wp:posOffset>-809451</wp:posOffset>
          </wp:positionV>
          <wp:extent cx="1581912" cy="513103"/>
          <wp:effectExtent l="0" t="0" r="5715" b="0"/>
          <wp:wrapSquare wrapText="bothSides"/>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912" cy="513103"/>
                  </a:xfrm>
                  <a:prstGeom prst="rect">
                    <a:avLst/>
                  </a:prstGeom>
                  <a:noFill/>
                  <a:ln>
                    <a:noFill/>
                  </a:ln>
                </pic:spPr>
              </pic:pic>
            </a:graphicData>
          </a:graphic>
        </wp:anchor>
      </w:drawing>
    </w:r>
    <w:r>
      <w:rPr>
        <w:rFonts w:ascii="Times New Roman" w:eastAsia="Times New Roman" w:hAnsi="Times New Roman" w:cs="Times New Roman"/>
        <w:noProof/>
        <w:lang w:eastAsia="it-IT"/>
      </w:rPr>
      <w:drawing>
        <wp:anchor distT="0" distB="0" distL="114300" distR="114300" simplePos="0" relativeHeight="251659264" behindDoc="1" locked="0" layoutInCell="1" allowOverlap="1" wp14:anchorId="0266CA17" wp14:editId="4B8238C2">
          <wp:simplePos x="0" y="0"/>
          <wp:positionH relativeFrom="margin">
            <wp:posOffset>540114</wp:posOffset>
          </wp:positionH>
          <wp:positionV relativeFrom="paragraph">
            <wp:posOffset>18477</wp:posOffset>
          </wp:positionV>
          <wp:extent cx="2222463" cy="637082"/>
          <wp:effectExtent l="0" t="0" r="63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2463" cy="6370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C7A">
      <w:rPr>
        <w:rFonts w:ascii="Times New Roman" w:eastAsia="Times New Roman" w:hAnsi="Times New Roman" w:cs="Times New Roman"/>
        <w:lang w:eastAsia="it-IT"/>
      </w:rPr>
      <w:t xml:space="preserve">                     </w:t>
    </w:r>
    <w:r w:rsidR="00734C7A">
      <w:rPr>
        <w:noProof/>
        <w:lang w:eastAsia="it-IT"/>
      </w:rPr>
      <w:t xml:space="preserve">         </w:t>
    </w:r>
    <w:r w:rsidR="00734C7A" w:rsidRPr="001F2639">
      <w:rPr>
        <w:rFonts w:ascii="Times New Roman" w:eastAsia="Times New Roman" w:hAnsi="Times New Roman" w:cs="Times New Roman"/>
        <w:lang w:eastAsia="it-IT"/>
      </w:rPr>
      <w:fldChar w:fldCharType="begin"/>
    </w:r>
    <w:r w:rsidR="00734C7A">
      <w:rPr>
        <w:rFonts w:ascii="Times New Roman" w:eastAsia="Times New Roman" w:hAnsi="Times New Roman" w:cs="Times New Roman"/>
        <w:lang w:eastAsia="it-IT"/>
      </w:rPr>
      <w:instrText xml:space="preserve"> INCLUDEPICTURE "C:\\var\\folders\\y2\\czrvpgxx3p5cnh5s9qn2fp5m0000gn\\T\\com.microsoft.Word\\WebArchiveCopyPasteTempFiles\\page1image55466288" \* MERGEFORMAT </w:instrText>
    </w:r>
    <w:r w:rsidR="00734C7A" w:rsidRPr="001F2639">
      <w:rPr>
        <w:rFonts w:ascii="Times New Roman" w:eastAsia="Times New Roman" w:hAnsi="Times New Roman" w:cs="Times New Roman"/>
        <w:lang w:eastAsia="it-IT"/>
      </w:rPr>
      <w:fldChar w:fldCharType="end"/>
    </w:r>
  </w:p>
  <w:p w14:paraId="24EDA996" w14:textId="04E949B9" w:rsidR="009A77FC" w:rsidRDefault="00000000" w:rsidP="00B016A0">
    <w:pPr>
      <w:rPr>
        <w:rFonts w:ascii="Times New Roman" w:eastAsia="Times New Roman" w:hAnsi="Times New Roman" w:cs="Times New Roman"/>
        <w:lang w:eastAsia="it-IT"/>
      </w:rPr>
    </w:pPr>
  </w:p>
  <w:p w14:paraId="4C8FA77F" w14:textId="20AD42FB" w:rsidR="009A77FC" w:rsidRDefault="00000000" w:rsidP="00B016A0">
    <w:pPr>
      <w:rPr>
        <w:rFonts w:ascii="Times New Roman" w:eastAsia="Times New Roman" w:hAnsi="Times New Roman" w:cs="Times New Roman"/>
        <w:lang w:eastAsia="it-IT"/>
      </w:rPr>
    </w:pPr>
  </w:p>
  <w:p w14:paraId="3E19A255" w14:textId="1694995A" w:rsidR="009A77FC" w:rsidRDefault="00734C7A" w:rsidP="00B016A0">
    <w:p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p>
  <w:p w14:paraId="49E2B200" w14:textId="5A3979A4" w:rsidR="001F2639" w:rsidRPr="001F2639" w:rsidRDefault="00734C7A" w:rsidP="00B016A0">
    <w:pPr>
      <w:rPr>
        <w:rFonts w:ascii="Times New Roman" w:eastAsia="Times New Roman" w:hAnsi="Times New Roman" w:cs="Times New Roman"/>
        <w:lang w:eastAsia="it-IT"/>
      </w:rPr>
    </w:pPr>
    <w:r w:rsidRPr="001F2639">
      <w:rPr>
        <w:rFonts w:ascii="Times New Roman" w:eastAsia="Times New Roman" w:hAnsi="Times New Roman" w:cs="Times New Roman"/>
        <w:lang w:eastAsia="it-IT"/>
      </w:rPr>
      <w:fldChar w:fldCharType="begin"/>
    </w:r>
    <w:r>
      <w:rPr>
        <w:rFonts w:ascii="Times New Roman" w:eastAsia="Times New Roman" w:hAnsi="Times New Roman" w:cs="Times New Roman"/>
        <w:lang w:eastAsia="it-IT"/>
      </w:rPr>
      <w:instrText xml:space="preserve"> INCLUDEPICTURE "C:\\var\\folders\\y2\\czrvpgxx3p5cnh5s9qn2fp5m0000gn\\T\\com.microsoft.Word\\WebArchiveCopyPasteTempFiles\\page1image55466288" \* MERGEFORMAT </w:instrText>
    </w:r>
    <w:r w:rsidRPr="001F2639">
      <w:rPr>
        <w:rFonts w:ascii="Times New Roman" w:eastAsia="Times New Roman" w:hAnsi="Times New Roman" w:cs="Times New Roman"/>
        <w:lang w:eastAsia="it-IT"/>
      </w:rPr>
      <w:fldChar w:fldCharType="end"/>
    </w:r>
  </w:p>
  <w:p w14:paraId="18D3966D" w14:textId="36603D08" w:rsidR="00BB0AE2" w:rsidRPr="00BB0AE2" w:rsidRDefault="00000000">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14C7"/>
    <w:multiLevelType w:val="hybridMultilevel"/>
    <w:tmpl w:val="1146090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C335997"/>
    <w:multiLevelType w:val="hybridMultilevel"/>
    <w:tmpl w:val="94028B1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6FDE69E1"/>
    <w:multiLevelType w:val="hybridMultilevel"/>
    <w:tmpl w:val="70F29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0663183">
    <w:abstractNumId w:val="0"/>
  </w:num>
  <w:num w:numId="2" w16cid:durableId="47533943">
    <w:abstractNumId w:val="1"/>
  </w:num>
  <w:num w:numId="3" w16cid:durableId="2108036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13"/>
    <w:rsid w:val="00003036"/>
    <w:rsid w:val="0000736F"/>
    <w:rsid w:val="00042AB1"/>
    <w:rsid w:val="00064CFB"/>
    <w:rsid w:val="00075DB6"/>
    <w:rsid w:val="000841AE"/>
    <w:rsid w:val="0009241E"/>
    <w:rsid w:val="000A71BC"/>
    <w:rsid w:val="000B0801"/>
    <w:rsid w:val="000B157A"/>
    <w:rsid w:val="000C0C25"/>
    <w:rsid w:val="00143B46"/>
    <w:rsid w:val="00177D1A"/>
    <w:rsid w:val="00181BF3"/>
    <w:rsid w:val="001873E6"/>
    <w:rsid w:val="00196217"/>
    <w:rsid w:val="001F4C2D"/>
    <w:rsid w:val="00204C9E"/>
    <w:rsid w:val="00222F0E"/>
    <w:rsid w:val="00247CB4"/>
    <w:rsid w:val="00255F20"/>
    <w:rsid w:val="0027787F"/>
    <w:rsid w:val="002A6BEF"/>
    <w:rsid w:val="002B3699"/>
    <w:rsid w:val="002D5FA2"/>
    <w:rsid w:val="002F6748"/>
    <w:rsid w:val="003064BF"/>
    <w:rsid w:val="00315CB9"/>
    <w:rsid w:val="00356A9B"/>
    <w:rsid w:val="00356CA0"/>
    <w:rsid w:val="00394946"/>
    <w:rsid w:val="003A0B70"/>
    <w:rsid w:val="004036A4"/>
    <w:rsid w:val="004178DF"/>
    <w:rsid w:val="00431AEB"/>
    <w:rsid w:val="00455EDD"/>
    <w:rsid w:val="004700D7"/>
    <w:rsid w:val="00495018"/>
    <w:rsid w:val="004E4513"/>
    <w:rsid w:val="004E5131"/>
    <w:rsid w:val="004F6F6A"/>
    <w:rsid w:val="00500884"/>
    <w:rsid w:val="00505AB7"/>
    <w:rsid w:val="00516AEA"/>
    <w:rsid w:val="0052546C"/>
    <w:rsid w:val="005457A1"/>
    <w:rsid w:val="00545961"/>
    <w:rsid w:val="005729AE"/>
    <w:rsid w:val="00585BF4"/>
    <w:rsid w:val="005867C1"/>
    <w:rsid w:val="005A0996"/>
    <w:rsid w:val="005B4336"/>
    <w:rsid w:val="005F43D3"/>
    <w:rsid w:val="00605348"/>
    <w:rsid w:val="00663B77"/>
    <w:rsid w:val="006C1D30"/>
    <w:rsid w:val="006E5913"/>
    <w:rsid w:val="00711E9A"/>
    <w:rsid w:val="0073274D"/>
    <w:rsid w:val="00734C7A"/>
    <w:rsid w:val="0076492D"/>
    <w:rsid w:val="0076765C"/>
    <w:rsid w:val="007728C8"/>
    <w:rsid w:val="00795ED8"/>
    <w:rsid w:val="007B5DBF"/>
    <w:rsid w:val="007C1A87"/>
    <w:rsid w:val="007C60B5"/>
    <w:rsid w:val="007D65A3"/>
    <w:rsid w:val="007F40AF"/>
    <w:rsid w:val="00842409"/>
    <w:rsid w:val="0085597B"/>
    <w:rsid w:val="00857844"/>
    <w:rsid w:val="008A12D7"/>
    <w:rsid w:val="008A3FAA"/>
    <w:rsid w:val="008B30A2"/>
    <w:rsid w:val="008C4A41"/>
    <w:rsid w:val="008C5765"/>
    <w:rsid w:val="00901091"/>
    <w:rsid w:val="009070DB"/>
    <w:rsid w:val="0091111E"/>
    <w:rsid w:val="009152A2"/>
    <w:rsid w:val="00960D67"/>
    <w:rsid w:val="00980B07"/>
    <w:rsid w:val="00984B57"/>
    <w:rsid w:val="0099609C"/>
    <w:rsid w:val="009A67B8"/>
    <w:rsid w:val="009B13AF"/>
    <w:rsid w:val="009C71C5"/>
    <w:rsid w:val="009C72FF"/>
    <w:rsid w:val="009E247F"/>
    <w:rsid w:val="00A14D5F"/>
    <w:rsid w:val="00A710AC"/>
    <w:rsid w:val="00A8511D"/>
    <w:rsid w:val="00A9244F"/>
    <w:rsid w:val="00AA0B45"/>
    <w:rsid w:val="00AA1580"/>
    <w:rsid w:val="00AA5E8E"/>
    <w:rsid w:val="00AD1A03"/>
    <w:rsid w:val="00AD38C7"/>
    <w:rsid w:val="00AF1AC7"/>
    <w:rsid w:val="00AF624B"/>
    <w:rsid w:val="00AF7954"/>
    <w:rsid w:val="00B000E2"/>
    <w:rsid w:val="00B16C08"/>
    <w:rsid w:val="00B25B8A"/>
    <w:rsid w:val="00B30690"/>
    <w:rsid w:val="00B50C51"/>
    <w:rsid w:val="00B55A96"/>
    <w:rsid w:val="00B8121A"/>
    <w:rsid w:val="00BA469F"/>
    <w:rsid w:val="00BA5639"/>
    <w:rsid w:val="00BB33A5"/>
    <w:rsid w:val="00BC4DCE"/>
    <w:rsid w:val="00BE6B48"/>
    <w:rsid w:val="00C00BE0"/>
    <w:rsid w:val="00C1711E"/>
    <w:rsid w:val="00C266BC"/>
    <w:rsid w:val="00C35FE0"/>
    <w:rsid w:val="00C36E79"/>
    <w:rsid w:val="00C43438"/>
    <w:rsid w:val="00C7676E"/>
    <w:rsid w:val="00C86C56"/>
    <w:rsid w:val="00C9204E"/>
    <w:rsid w:val="00C93E80"/>
    <w:rsid w:val="00CB28B2"/>
    <w:rsid w:val="00CD7A7C"/>
    <w:rsid w:val="00D02941"/>
    <w:rsid w:val="00D0631C"/>
    <w:rsid w:val="00D70975"/>
    <w:rsid w:val="00D74E8C"/>
    <w:rsid w:val="00D81578"/>
    <w:rsid w:val="00D82C24"/>
    <w:rsid w:val="00D90B48"/>
    <w:rsid w:val="00D90B51"/>
    <w:rsid w:val="00D97A93"/>
    <w:rsid w:val="00DE3A3F"/>
    <w:rsid w:val="00DF1A7D"/>
    <w:rsid w:val="00DF6BAC"/>
    <w:rsid w:val="00E50A1B"/>
    <w:rsid w:val="00E52E53"/>
    <w:rsid w:val="00E94F46"/>
    <w:rsid w:val="00E95A8A"/>
    <w:rsid w:val="00EB3E36"/>
    <w:rsid w:val="00EB7C52"/>
    <w:rsid w:val="00EB7F1A"/>
    <w:rsid w:val="00EE5B1F"/>
    <w:rsid w:val="00F06CE1"/>
    <w:rsid w:val="00F12F6B"/>
    <w:rsid w:val="00F143FD"/>
    <w:rsid w:val="00F22AAF"/>
    <w:rsid w:val="00F56B33"/>
    <w:rsid w:val="00F9625B"/>
    <w:rsid w:val="00FB1037"/>
    <w:rsid w:val="00FC28DD"/>
    <w:rsid w:val="00FC57CC"/>
    <w:rsid w:val="00FD23C0"/>
    <w:rsid w:val="00FE6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0C8CA"/>
  <w15:chartTrackingRefBased/>
  <w15:docId w15:val="{A99CE726-D41C-4AAA-84C1-B245FF4C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6BEF"/>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A6BEF"/>
    <w:rPr>
      <w:color w:val="0563C1" w:themeColor="hyperlink"/>
      <w:u w:val="single"/>
    </w:rPr>
  </w:style>
  <w:style w:type="paragraph" w:styleId="Intestazione">
    <w:name w:val="header"/>
    <w:basedOn w:val="Normale"/>
    <w:link w:val="IntestazioneCarattere"/>
    <w:uiPriority w:val="99"/>
    <w:unhideWhenUsed/>
    <w:rsid w:val="002A6BEF"/>
    <w:pPr>
      <w:tabs>
        <w:tab w:val="center" w:pos="4819"/>
        <w:tab w:val="right" w:pos="9638"/>
      </w:tabs>
    </w:pPr>
  </w:style>
  <w:style w:type="character" w:customStyle="1" w:styleId="IntestazioneCarattere">
    <w:name w:val="Intestazione Carattere"/>
    <w:basedOn w:val="Carpredefinitoparagrafo"/>
    <w:link w:val="Intestazione"/>
    <w:uiPriority w:val="99"/>
    <w:rsid w:val="002A6BEF"/>
    <w:rPr>
      <w:sz w:val="24"/>
      <w:szCs w:val="24"/>
    </w:rPr>
  </w:style>
  <w:style w:type="paragraph" w:styleId="Pidipagina">
    <w:name w:val="footer"/>
    <w:basedOn w:val="Normale"/>
    <w:link w:val="PidipaginaCarattere"/>
    <w:uiPriority w:val="99"/>
    <w:unhideWhenUsed/>
    <w:rsid w:val="002A6BEF"/>
    <w:pPr>
      <w:tabs>
        <w:tab w:val="center" w:pos="4819"/>
        <w:tab w:val="right" w:pos="9638"/>
      </w:tabs>
    </w:pPr>
  </w:style>
  <w:style w:type="character" w:customStyle="1" w:styleId="PidipaginaCarattere">
    <w:name w:val="Piè di pagina Carattere"/>
    <w:basedOn w:val="Carpredefinitoparagrafo"/>
    <w:link w:val="Pidipagina"/>
    <w:uiPriority w:val="99"/>
    <w:rsid w:val="002A6BEF"/>
    <w:rPr>
      <w:sz w:val="24"/>
      <w:szCs w:val="24"/>
    </w:rPr>
  </w:style>
  <w:style w:type="paragraph" w:styleId="Testofumetto">
    <w:name w:val="Balloon Text"/>
    <w:basedOn w:val="Normale"/>
    <w:link w:val="TestofumettoCarattere"/>
    <w:uiPriority w:val="99"/>
    <w:semiHidden/>
    <w:unhideWhenUsed/>
    <w:rsid w:val="008559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597B"/>
    <w:rPr>
      <w:rFonts w:ascii="Segoe UI" w:hAnsi="Segoe UI" w:cs="Segoe UI"/>
      <w:sz w:val="18"/>
      <w:szCs w:val="18"/>
    </w:rPr>
  </w:style>
  <w:style w:type="character" w:styleId="Menzionenonrisolta">
    <w:name w:val="Unresolved Mention"/>
    <w:basedOn w:val="Carpredefinitoparagrafo"/>
    <w:uiPriority w:val="99"/>
    <w:semiHidden/>
    <w:unhideWhenUsed/>
    <w:rsid w:val="00F12F6B"/>
    <w:rPr>
      <w:color w:val="605E5C"/>
      <w:shd w:val="clear" w:color="auto" w:fill="E1DFDD"/>
    </w:rPr>
  </w:style>
  <w:style w:type="paragraph" w:styleId="Paragrafoelenco">
    <w:name w:val="List Paragraph"/>
    <w:basedOn w:val="Normale"/>
    <w:uiPriority w:val="34"/>
    <w:qFormat/>
    <w:rsid w:val="00F12F6B"/>
    <w:pPr>
      <w:ind w:left="720"/>
      <w:contextualSpacing/>
    </w:pPr>
  </w:style>
  <w:style w:type="paragraph" w:styleId="NormaleWeb">
    <w:name w:val="Normal (Web)"/>
    <w:basedOn w:val="Normale"/>
    <w:uiPriority w:val="99"/>
    <w:unhideWhenUsed/>
    <w:rsid w:val="00D90B48"/>
    <w:pPr>
      <w:spacing w:before="100" w:beforeAutospacing="1" w:after="100" w:afterAutospacing="1"/>
    </w:pPr>
    <w:rPr>
      <w:rFonts w:ascii="Times New Roman" w:eastAsia="Times New Roman" w:hAnsi="Times New Roman" w:cs="Times New Roman"/>
      <w:lang w:eastAsia="it-IT"/>
    </w:rPr>
  </w:style>
  <w:style w:type="paragraph" w:customStyle="1" w:styleId="p1">
    <w:name w:val="p1"/>
    <w:basedOn w:val="Normale"/>
    <w:rsid w:val="007B5DBF"/>
    <w:pPr>
      <w:spacing w:before="100" w:beforeAutospacing="1" w:after="100" w:afterAutospacing="1"/>
    </w:pPr>
    <w:rPr>
      <w:rFonts w:ascii="Times New Roman" w:eastAsia="Times New Roman" w:hAnsi="Times New Roman" w:cs="Times New Roman"/>
      <w:lang w:eastAsia="it-IT"/>
    </w:rPr>
  </w:style>
  <w:style w:type="character" w:customStyle="1" w:styleId="s1">
    <w:name w:val="s1"/>
    <w:basedOn w:val="Carpredefinitoparagrafo"/>
    <w:rsid w:val="007B5DBF"/>
  </w:style>
  <w:style w:type="character" w:customStyle="1" w:styleId="apple-converted-space">
    <w:name w:val="apple-converted-space"/>
    <w:basedOn w:val="Carpredefinitoparagrafo"/>
    <w:rsid w:val="00F9625B"/>
  </w:style>
  <w:style w:type="character" w:styleId="Collegamentovisitato">
    <w:name w:val="FollowedHyperlink"/>
    <w:basedOn w:val="Carpredefinitoparagrafo"/>
    <w:uiPriority w:val="99"/>
    <w:semiHidden/>
    <w:unhideWhenUsed/>
    <w:rsid w:val="007F40AF"/>
    <w:rPr>
      <w:color w:val="954F72" w:themeColor="followedHyperlink"/>
      <w:u w:val="single"/>
    </w:rPr>
  </w:style>
  <w:style w:type="character" w:styleId="Enfasicorsivo">
    <w:name w:val="Emphasis"/>
    <w:basedOn w:val="Carpredefinitoparagrafo"/>
    <w:uiPriority w:val="20"/>
    <w:qFormat/>
    <w:rsid w:val="00505AB7"/>
    <w:rPr>
      <w:i/>
      <w:iCs/>
    </w:rPr>
  </w:style>
  <w:style w:type="character" w:styleId="Enfasigrassetto">
    <w:name w:val="Strong"/>
    <w:basedOn w:val="Carpredefinitoparagrafo"/>
    <w:uiPriority w:val="22"/>
    <w:qFormat/>
    <w:rsid w:val="005F4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4263">
      <w:bodyDiv w:val="1"/>
      <w:marLeft w:val="0"/>
      <w:marRight w:val="0"/>
      <w:marTop w:val="0"/>
      <w:marBottom w:val="0"/>
      <w:divBdr>
        <w:top w:val="none" w:sz="0" w:space="0" w:color="auto"/>
        <w:left w:val="none" w:sz="0" w:space="0" w:color="auto"/>
        <w:bottom w:val="none" w:sz="0" w:space="0" w:color="auto"/>
        <w:right w:val="none" w:sz="0" w:space="0" w:color="auto"/>
      </w:divBdr>
      <w:divsChild>
        <w:div w:id="1129786151">
          <w:marLeft w:val="0"/>
          <w:marRight w:val="0"/>
          <w:marTop w:val="0"/>
          <w:marBottom w:val="0"/>
          <w:divBdr>
            <w:top w:val="none" w:sz="0" w:space="0" w:color="auto"/>
            <w:left w:val="none" w:sz="0" w:space="0" w:color="auto"/>
            <w:bottom w:val="none" w:sz="0" w:space="0" w:color="auto"/>
            <w:right w:val="none" w:sz="0" w:space="0" w:color="auto"/>
          </w:divBdr>
          <w:divsChild>
            <w:div w:id="350567890">
              <w:marLeft w:val="0"/>
              <w:marRight w:val="0"/>
              <w:marTop w:val="0"/>
              <w:marBottom w:val="0"/>
              <w:divBdr>
                <w:top w:val="none" w:sz="0" w:space="0" w:color="auto"/>
                <w:left w:val="none" w:sz="0" w:space="0" w:color="auto"/>
                <w:bottom w:val="none" w:sz="0" w:space="0" w:color="auto"/>
                <w:right w:val="none" w:sz="0" w:space="0" w:color="auto"/>
              </w:divBdr>
              <w:divsChild>
                <w:div w:id="1371370801">
                  <w:marLeft w:val="0"/>
                  <w:marRight w:val="0"/>
                  <w:marTop w:val="0"/>
                  <w:marBottom w:val="0"/>
                  <w:divBdr>
                    <w:top w:val="none" w:sz="0" w:space="0" w:color="auto"/>
                    <w:left w:val="none" w:sz="0" w:space="0" w:color="auto"/>
                    <w:bottom w:val="none" w:sz="0" w:space="0" w:color="auto"/>
                    <w:right w:val="none" w:sz="0" w:space="0" w:color="auto"/>
                  </w:divBdr>
                  <w:divsChild>
                    <w:div w:id="14406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2559">
      <w:bodyDiv w:val="1"/>
      <w:marLeft w:val="0"/>
      <w:marRight w:val="0"/>
      <w:marTop w:val="0"/>
      <w:marBottom w:val="0"/>
      <w:divBdr>
        <w:top w:val="none" w:sz="0" w:space="0" w:color="auto"/>
        <w:left w:val="none" w:sz="0" w:space="0" w:color="auto"/>
        <w:bottom w:val="none" w:sz="0" w:space="0" w:color="auto"/>
        <w:right w:val="none" w:sz="0" w:space="0" w:color="auto"/>
      </w:divBdr>
    </w:div>
    <w:div w:id="171529196">
      <w:bodyDiv w:val="1"/>
      <w:marLeft w:val="0"/>
      <w:marRight w:val="0"/>
      <w:marTop w:val="0"/>
      <w:marBottom w:val="0"/>
      <w:divBdr>
        <w:top w:val="none" w:sz="0" w:space="0" w:color="auto"/>
        <w:left w:val="none" w:sz="0" w:space="0" w:color="auto"/>
        <w:bottom w:val="none" w:sz="0" w:space="0" w:color="auto"/>
        <w:right w:val="none" w:sz="0" w:space="0" w:color="auto"/>
      </w:divBdr>
      <w:divsChild>
        <w:div w:id="1998410524">
          <w:marLeft w:val="0"/>
          <w:marRight w:val="0"/>
          <w:marTop w:val="0"/>
          <w:marBottom w:val="0"/>
          <w:divBdr>
            <w:top w:val="none" w:sz="0" w:space="0" w:color="auto"/>
            <w:left w:val="none" w:sz="0" w:space="0" w:color="auto"/>
            <w:bottom w:val="none" w:sz="0" w:space="0" w:color="auto"/>
            <w:right w:val="none" w:sz="0" w:space="0" w:color="auto"/>
          </w:divBdr>
          <w:divsChild>
            <w:div w:id="2134668556">
              <w:marLeft w:val="0"/>
              <w:marRight w:val="0"/>
              <w:marTop w:val="0"/>
              <w:marBottom w:val="0"/>
              <w:divBdr>
                <w:top w:val="none" w:sz="0" w:space="0" w:color="auto"/>
                <w:left w:val="none" w:sz="0" w:space="0" w:color="auto"/>
                <w:bottom w:val="none" w:sz="0" w:space="0" w:color="auto"/>
                <w:right w:val="none" w:sz="0" w:space="0" w:color="auto"/>
              </w:divBdr>
              <w:divsChild>
                <w:div w:id="187762178">
                  <w:marLeft w:val="0"/>
                  <w:marRight w:val="0"/>
                  <w:marTop w:val="0"/>
                  <w:marBottom w:val="0"/>
                  <w:divBdr>
                    <w:top w:val="none" w:sz="0" w:space="0" w:color="auto"/>
                    <w:left w:val="none" w:sz="0" w:space="0" w:color="auto"/>
                    <w:bottom w:val="none" w:sz="0" w:space="0" w:color="auto"/>
                    <w:right w:val="none" w:sz="0" w:space="0" w:color="auto"/>
                  </w:divBdr>
                  <w:divsChild>
                    <w:div w:id="16002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52892">
      <w:bodyDiv w:val="1"/>
      <w:marLeft w:val="0"/>
      <w:marRight w:val="0"/>
      <w:marTop w:val="0"/>
      <w:marBottom w:val="0"/>
      <w:divBdr>
        <w:top w:val="none" w:sz="0" w:space="0" w:color="auto"/>
        <w:left w:val="none" w:sz="0" w:space="0" w:color="auto"/>
        <w:bottom w:val="none" w:sz="0" w:space="0" w:color="auto"/>
        <w:right w:val="none" w:sz="0" w:space="0" w:color="auto"/>
      </w:divBdr>
    </w:div>
    <w:div w:id="309284752">
      <w:bodyDiv w:val="1"/>
      <w:marLeft w:val="0"/>
      <w:marRight w:val="0"/>
      <w:marTop w:val="0"/>
      <w:marBottom w:val="0"/>
      <w:divBdr>
        <w:top w:val="none" w:sz="0" w:space="0" w:color="auto"/>
        <w:left w:val="none" w:sz="0" w:space="0" w:color="auto"/>
        <w:bottom w:val="none" w:sz="0" w:space="0" w:color="auto"/>
        <w:right w:val="none" w:sz="0" w:space="0" w:color="auto"/>
      </w:divBdr>
      <w:divsChild>
        <w:div w:id="2014452925">
          <w:marLeft w:val="0"/>
          <w:marRight w:val="0"/>
          <w:marTop w:val="0"/>
          <w:marBottom w:val="0"/>
          <w:divBdr>
            <w:top w:val="none" w:sz="0" w:space="0" w:color="auto"/>
            <w:left w:val="none" w:sz="0" w:space="0" w:color="auto"/>
            <w:bottom w:val="none" w:sz="0" w:space="0" w:color="auto"/>
            <w:right w:val="none" w:sz="0" w:space="0" w:color="auto"/>
          </w:divBdr>
          <w:divsChild>
            <w:div w:id="1608847367">
              <w:marLeft w:val="0"/>
              <w:marRight w:val="0"/>
              <w:marTop w:val="0"/>
              <w:marBottom w:val="0"/>
              <w:divBdr>
                <w:top w:val="none" w:sz="0" w:space="0" w:color="auto"/>
                <w:left w:val="none" w:sz="0" w:space="0" w:color="auto"/>
                <w:bottom w:val="none" w:sz="0" w:space="0" w:color="auto"/>
                <w:right w:val="none" w:sz="0" w:space="0" w:color="auto"/>
              </w:divBdr>
              <w:divsChild>
                <w:div w:id="2047824737">
                  <w:marLeft w:val="0"/>
                  <w:marRight w:val="0"/>
                  <w:marTop w:val="0"/>
                  <w:marBottom w:val="0"/>
                  <w:divBdr>
                    <w:top w:val="none" w:sz="0" w:space="0" w:color="auto"/>
                    <w:left w:val="none" w:sz="0" w:space="0" w:color="auto"/>
                    <w:bottom w:val="none" w:sz="0" w:space="0" w:color="auto"/>
                    <w:right w:val="none" w:sz="0" w:space="0" w:color="auto"/>
                  </w:divBdr>
                  <w:divsChild>
                    <w:div w:id="6682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5162">
      <w:bodyDiv w:val="1"/>
      <w:marLeft w:val="0"/>
      <w:marRight w:val="0"/>
      <w:marTop w:val="0"/>
      <w:marBottom w:val="0"/>
      <w:divBdr>
        <w:top w:val="none" w:sz="0" w:space="0" w:color="auto"/>
        <w:left w:val="none" w:sz="0" w:space="0" w:color="auto"/>
        <w:bottom w:val="none" w:sz="0" w:space="0" w:color="auto"/>
        <w:right w:val="none" w:sz="0" w:space="0" w:color="auto"/>
      </w:divBdr>
      <w:divsChild>
        <w:div w:id="1035036149">
          <w:marLeft w:val="0"/>
          <w:marRight w:val="0"/>
          <w:marTop w:val="0"/>
          <w:marBottom w:val="0"/>
          <w:divBdr>
            <w:top w:val="none" w:sz="0" w:space="0" w:color="auto"/>
            <w:left w:val="none" w:sz="0" w:space="0" w:color="auto"/>
            <w:bottom w:val="none" w:sz="0" w:space="0" w:color="auto"/>
            <w:right w:val="none" w:sz="0" w:space="0" w:color="auto"/>
          </w:divBdr>
          <w:divsChild>
            <w:div w:id="84346572">
              <w:marLeft w:val="0"/>
              <w:marRight w:val="0"/>
              <w:marTop w:val="0"/>
              <w:marBottom w:val="0"/>
              <w:divBdr>
                <w:top w:val="none" w:sz="0" w:space="0" w:color="auto"/>
                <w:left w:val="none" w:sz="0" w:space="0" w:color="auto"/>
                <w:bottom w:val="none" w:sz="0" w:space="0" w:color="auto"/>
                <w:right w:val="none" w:sz="0" w:space="0" w:color="auto"/>
              </w:divBdr>
              <w:divsChild>
                <w:div w:id="550925230">
                  <w:marLeft w:val="0"/>
                  <w:marRight w:val="0"/>
                  <w:marTop w:val="0"/>
                  <w:marBottom w:val="0"/>
                  <w:divBdr>
                    <w:top w:val="none" w:sz="0" w:space="0" w:color="auto"/>
                    <w:left w:val="none" w:sz="0" w:space="0" w:color="auto"/>
                    <w:bottom w:val="none" w:sz="0" w:space="0" w:color="auto"/>
                    <w:right w:val="none" w:sz="0" w:space="0" w:color="auto"/>
                  </w:divBdr>
                  <w:divsChild>
                    <w:div w:id="15011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043199">
      <w:bodyDiv w:val="1"/>
      <w:marLeft w:val="0"/>
      <w:marRight w:val="0"/>
      <w:marTop w:val="0"/>
      <w:marBottom w:val="0"/>
      <w:divBdr>
        <w:top w:val="none" w:sz="0" w:space="0" w:color="auto"/>
        <w:left w:val="none" w:sz="0" w:space="0" w:color="auto"/>
        <w:bottom w:val="none" w:sz="0" w:space="0" w:color="auto"/>
        <w:right w:val="none" w:sz="0" w:space="0" w:color="auto"/>
      </w:divBdr>
      <w:divsChild>
        <w:div w:id="830219794">
          <w:marLeft w:val="0"/>
          <w:marRight w:val="0"/>
          <w:marTop w:val="0"/>
          <w:marBottom w:val="0"/>
          <w:divBdr>
            <w:top w:val="none" w:sz="0" w:space="0" w:color="auto"/>
            <w:left w:val="none" w:sz="0" w:space="0" w:color="auto"/>
            <w:bottom w:val="none" w:sz="0" w:space="0" w:color="auto"/>
            <w:right w:val="none" w:sz="0" w:space="0" w:color="auto"/>
          </w:divBdr>
          <w:divsChild>
            <w:div w:id="2072314087">
              <w:marLeft w:val="0"/>
              <w:marRight w:val="0"/>
              <w:marTop w:val="0"/>
              <w:marBottom w:val="0"/>
              <w:divBdr>
                <w:top w:val="none" w:sz="0" w:space="0" w:color="auto"/>
                <w:left w:val="none" w:sz="0" w:space="0" w:color="auto"/>
                <w:bottom w:val="none" w:sz="0" w:space="0" w:color="auto"/>
                <w:right w:val="none" w:sz="0" w:space="0" w:color="auto"/>
              </w:divBdr>
              <w:divsChild>
                <w:div w:id="1892764857">
                  <w:marLeft w:val="0"/>
                  <w:marRight w:val="0"/>
                  <w:marTop w:val="0"/>
                  <w:marBottom w:val="0"/>
                  <w:divBdr>
                    <w:top w:val="none" w:sz="0" w:space="0" w:color="auto"/>
                    <w:left w:val="none" w:sz="0" w:space="0" w:color="auto"/>
                    <w:bottom w:val="none" w:sz="0" w:space="0" w:color="auto"/>
                    <w:right w:val="none" w:sz="0" w:space="0" w:color="auto"/>
                  </w:divBdr>
                  <w:divsChild>
                    <w:div w:id="18611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1422">
      <w:bodyDiv w:val="1"/>
      <w:marLeft w:val="0"/>
      <w:marRight w:val="0"/>
      <w:marTop w:val="0"/>
      <w:marBottom w:val="0"/>
      <w:divBdr>
        <w:top w:val="none" w:sz="0" w:space="0" w:color="auto"/>
        <w:left w:val="none" w:sz="0" w:space="0" w:color="auto"/>
        <w:bottom w:val="none" w:sz="0" w:space="0" w:color="auto"/>
        <w:right w:val="none" w:sz="0" w:space="0" w:color="auto"/>
      </w:divBdr>
      <w:divsChild>
        <w:div w:id="2007054928">
          <w:marLeft w:val="0"/>
          <w:marRight w:val="0"/>
          <w:marTop w:val="0"/>
          <w:marBottom w:val="0"/>
          <w:divBdr>
            <w:top w:val="none" w:sz="0" w:space="0" w:color="auto"/>
            <w:left w:val="none" w:sz="0" w:space="0" w:color="auto"/>
            <w:bottom w:val="none" w:sz="0" w:space="0" w:color="auto"/>
            <w:right w:val="none" w:sz="0" w:space="0" w:color="auto"/>
          </w:divBdr>
          <w:divsChild>
            <w:div w:id="592662316">
              <w:marLeft w:val="0"/>
              <w:marRight w:val="0"/>
              <w:marTop w:val="0"/>
              <w:marBottom w:val="0"/>
              <w:divBdr>
                <w:top w:val="none" w:sz="0" w:space="0" w:color="auto"/>
                <w:left w:val="none" w:sz="0" w:space="0" w:color="auto"/>
                <w:bottom w:val="none" w:sz="0" w:space="0" w:color="auto"/>
                <w:right w:val="none" w:sz="0" w:space="0" w:color="auto"/>
              </w:divBdr>
              <w:divsChild>
                <w:div w:id="119542269">
                  <w:marLeft w:val="0"/>
                  <w:marRight w:val="0"/>
                  <w:marTop w:val="0"/>
                  <w:marBottom w:val="0"/>
                  <w:divBdr>
                    <w:top w:val="none" w:sz="0" w:space="0" w:color="auto"/>
                    <w:left w:val="none" w:sz="0" w:space="0" w:color="auto"/>
                    <w:bottom w:val="none" w:sz="0" w:space="0" w:color="auto"/>
                    <w:right w:val="none" w:sz="0" w:space="0" w:color="auto"/>
                  </w:divBdr>
                  <w:divsChild>
                    <w:div w:id="5859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132539">
      <w:bodyDiv w:val="1"/>
      <w:marLeft w:val="0"/>
      <w:marRight w:val="0"/>
      <w:marTop w:val="0"/>
      <w:marBottom w:val="0"/>
      <w:divBdr>
        <w:top w:val="none" w:sz="0" w:space="0" w:color="auto"/>
        <w:left w:val="none" w:sz="0" w:space="0" w:color="auto"/>
        <w:bottom w:val="none" w:sz="0" w:space="0" w:color="auto"/>
        <w:right w:val="none" w:sz="0" w:space="0" w:color="auto"/>
      </w:divBdr>
      <w:divsChild>
        <w:div w:id="486937882">
          <w:marLeft w:val="0"/>
          <w:marRight w:val="0"/>
          <w:marTop w:val="0"/>
          <w:marBottom w:val="0"/>
          <w:divBdr>
            <w:top w:val="none" w:sz="0" w:space="0" w:color="auto"/>
            <w:left w:val="none" w:sz="0" w:space="0" w:color="auto"/>
            <w:bottom w:val="none" w:sz="0" w:space="0" w:color="auto"/>
            <w:right w:val="none" w:sz="0" w:space="0" w:color="auto"/>
          </w:divBdr>
          <w:divsChild>
            <w:div w:id="1708215796">
              <w:marLeft w:val="0"/>
              <w:marRight w:val="0"/>
              <w:marTop w:val="0"/>
              <w:marBottom w:val="0"/>
              <w:divBdr>
                <w:top w:val="none" w:sz="0" w:space="0" w:color="auto"/>
                <w:left w:val="none" w:sz="0" w:space="0" w:color="auto"/>
                <w:bottom w:val="none" w:sz="0" w:space="0" w:color="auto"/>
                <w:right w:val="none" w:sz="0" w:space="0" w:color="auto"/>
              </w:divBdr>
              <w:divsChild>
                <w:div w:id="1506356263">
                  <w:marLeft w:val="0"/>
                  <w:marRight w:val="0"/>
                  <w:marTop w:val="0"/>
                  <w:marBottom w:val="0"/>
                  <w:divBdr>
                    <w:top w:val="none" w:sz="0" w:space="0" w:color="auto"/>
                    <w:left w:val="none" w:sz="0" w:space="0" w:color="auto"/>
                    <w:bottom w:val="none" w:sz="0" w:space="0" w:color="auto"/>
                    <w:right w:val="none" w:sz="0" w:space="0" w:color="auto"/>
                  </w:divBdr>
                  <w:divsChild>
                    <w:div w:id="5158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4791">
      <w:bodyDiv w:val="1"/>
      <w:marLeft w:val="0"/>
      <w:marRight w:val="0"/>
      <w:marTop w:val="0"/>
      <w:marBottom w:val="0"/>
      <w:divBdr>
        <w:top w:val="none" w:sz="0" w:space="0" w:color="auto"/>
        <w:left w:val="none" w:sz="0" w:space="0" w:color="auto"/>
        <w:bottom w:val="none" w:sz="0" w:space="0" w:color="auto"/>
        <w:right w:val="none" w:sz="0" w:space="0" w:color="auto"/>
      </w:divBdr>
      <w:divsChild>
        <w:div w:id="1285886064">
          <w:marLeft w:val="0"/>
          <w:marRight w:val="0"/>
          <w:marTop w:val="0"/>
          <w:marBottom w:val="0"/>
          <w:divBdr>
            <w:top w:val="none" w:sz="0" w:space="0" w:color="auto"/>
            <w:left w:val="none" w:sz="0" w:space="0" w:color="auto"/>
            <w:bottom w:val="none" w:sz="0" w:space="0" w:color="auto"/>
            <w:right w:val="none" w:sz="0" w:space="0" w:color="auto"/>
          </w:divBdr>
          <w:divsChild>
            <w:div w:id="1207568960">
              <w:marLeft w:val="0"/>
              <w:marRight w:val="0"/>
              <w:marTop w:val="0"/>
              <w:marBottom w:val="0"/>
              <w:divBdr>
                <w:top w:val="none" w:sz="0" w:space="0" w:color="auto"/>
                <w:left w:val="none" w:sz="0" w:space="0" w:color="auto"/>
                <w:bottom w:val="none" w:sz="0" w:space="0" w:color="auto"/>
                <w:right w:val="none" w:sz="0" w:space="0" w:color="auto"/>
              </w:divBdr>
              <w:divsChild>
                <w:div w:id="590431869">
                  <w:marLeft w:val="0"/>
                  <w:marRight w:val="0"/>
                  <w:marTop w:val="0"/>
                  <w:marBottom w:val="0"/>
                  <w:divBdr>
                    <w:top w:val="none" w:sz="0" w:space="0" w:color="auto"/>
                    <w:left w:val="none" w:sz="0" w:space="0" w:color="auto"/>
                    <w:bottom w:val="none" w:sz="0" w:space="0" w:color="auto"/>
                    <w:right w:val="none" w:sz="0" w:space="0" w:color="auto"/>
                  </w:divBdr>
                  <w:divsChild>
                    <w:div w:id="20797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09181">
      <w:bodyDiv w:val="1"/>
      <w:marLeft w:val="0"/>
      <w:marRight w:val="0"/>
      <w:marTop w:val="0"/>
      <w:marBottom w:val="0"/>
      <w:divBdr>
        <w:top w:val="none" w:sz="0" w:space="0" w:color="auto"/>
        <w:left w:val="none" w:sz="0" w:space="0" w:color="auto"/>
        <w:bottom w:val="none" w:sz="0" w:space="0" w:color="auto"/>
        <w:right w:val="none" w:sz="0" w:space="0" w:color="auto"/>
      </w:divBdr>
      <w:divsChild>
        <w:div w:id="954019053">
          <w:marLeft w:val="0"/>
          <w:marRight w:val="0"/>
          <w:marTop w:val="0"/>
          <w:marBottom w:val="0"/>
          <w:divBdr>
            <w:top w:val="none" w:sz="0" w:space="0" w:color="auto"/>
            <w:left w:val="none" w:sz="0" w:space="0" w:color="auto"/>
            <w:bottom w:val="none" w:sz="0" w:space="0" w:color="auto"/>
            <w:right w:val="none" w:sz="0" w:space="0" w:color="auto"/>
          </w:divBdr>
          <w:divsChild>
            <w:div w:id="823743659">
              <w:marLeft w:val="0"/>
              <w:marRight w:val="0"/>
              <w:marTop w:val="0"/>
              <w:marBottom w:val="0"/>
              <w:divBdr>
                <w:top w:val="none" w:sz="0" w:space="0" w:color="auto"/>
                <w:left w:val="none" w:sz="0" w:space="0" w:color="auto"/>
                <w:bottom w:val="none" w:sz="0" w:space="0" w:color="auto"/>
                <w:right w:val="none" w:sz="0" w:space="0" w:color="auto"/>
              </w:divBdr>
              <w:divsChild>
                <w:div w:id="789126614">
                  <w:marLeft w:val="0"/>
                  <w:marRight w:val="0"/>
                  <w:marTop w:val="0"/>
                  <w:marBottom w:val="0"/>
                  <w:divBdr>
                    <w:top w:val="none" w:sz="0" w:space="0" w:color="auto"/>
                    <w:left w:val="none" w:sz="0" w:space="0" w:color="auto"/>
                    <w:bottom w:val="none" w:sz="0" w:space="0" w:color="auto"/>
                    <w:right w:val="none" w:sz="0" w:space="0" w:color="auto"/>
                  </w:divBdr>
                  <w:divsChild>
                    <w:div w:id="4709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77310">
      <w:bodyDiv w:val="1"/>
      <w:marLeft w:val="0"/>
      <w:marRight w:val="0"/>
      <w:marTop w:val="0"/>
      <w:marBottom w:val="0"/>
      <w:divBdr>
        <w:top w:val="none" w:sz="0" w:space="0" w:color="auto"/>
        <w:left w:val="none" w:sz="0" w:space="0" w:color="auto"/>
        <w:bottom w:val="none" w:sz="0" w:space="0" w:color="auto"/>
        <w:right w:val="none" w:sz="0" w:space="0" w:color="auto"/>
      </w:divBdr>
      <w:divsChild>
        <w:div w:id="1681155327">
          <w:marLeft w:val="0"/>
          <w:marRight w:val="0"/>
          <w:marTop w:val="0"/>
          <w:marBottom w:val="0"/>
          <w:divBdr>
            <w:top w:val="none" w:sz="0" w:space="0" w:color="auto"/>
            <w:left w:val="none" w:sz="0" w:space="0" w:color="auto"/>
            <w:bottom w:val="none" w:sz="0" w:space="0" w:color="auto"/>
            <w:right w:val="none" w:sz="0" w:space="0" w:color="auto"/>
          </w:divBdr>
          <w:divsChild>
            <w:div w:id="204372086">
              <w:marLeft w:val="0"/>
              <w:marRight w:val="0"/>
              <w:marTop w:val="0"/>
              <w:marBottom w:val="0"/>
              <w:divBdr>
                <w:top w:val="none" w:sz="0" w:space="0" w:color="auto"/>
                <w:left w:val="none" w:sz="0" w:space="0" w:color="auto"/>
                <w:bottom w:val="none" w:sz="0" w:space="0" w:color="auto"/>
                <w:right w:val="none" w:sz="0" w:space="0" w:color="auto"/>
              </w:divBdr>
              <w:divsChild>
                <w:div w:id="313536656">
                  <w:marLeft w:val="0"/>
                  <w:marRight w:val="0"/>
                  <w:marTop w:val="0"/>
                  <w:marBottom w:val="0"/>
                  <w:divBdr>
                    <w:top w:val="none" w:sz="0" w:space="0" w:color="auto"/>
                    <w:left w:val="none" w:sz="0" w:space="0" w:color="auto"/>
                    <w:bottom w:val="none" w:sz="0" w:space="0" w:color="auto"/>
                    <w:right w:val="none" w:sz="0" w:space="0" w:color="auto"/>
                  </w:divBdr>
                  <w:divsChild>
                    <w:div w:id="6224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846556">
      <w:bodyDiv w:val="1"/>
      <w:marLeft w:val="0"/>
      <w:marRight w:val="0"/>
      <w:marTop w:val="0"/>
      <w:marBottom w:val="0"/>
      <w:divBdr>
        <w:top w:val="none" w:sz="0" w:space="0" w:color="auto"/>
        <w:left w:val="none" w:sz="0" w:space="0" w:color="auto"/>
        <w:bottom w:val="none" w:sz="0" w:space="0" w:color="auto"/>
        <w:right w:val="none" w:sz="0" w:space="0" w:color="auto"/>
      </w:divBdr>
      <w:divsChild>
        <w:div w:id="212162227">
          <w:marLeft w:val="0"/>
          <w:marRight w:val="0"/>
          <w:marTop w:val="0"/>
          <w:marBottom w:val="0"/>
          <w:divBdr>
            <w:top w:val="none" w:sz="0" w:space="0" w:color="auto"/>
            <w:left w:val="none" w:sz="0" w:space="0" w:color="auto"/>
            <w:bottom w:val="none" w:sz="0" w:space="0" w:color="auto"/>
            <w:right w:val="none" w:sz="0" w:space="0" w:color="auto"/>
          </w:divBdr>
          <w:divsChild>
            <w:div w:id="1373379579">
              <w:marLeft w:val="0"/>
              <w:marRight w:val="0"/>
              <w:marTop w:val="0"/>
              <w:marBottom w:val="0"/>
              <w:divBdr>
                <w:top w:val="none" w:sz="0" w:space="0" w:color="auto"/>
                <w:left w:val="none" w:sz="0" w:space="0" w:color="auto"/>
                <w:bottom w:val="none" w:sz="0" w:space="0" w:color="auto"/>
                <w:right w:val="none" w:sz="0" w:space="0" w:color="auto"/>
              </w:divBdr>
              <w:divsChild>
                <w:div w:id="1684239744">
                  <w:marLeft w:val="0"/>
                  <w:marRight w:val="0"/>
                  <w:marTop w:val="0"/>
                  <w:marBottom w:val="0"/>
                  <w:divBdr>
                    <w:top w:val="none" w:sz="0" w:space="0" w:color="auto"/>
                    <w:left w:val="none" w:sz="0" w:space="0" w:color="auto"/>
                    <w:bottom w:val="none" w:sz="0" w:space="0" w:color="auto"/>
                    <w:right w:val="none" w:sz="0" w:space="0" w:color="auto"/>
                  </w:divBdr>
                  <w:divsChild>
                    <w:div w:id="21440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3763">
      <w:bodyDiv w:val="1"/>
      <w:marLeft w:val="0"/>
      <w:marRight w:val="0"/>
      <w:marTop w:val="0"/>
      <w:marBottom w:val="0"/>
      <w:divBdr>
        <w:top w:val="none" w:sz="0" w:space="0" w:color="auto"/>
        <w:left w:val="none" w:sz="0" w:space="0" w:color="auto"/>
        <w:bottom w:val="none" w:sz="0" w:space="0" w:color="auto"/>
        <w:right w:val="none" w:sz="0" w:space="0" w:color="auto"/>
      </w:divBdr>
      <w:divsChild>
        <w:div w:id="229849236">
          <w:marLeft w:val="0"/>
          <w:marRight w:val="0"/>
          <w:marTop w:val="0"/>
          <w:marBottom w:val="0"/>
          <w:divBdr>
            <w:top w:val="none" w:sz="0" w:space="0" w:color="auto"/>
            <w:left w:val="none" w:sz="0" w:space="0" w:color="auto"/>
            <w:bottom w:val="none" w:sz="0" w:space="0" w:color="auto"/>
            <w:right w:val="none" w:sz="0" w:space="0" w:color="auto"/>
          </w:divBdr>
          <w:divsChild>
            <w:div w:id="2001539233">
              <w:marLeft w:val="0"/>
              <w:marRight w:val="0"/>
              <w:marTop w:val="0"/>
              <w:marBottom w:val="0"/>
              <w:divBdr>
                <w:top w:val="none" w:sz="0" w:space="0" w:color="auto"/>
                <w:left w:val="none" w:sz="0" w:space="0" w:color="auto"/>
                <w:bottom w:val="none" w:sz="0" w:space="0" w:color="auto"/>
                <w:right w:val="none" w:sz="0" w:space="0" w:color="auto"/>
              </w:divBdr>
              <w:divsChild>
                <w:div w:id="948926225">
                  <w:marLeft w:val="0"/>
                  <w:marRight w:val="0"/>
                  <w:marTop w:val="0"/>
                  <w:marBottom w:val="0"/>
                  <w:divBdr>
                    <w:top w:val="none" w:sz="0" w:space="0" w:color="auto"/>
                    <w:left w:val="none" w:sz="0" w:space="0" w:color="auto"/>
                    <w:bottom w:val="none" w:sz="0" w:space="0" w:color="auto"/>
                    <w:right w:val="none" w:sz="0" w:space="0" w:color="auto"/>
                  </w:divBdr>
                  <w:divsChild>
                    <w:div w:id="9310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3477">
      <w:bodyDiv w:val="1"/>
      <w:marLeft w:val="0"/>
      <w:marRight w:val="0"/>
      <w:marTop w:val="0"/>
      <w:marBottom w:val="0"/>
      <w:divBdr>
        <w:top w:val="none" w:sz="0" w:space="0" w:color="auto"/>
        <w:left w:val="none" w:sz="0" w:space="0" w:color="auto"/>
        <w:bottom w:val="none" w:sz="0" w:space="0" w:color="auto"/>
        <w:right w:val="none" w:sz="0" w:space="0" w:color="auto"/>
      </w:divBdr>
      <w:divsChild>
        <w:div w:id="1260408188">
          <w:marLeft w:val="0"/>
          <w:marRight w:val="0"/>
          <w:marTop w:val="0"/>
          <w:marBottom w:val="0"/>
          <w:divBdr>
            <w:top w:val="none" w:sz="0" w:space="0" w:color="auto"/>
            <w:left w:val="none" w:sz="0" w:space="0" w:color="auto"/>
            <w:bottom w:val="none" w:sz="0" w:space="0" w:color="auto"/>
            <w:right w:val="none" w:sz="0" w:space="0" w:color="auto"/>
          </w:divBdr>
          <w:divsChild>
            <w:div w:id="345643085">
              <w:marLeft w:val="0"/>
              <w:marRight w:val="0"/>
              <w:marTop w:val="0"/>
              <w:marBottom w:val="0"/>
              <w:divBdr>
                <w:top w:val="none" w:sz="0" w:space="0" w:color="auto"/>
                <w:left w:val="none" w:sz="0" w:space="0" w:color="auto"/>
                <w:bottom w:val="none" w:sz="0" w:space="0" w:color="auto"/>
                <w:right w:val="none" w:sz="0" w:space="0" w:color="auto"/>
              </w:divBdr>
              <w:divsChild>
                <w:div w:id="684795607">
                  <w:marLeft w:val="0"/>
                  <w:marRight w:val="0"/>
                  <w:marTop w:val="0"/>
                  <w:marBottom w:val="0"/>
                  <w:divBdr>
                    <w:top w:val="none" w:sz="0" w:space="0" w:color="auto"/>
                    <w:left w:val="none" w:sz="0" w:space="0" w:color="auto"/>
                    <w:bottom w:val="none" w:sz="0" w:space="0" w:color="auto"/>
                    <w:right w:val="none" w:sz="0" w:space="0" w:color="auto"/>
                  </w:divBdr>
                  <w:divsChild>
                    <w:div w:id="12066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265222">
      <w:bodyDiv w:val="1"/>
      <w:marLeft w:val="0"/>
      <w:marRight w:val="0"/>
      <w:marTop w:val="0"/>
      <w:marBottom w:val="0"/>
      <w:divBdr>
        <w:top w:val="none" w:sz="0" w:space="0" w:color="auto"/>
        <w:left w:val="none" w:sz="0" w:space="0" w:color="auto"/>
        <w:bottom w:val="none" w:sz="0" w:space="0" w:color="auto"/>
        <w:right w:val="none" w:sz="0" w:space="0" w:color="auto"/>
      </w:divBdr>
      <w:divsChild>
        <w:div w:id="1904758064">
          <w:marLeft w:val="0"/>
          <w:marRight w:val="0"/>
          <w:marTop w:val="0"/>
          <w:marBottom w:val="0"/>
          <w:divBdr>
            <w:top w:val="none" w:sz="0" w:space="0" w:color="auto"/>
            <w:left w:val="none" w:sz="0" w:space="0" w:color="auto"/>
            <w:bottom w:val="none" w:sz="0" w:space="0" w:color="auto"/>
            <w:right w:val="none" w:sz="0" w:space="0" w:color="auto"/>
          </w:divBdr>
          <w:divsChild>
            <w:div w:id="739058793">
              <w:marLeft w:val="0"/>
              <w:marRight w:val="0"/>
              <w:marTop w:val="0"/>
              <w:marBottom w:val="0"/>
              <w:divBdr>
                <w:top w:val="none" w:sz="0" w:space="0" w:color="auto"/>
                <w:left w:val="none" w:sz="0" w:space="0" w:color="auto"/>
                <w:bottom w:val="none" w:sz="0" w:space="0" w:color="auto"/>
                <w:right w:val="none" w:sz="0" w:space="0" w:color="auto"/>
              </w:divBdr>
              <w:divsChild>
                <w:div w:id="309753558">
                  <w:marLeft w:val="0"/>
                  <w:marRight w:val="0"/>
                  <w:marTop w:val="0"/>
                  <w:marBottom w:val="0"/>
                  <w:divBdr>
                    <w:top w:val="none" w:sz="0" w:space="0" w:color="auto"/>
                    <w:left w:val="none" w:sz="0" w:space="0" w:color="auto"/>
                    <w:bottom w:val="none" w:sz="0" w:space="0" w:color="auto"/>
                    <w:right w:val="none" w:sz="0" w:space="0" w:color="auto"/>
                  </w:divBdr>
                  <w:divsChild>
                    <w:div w:id="11319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08139">
      <w:bodyDiv w:val="1"/>
      <w:marLeft w:val="0"/>
      <w:marRight w:val="0"/>
      <w:marTop w:val="0"/>
      <w:marBottom w:val="0"/>
      <w:divBdr>
        <w:top w:val="none" w:sz="0" w:space="0" w:color="auto"/>
        <w:left w:val="none" w:sz="0" w:space="0" w:color="auto"/>
        <w:bottom w:val="none" w:sz="0" w:space="0" w:color="auto"/>
        <w:right w:val="none" w:sz="0" w:space="0" w:color="auto"/>
      </w:divBdr>
      <w:divsChild>
        <w:div w:id="550112622">
          <w:marLeft w:val="0"/>
          <w:marRight w:val="0"/>
          <w:marTop w:val="0"/>
          <w:marBottom w:val="0"/>
          <w:divBdr>
            <w:top w:val="none" w:sz="0" w:space="0" w:color="auto"/>
            <w:left w:val="none" w:sz="0" w:space="0" w:color="auto"/>
            <w:bottom w:val="none" w:sz="0" w:space="0" w:color="auto"/>
            <w:right w:val="none" w:sz="0" w:space="0" w:color="auto"/>
          </w:divBdr>
          <w:divsChild>
            <w:div w:id="1222206445">
              <w:marLeft w:val="0"/>
              <w:marRight w:val="0"/>
              <w:marTop w:val="0"/>
              <w:marBottom w:val="0"/>
              <w:divBdr>
                <w:top w:val="none" w:sz="0" w:space="0" w:color="auto"/>
                <w:left w:val="none" w:sz="0" w:space="0" w:color="auto"/>
                <w:bottom w:val="none" w:sz="0" w:space="0" w:color="auto"/>
                <w:right w:val="none" w:sz="0" w:space="0" w:color="auto"/>
              </w:divBdr>
              <w:divsChild>
                <w:div w:id="1636641790">
                  <w:marLeft w:val="0"/>
                  <w:marRight w:val="0"/>
                  <w:marTop w:val="0"/>
                  <w:marBottom w:val="0"/>
                  <w:divBdr>
                    <w:top w:val="none" w:sz="0" w:space="0" w:color="auto"/>
                    <w:left w:val="none" w:sz="0" w:space="0" w:color="auto"/>
                    <w:bottom w:val="none" w:sz="0" w:space="0" w:color="auto"/>
                    <w:right w:val="none" w:sz="0" w:space="0" w:color="auto"/>
                  </w:divBdr>
                  <w:divsChild>
                    <w:div w:id="18964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48087">
      <w:bodyDiv w:val="1"/>
      <w:marLeft w:val="0"/>
      <w:marRight w:val="0"/>
      <w:marTop w:val="0"/>
      <w:marBottom w:val="0"/>
      <w:divBdr>
        <w:top w:val="none" w:sz="0" w:space="0" w:color="auto"/>
        <w:left w:val="none" w:sz="0" w:space="0" w:color="auto"/>
        <w:bottom w:val="none" w:sz="0" w:space="0" w:color="auto"/>
        <w:right w:val="none" w:sz="0" w:space="0" w:color="auto"/>
      </w:divBdr>
      <w:divsChild>
        <w:div w:id="185405977">
          <w:marLeft w:val="0"/>
          <w:marRight w:val="0"/>
          <w:marTop w:val="0"/>
          <w:marBottom w:val="0"/>
          <w:divBdr>
            <w:top w:val="none" w:sz="0" w:space="0" w:color="auto"/>
            <w:left w:val="none" w:sz="0" w:space="0" w:color="auto"/>
            <w:bottom w:val="none" w:sz="0" w:space="0" w:color="auto"/>
            <w:right w:val="none" w:sz="0" w:space="0" w:color="auto"/>
          </w:divBdr>
          <w:divsChild>
            <w:div w:id="296229540">
              <w:marLeft w:val="0"/>
              <w:marRight w:val="0"/>
              <w:marTop w:val="0"/>
              <w:marBottom w:val="0"/>
              <w:divBdr>
                <w:top w:val="none" w:sz="0" w:space="0" w:color="auto"/>
                <w:left w:val="none" w:sz="0" w:space="0" w:color="auto"/>
                <w:bottom w:val="none" w:sz="0" w:space="0" w:color="auto"/>
                <w:right w:val="none" w:sz="0" w:space="0" w:color="auto"/>
              </w:divBdr>
              <w:divsChild>
                <w:div w:id="777869896">
                  <w:marLeft w:val="0"/>
                  <w:marRight w:val="0"/>
                  <w:marTop w:val="0"/>
                  <w:marBottom w:val="0"/>
                  <w:divBdr>
                    <w:top w:val="none" w:sz="0" w:space="0" w:color="auto"/>
                    <w:left w:val="none" w:sz="0" w:space="0" w:color="auto"/>
                    <w:bottom w:val="none" w:sz="0" w:space="0" w:color="auto"/>
                    <w:right w:val="none" w:sz="0" w:space="0" w:color="auto"/>
                  </w:divBdr>
                  <w:divsChild>
                    <w:div w:id="7352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30716">
      <w:bodyDiv w:val="1"/>
      <w:marLeft w:val="0"/>
      <w:marRight w:val="0"/>
      <w:marTop w:val="0"/>
      <w:marBottom w:val="0"/>
      <w:divBdr>
        <w:top w:val="none" w:sz="0" w:space="0" w:color="auto"/>
        <w:left w:val="none" w:sz="0" w:space="0" w:color="auto"/>
        <w:bottom w:val="none" w:sz="0" w:space="0" w:color="auto"/>
        <w:right w:val="none" w:sz="0" w:space="0" w:color="auto"/>
      </w:divBdr>
      <w:divsChild>
        <w:div w:id="1931890839">
          <w:marLeft w:val="0"/>
          <w:marRight w:val="0"/>
          <w:marTop w:val="0"/>
          <w:marBottom w:val="0"/>
          <w:divBdr>
            <w:top w:val="none" w:sz="0" w:space="0" w:color="auto"/>
            <w:left w:val="none" w:sz="0" w:space="0" w:color="auto"/>
            <w:bottom w:val="none" w:sz="0" w:space="0" w:color="auto"/>
            <w:right w:val="none" w:sz="0" w:space="0" w:color="auto"/>
          </w:divBdr>
          <w:divsChild>
            <w:div w:id="717437499">
              <w:marLeft w:val="0"/>
              <w:marRight w:val="0"/>
              <w:marTop w:val="0"/>
              <w:marBottom w:val="0"/>
              <w:divBdr>
                <w:top w:val="none" w:sz="0" w:space="0" w:color="auto"/>
                <w:left w:val="none" w:sz="0" w:space="0" w:color="auto"/>
                <w:bottom w:val="none" w:sz="0" w:space="0" w:color="auto"/>
                <w:right w:val="none" w:sz="0" w:space="0" w:color="auto"/>
              </w:divBdr>
              <w:divsChild>
                <w:div w:id="605624559">
                  <w:marLeft w:val="0"/>
                  <w:marRight w:val="0"/>
                  <w:marTop w:val="0"/>
                  <w:marBottom w:val="0"/>
                  <w:divBdr>
                    <w:top w:val="none" w:sz="0" w:space="0" w:color="auto"/>
                    <w:left w:val="none" w:sz="0" w:space="0" w:color="auto"/>
                    <w:bottom w:val="none" w:sz="0" w:space="0" w:color="auto"/>
                    <w:right w:val="none" w:sz="0" w:space="0" w:color="auto"/>
                  </w:divBdr>
                  <w:divsChild>
                    <w:div w:id="4742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50434">
      <w:bodyDiv w:val="1"/>
      <w:marLeft w:val="0"/>
      <w:marRight w:val="0"/>
      <w:marTop w:val="0"/>
      <w:marBottom w:val="0"/>
      <w:divBdr>
        <w:top w:val="none" w:sz="0" w:space="0" w:color="auto"/>
        <w:left w:val="none" w:sz="0" w:space="0" w:color="auto"/>
        <w:bottom w:val="none" w:sz="0" w:space="0" w:color="auto"/>
        <w:right w:val="none" w:sz="0" w:space="0" w:color="auto"/>
      </w:divBdr>
      <w:divsChild>
        <w:div w:id="665744664">
          <w:marLeft w:val="0"/>
          <w:marRight w:val="0"/>
          <w:marTop w:val="0"/>
          <w:marBottom w:val="0"/>
          <w:divBdr>
            <w:top w:val="none" w:sz="0" w:space="0" w:color="auto"/>
            <w:left w:val="none" w:sz="0" w:space="0" w:color="auto"/>
            <w:bottom w:val="none" w:sz="0" w:space="0" w:color="auto"/>
            <w:right w:val="none" w:sz="0" w:space="0" w:color="auto"/>
          </w:divBdr>
          <w:divsChild>
            <w:div w:id="935164604">
              <w:marLeft w:val="0"/>
              <w:marRight w:val="0"/>
              <w:marTop w:val="0"/>
              <w:marBottom w:val="0"/>
              <w:divBdr>
                <w:top w:val="none" w:sz="0" w:space="0" w:color="auto"/>
                <w:left w:val="none" w:sz="0" w:space="0" w:color="auto"/>
                <w:bottom w:val="none" w:sz="0" w:space="0" w:color="auto"/>
                <w:right w:val="none" w:sz="0" w:space="0" w:color="auto"/>
              </w:divBdr>
              <w:divsChild>
                <w:div w:id="1577856248">
                  <w:marLeft w:val="0"/>
                  <w:marRight w:val="0"/>
                  <w:marTop w:val="0"/>
                  <w:marBottom w:val="0"/>
                  <w:divBdr>
                    <w:top w:val="none" w:sz="0" w:space="0" w:color="auto"/>
                    <w:left w:val="none" w:sz="0" w:space="0" w:color="auto"/>
                    <w:bottom w:val="none" w:sz="0" w:space="0" w:color="auto"/>
                    <w:right w:val="none" w:sz="0" w:space="0" w:color="auto"/>
                  </w:divBdr>
                  <w:divsChild>
                    <w:div w:id="16516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8468">
      <w:bodyDiv w:val="1"/>
      <w:marLeft w:val="0"/>
      <w:marRight w:val="0"/>
      <w:marTop w:val="0"/>
      <w:marBottom w:val="0"/>
      <w:divBdr>
        <w:top w:val="none" w:sz="0" w:space="0" w:color="auto"/>
        <w:left w:val="none" w:sz="0" w:space="0" w:color="auto"/>
        <w:bottom w:val="none" w:sz="0" w:space="0" w:color="auto"/>
        <w:right w:val="none" w:sz="0" w:space="0" w:color="auto"/>
      </w:divBdr>
      <w:divsChild>
        <w:div w:id="390155058">
          <w:marLeft w:val="0"/>
          <w:marRight w:val="0"/>
          <w:marTop w:val="0"/>
          <w:marBottom w:val="0"/>
          <w:divBdr>
            <w:top w:val="none" w:sz="0" w:space="0" w:color="auto"/>
            <w:left w:val="none" w:sz="0" w:space="0" w:color="auto"/>
            <w:bottom w:val="none" w:sz="0" w:space="0" w:color="auto"/>
            <w:right w:val="none" w:sz="0" w:space="0" w:color="auto"/>
          </w:divBdr>
          <w:divsChild>
            <w:div w:id="1928539687">
              <w:marLeft w:val="0"/>
              <w:marRight w:val="0"/>
              <w:marTop w:val="0"/>
              <w:marBottom w:val="0"/>
              <w:divBdr>
                <w:top w:val="none" w:sz="0" w:space="0" w:color="auto"/>
                <w:left w:val="none" w:sz="0" w:space="0" w:color="auto"/>
                <w:bottom w:val="none" w:sz="0" w:space="0" w:color="auto"/>
                <w:right w:val="none" w:sz="0" w:space="0" w:color="auto"/>
              </w:divBdr>
              <w:divsChild>
                <w:div w:id="1683776572">
                  <w:marLeft w:val="0"/>
                  <w:marRight w:val="0"/>
                  <w:marTop w:val="0"/>
                  <w:marBottom w:val="0"/>
                  <w:divBdr>
                    <w:top w:val="none" w:sz="0" w:space="0" w:color="auto"/>
                    <w:left w:val="none" w:sz="0" w:space="0" w:color="auto"/>
                    <w:bottom w:val="none" w:sz="0" w:space="0" w:color="auto"/>
                    <w:right w:val="none" w:sz="0" w:space="0" w:color="auto"/>
                  </w:divBdr>
                  <w:divsChild>
                    <w:div w:id="8363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9471">
      <w:bodyDiv w:val="1"/>
      <w:marLeft w:val="0"/>
      <w:marRight w:val="0"/>
      <w:marTop w:val="0"/>
      <w:marBottom w:val="0"/>
      <w:divBdr>
        <w:top w:val="none" w:sz="0" w:space="0" w:color="auto"/>
        <w:left w:val="none" w:sz="0" w:space="0" w:color="auto"/>
        <w:bottom w:val="none" w:sz="0" w:space="0" w:color="auto"/>
        <w:right w:val="none" w:sz="0" w:space="0" w:color="auto"/>
      </w:divBdr>
      <w:divsChild>
        <w:div w:id="1921521397">
          <w:marLeft w:val="0"/>
          <w:marRight w:val="0"/>
          <w:marTop w:val="0"/>
          <w:marBottom w:val="0"/>
          <w:divBdr>
            <w:top w:val="none" w:sz="0" w:space="0" w:color="auto"/>
            <w:left w:val="none" w:sz="0" w:space="0" w:color="auto"/>
            <w:bottom w:val="none" w:sz="0" w:space="0" w:color="auto"/>
            <w:right w:val="none" w:sz="0" w:space="0" w:color="auto"/>
          </w:divBdr>
          <w:divsChild>
            <w:div w:id="2102678744">
              <w:marLeft w:val="0"/>
              <w:marRight w:val="0"/>
              <w:marTop w:val="0"/>
              <w:marBottom w:val="0"/>
              <w:divBdr>
                <w:top w:val="none" w:sz="0" w:space="0" w:color="auto"/>
                <w:left w:val="none" w:sz="0" w:space="0" w:color="auto"/>
                <w:bottom w:val="none" w:sz="0" w:space="0" w:color="auto"/>
                <w:right w:val="none" w:sz="0" w:space="0" w:color="auto"/>
              </w:divBdr>
              <w:divsChild>
                <w:div w:id="6754782">
                  <w:marLeft w:val="0"/>
                  <w:marRight w:val="0"/>
                  <w:marTop w:val="0"/>
                  <w:marBottom w:val="0"/>
                  <w:divBdr>
                    <w:top w:val="none" w:sz="0" w:space="0" w:color="auto"/>
                    <w:left w:val="none" w:sz="0" w:space="0" w:color="auto"/>
                    <w:bottom w:val="none" w:sz="0" w:space="0" w:color="auto"/>
                    <w:right w:val="none" w:sz="0" w:space="0" w:color="auto"/>
                  </w:divBdr>
                  <w:divsChild>
                    <w:div w:id="2968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01683">
      <w:bodyDiv w:val="1"/>
      <w:marLeft w:val="0"/>
      <w:marRight w:val="0"/>
      <w:marTop w:val="0"/>
      <w:marBottom w:val="0"/>
      <w:divBdr>
        <w:top w:val="none" w:sz="0" w:space="0" w:color="auto"/>
        <w:left w:val="none" w:sz="0" w:space="0" w:color="auto"/>
        <w:bottom w:val="none" w:sz="0" w:space="0" w:color="auto"/>
        <w:right w:val="none" w:sz="0" w:space="0" w:color="auto"/>
      </w:divBdr>
      <w:divsChild>
        <w:div w:id="1191453537">
          <w:marLeft w:val="0"/>
          <w:marRight w:val="0"/>
          <w:marTop w:val="0"/>
          <w:marBottom w:val="0"/>
          <w:divBdr>
            <w:top w:val="none" w:sz="0" w:space="0" w:color="auto"/>
            <w:left w:val="none" w:sz="0" w:space="0" w:color="auto"/>
            <w:bottom w:val="none" w:sz="0" w:space="0" w:color="auto"/>
            <w:right w:val="none" w:sz="0" w:space="0" w:color="auto"/>
          </w:divBdr>
          <w:divsChild>
            <w:div w:id="1107505030">
              <w:marLeft w:val="0"/>
              <w:marRight w:val="0"/>
              <w:marTop w:val="0"/>
              <w:marBottom w:val="0"/>
              <w:divBdr>
                <w:top w:val="none" w:sz="0" w:space="0" w:color="auto"/>
                <w:left w:val="none" w:sz="0" w:space="0" w:color="auto"/>
                <w:bottom w:val="none" w:sz="0" w:space="0" w:color="auto"/>
                <w:right w:val="none" w:sz="0" w:space="0" w:color="auto"/>
              </w:divBdr>
              <w:divsChild>
                <w:div w:id="659039560">
                  <w:marLeft w:val="0"/>
                  <w:marRight w:val="0"/>
                  <w:marTop w:val="0"/>
                  <w:marBottom w:val="0"/>
                  <w:divBdr>
                    <w:top w:val="none" w:sz="0" w:space="0" w:color="auto"/>
                    <w:left w:val="none" w:sz="0" w:space="0" w:color="auto"/>
                    <w:bottom w:val="none" w:sz="0" w:space="0" w:color="auto"/>
                    <w:right w:val="none" w:sz="0" w:space="0" w:color="auto"/>
                  </w:divBdr>
                  <w:divsChild>
                    <w:div w:id="1166702916">
                      <w:marLeft w:val="0"/>
                      <w:marRight w:val="0"/>
                      <w:marTop w:val="0"/>
                      <w:marBottom w:val="0"/>
                      <w:divBdr>
                        <w:top w:val="none" w:sz="0" w:space="0" w:color="auto"/>
                        <w:left w:val="none" w:sz="0" w:space="0" w:color="auto"/>
                        <w:bottom w:val="none" w:sz="0" w:space="0" w:color="auto"/>
                        <w:right w:val="none" w:sz="0" w:space="0" w:color="auto"/>
                      </w:divBdr>
                    </w:div>
                    <w:div w:id="16355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37621">
      <w:bodyDiv w:val="1"/>
      <w:marLeft w:val="0"/>
      <w:marRight w:val="0"/>
      <w:marTop w:val="0"/>
      <w:marBottom w:val="0"/>
      <w:divBdr>
        <w:top w:val="none" w:sz="0" w:space="0" w:color="auto"/>
        <w:left w:val="none" w:sz="0" w:space="0" w:color="auto"/>
        <w:bottom w:val="none" w:sz="0" w:space="0" w:color="auto"/>
        <w:right w:val="none" w:sz="0" w:space="0" w:color="auto"/>
      </w:divBdr>
      <w:divsChild>
        <w:div w:id="615791176">
          <w:marLeft w:val="0"/>
          <w:marRight w:val="0"/>
          <w:marTop w:val="0"/>
          <w:marBottom w:val="0"/>
          <w:divBdr>
            <w:top w:val="none" w:sz="0" w:space="0" w:color="auto"/>
            <w:left w:val="none" w:sz="0" w:space="0" w:color="auto"/>
            <w:bottom w:val="none" w:sz="0" w:space="0" w:color="auto"/>
            <w:right w:val="none" w:sz="0" w:space="0" w:color="auto"/>
          </w:divBdr>
          <w:divsChild>
            <w:div w:id="2085444812">
              <w:marLeft w:val="0"/>
              <w:marRight w:val="0"/>
              <w:marTop w:val="0"/>
              <w:marBottom w:val="0"/>
              <w:divBdr>
                <w:top w:val="none" w:sz="0" w:space="0" w:color="auto"/>
                <w:left w:val="none" w:sz="0" w:space="0" w:color="auto"/>
                <w:bottom w:val="none" w:sz="0" w:space="0" w:color="auto"/>
                <w:right w:val="none" w:sz="0" w:space="0" w:color="auto"/>
              </w:divBdr>
              <w:divsChild>
                <w:div w:id="1291328657">
                  <w:marLeft w:val="0"/>
                  <w:marRight w:val="0"/>
                  <w:marTop w:val="0"/>
                  <w:marBottom w:val="0"/>
                  <w:divBdr>
                    <w:top w:val="none" w:sz="0" w:space="0" w:color="auto"/>
                    <w:left w:val="none" w:sz="0" w:space="0" w:color="auto"/>
                    <w:bottom w:val="none" w:sz="0" w:space="0" w:color="auto"/>
                    <w:right w:val="none" w:sz="0" w:space="0" w:color="auto"/>
                  </w:divBdr>
                  <w:divsChild>
                    <w:div w:id="857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065573">
      <w:bodyDiv w:val="1"/>
      <w:marLeft w:val="0"/>
      <w:marRight w:val="0"/>
      <w:marTop w:val="0"/>
      <w:marBottom w:val="0"/>
      <w:divBdr>
        <w:top w:val="none" w:sz="0" w:space="0" w:color="auto"/>
        <w:left w:val="none" w:sz="0" w:space="0" w:color="auto"/>
        <w:bottom w:val="none" w:sz="0" w:space="0" w:color="auto"/>
        <w:right w:val="none" w:sz="0" w:space="0" w:color="auto"/>
      </w:divBdr>
      <w:divsChild>
        <w:div w:id="14892299">
          <w:marLeft w:val="0"/>
          <w:marRight w:val="0"/>
          <w:marTop w:val="0"/>
          <w:marBottom w:val="0"/>
          <w:divBdr>
            <w:top w:val="none" w:sz="0" w:space="0" w:color="auto"/>
            <w:left w:val="none" w:sz="0" w:space="0" w:color="auto"/>
            <w:bottom w:val="none" w:sz="0" w:space="0" w:color="auto"/>
            <w:right w:val="none" w:sz="0" w:space="0" w:color="auto"/>
          </w:divBdr>
          <w:divsChild>
            <w:div w:id="34744243">
              <w:marLeft w:val="0"/>
              <w:marRight w:val="0"/>
              <w:marTop w:val="0"/>
              <w:marBottom w:val="0"/>
              <w:divBdr>
                <w:top w:val="none" w:sz="0" w:space="0" w:color="auto"/>
                <w:left w:val="none" w:sz="0" w:space="0" w:color="auto"/>
                <w:bottom w:val="none" w:sz="0" w:space="0" w:color="auto"/>
                <w:right w:val="none" w:sz="0" w:space="0" w:color="auto"/>
              </w:divBdr>
              <w:divsChild>
                <w:div w:id="329790885">
                  <w:marLeft w:val="0"/>
                  <w:marRight w:val="0"/>
                  <w:marTop w:val="0"/>
                  <w:marBottom w:val="0"/>
                  <w:divBdr>
                    <w:top w:val="none" w:sz="0" w:space="0" w:color="auto"/>
                    <w:left w:val="none" w:sz="0" w:space="0" w:color="auto"/>
                    <w:bottom w:val="none" w:sz="0" w:space="0" w:color="auto"/>
                    <w:right w:val="none" w:sz="0" w:space="0" w:color="auto"/>
                  </w:divBdr>
                  <w:divsChild>
                    <w:div w:id="2743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14212">
      <w:bodyDiv w:val="1"/>
      <w:marLeft w:val="0"/>
      <w:marRight w:val="0"/>
      <w:marTop w:val="0"/>
      <w:marBottom w:val="0"/>
      <w:divBdr>
        <w:top w:val="none" w:sz="0" w:space="0" w:color="auto"/>
        <w:left w:val="none" w:sz="0" w:space="0" w:color="auto"/>
        <w:bottom w:val="none" w:sz="0" w:space="0" w:color="auto"/>
        <w:right w:val="none" w:sz="0" w:space="0" w:color="auto"/>
      </w:divBdr>
    </w:div>
    <w:div w:id="1739015710">
      <w:bodyDiv w:val="1"/>
      <w:marLeft w:val="0"/>
      <w:marRight w:val="0"/>
      <w:marTop w:val="0"/>
      <w:marBottom w:val="0"/>
      <w:divBdr>
        <w:top w:val="none" w:sz="0" w:space="0" w:color="auto"/>
        <w:left w:val="none" w:sz="0" w:space="0" w:color="auto"/>
        <w:bottom w:val="none" w:sz="0" w:space="0" w:color="auto"/>
        <w:right w:val="none" w:sz="0" w:space="0" w:color="auto"/>
      </w:divBdr>
      <w:divsChild>
        <w:div w:id="226846406">
          <w:marLeft w:val="0"/>
          <w:marRight w:val="0"/>
          <w:marTop w:val="0"/>
          <w:marBottom w:val="0"/>
          <w:divBdr>
            <w:top w:val="none" w:sz="0" w:space="0" w:color="auto"/>
            <w:left w:val="none" w:sz="0" w:space="0" w:color="auto"/>
            <w:bottom w:val="none" w:sz="0" w:space="0" w:color="auto"/>
            <w:right w:val="none" w:sz="0" w:space="0" w:color="auto"/>
          </w:divBdr>
          <w:divsChild>
            <w:div w:id="464661180">
              <w:marLeft w:val="0"/>
              <w:marRight w:val="0"/>
              <w:marTop w:val="0"/>
              <w:marBottom w:val="0"/>
              <w:divBdr>
                <w:top w:val="none" w:sz="0" w:space="0" w:color="auto"/>
                <w:left w:val="none" w:sz="0" w:space="0" w:color="auto"/>
                <w:bottom w:val="none" w:sz="0" w:space="0" w:color="auto"/>
                <w:right w:val="none" w:sz="0" w:space="0" w:color="auto"/>
              </w:divBdr>
              <w:divsChild>
                <w:div w:id="1596475835">
                  <w:marLeft w:val="0"/>
                  <w:marRight w:val="0"/>
                  <w:marTop w:val="0"/>
                  <w:marBottom w:val="0"/>
                  <w:divBdr>
                    <w:top w:val="none" w:sz="0" w:space="0" w:color="auto"/>
                    <w:left w:val="none" w:sz="0" w:space="0" w:color="auto"/>
                    <w:bottom w:val="none" w:sz="0" w:space="0" w:color="auto"/>
                    <w:right w:val="none" w:sz="0" w:space="0" w:color="auto"/>
                  </w:divBdr>
                  <w:divsChild>
                    <w:div w:id="15947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7083">
      <w:bodyDiv w:val="1"/>
      <w:marLeft w:val="0"/>
      <w:marRight w:val="0"/>
      <w:marTop w:val="0"/>
      <w:marBottom w:val="0"/>
      <w:divBdr>
        <w:top w:val="none" w:sz="0" w:space="0" w:color="auto"/>
        <w:left w:val="none" w:sz="0" w:space="0" w:color="auto"/>
        <w:bottom w:val="none" w:sz="0" w:space="0" w:color="auto"/>
        <w:right w:val="none" w:sz="0" w:space="0" w:color="auto"/>
      </w:divBdr>
      <w:divsChild>
        <w:div w:id="586966950">
          <w:marLeft w:val="0"/>
          <w:marRight w:val="0"/>
          <w:marTop w:val="0"/>
          <w:marBottom w:val="0"/>
          <w:divBdr>
            <w:top w:val="none" w:sz="0" w:space="0" w:color="auto"/>
            <w:left w:val="none" w:sz="0" w:space="0" w:color="auto"/>
            <w:bottom w:val="none" w:sz="0" w:space="0" w:color="auto"/>
            <w:right w:val="none" w:sz="0" w:space="0" w:color="auto"/>
          </w:divBdr>
          <w:divsChild>
            <w:div w:id="1298989911">
              <w:marLeft w:val="0"/>
              <w:marRight w:val="0"/>
              <w:marTop w:val="0"/>
              <w:marBottom w:val="0"/>
              <w:divBdr>
                <w:top w:val="none" w:sz="0" w:space="0" w:color="auto"/>
                <w:left w:val="none" w:sz="0" w:space="0" w:color="auto"/>
                <w:bottom w:val="none" w:sz="0" w:space="0" w:color="auto"/>
                <w:right w:val="none" w:sz="0" w:space="0" w:color="auto"/>
              </w:divBdr>
              <w:divsChild>
                <w:div w:id="610819744">
                  <w:marLeft w:val="0"/>
                  <w:marRight w:val="0"/>
                  <w:marTop w:val="0"/>
                  <w:marBottom w:val="0"/>
                  <w:divBdr>
                    <w:top w:val="none" w:sz="0" w:space="0" w:color="auto"/>
                    <w:left w:val="none" w:sz="0" w:space="0" w:color="auto"/>
                    <w:bottom w:val="none" w:sz="0" w:space="0" w:color="auto"/>
                    <w:right w:val="none" w:sz="0" w:space="0" w:color="auto"/>
                  </w:divBdr>
                  <w:divsChild>
                    <w:div w:id="8737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39537">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1">
          <w:marLeft w:val="0"/>
          <w:marRight w:val="0"/>
          <w:marTop w:val="0"/>
          <w:marBottom w:val="0"/>
          <w:divBdr>
            <w:top w:val="none" w:sz="0" w:space="0" w:color="auto"/>
            <w:left w:val="none" w:sz="0" w:space="0" w:color="auto"/>
            <w:bottom w:val="none" w:sz="0" w:space="0" w:color="auto"/>
            <w:right w:val="none" w:sz="0" w:space="0" w:color="auto"/>
          </w:divBdr>
          <w:divsChild>
            <w:div w:id="1440100948">
              <w:marLeft w:val="0"/>
              <w:marRight w:val="0"/>
              <w:marTop w:val="0"/>
              <w:marBottom w:val="0"/>
              <w:divBdr>
                <w:top w:val="none" w:sz="0" w:space="0" w:color="auto"/>
                <w:left w:val="none" w:sz="0" w:space="0" w:color="auto"/>
                <w:bottom w:val="none" w:sz="0" w:space="0" w:color="auto"/>
                <w:right w:val="none" w:sz="0" w:space="0" w:color="auto"/>
              </w:divBdr>
              <w:divsChild>
                <w:div w:id="1342077969">
                  <w:marLeft w:val="0"/>
                  <w:marRight w:val="0"/>
                  <w:marTop w:val="0"/>
                  <w:marBottom w:val="0"/>
                  <w:divBdr>
                    <w:top w:val="none" w:sz="0" w:space="0" w:color="auto"/>
                    <w:left w:val="none" w:sz="0" w:space="0" w:color="auto"/>
                    <w:bottom w:val="none" w:sz="0" w:space="0" w:color="auto"/>
                    <w:right w:val="none" w:sz="0" w:space="0" w:color="auto"/>
                  </w:divBdr>
                  <w:divsChild>
                    <w:div w:id="5684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servatoriomalattierare.it/malattie-rare/acromegalia/16627-acromegalia-il-1-novembre-2020-la-giornata-mondiale" TargetMode="External"/><Relationship Id="rId13" Type="http://schemas.openxmlformats.org/officeDocument/2006/relationships/hyperlink" Target="mailto:a.delgiudice@vrelations.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cietaitalianadiendocrinologia.it/public/pdf/cushing_terapia_medica.pdf" TargetMode="External"/><Relationship Id="rId12" Type="http://schemas.openxmlformats.org/officeDocument/2006/relationships/hyperlink" Target="http://www.recordatirarediseases.com/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aramaprime.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orpha.net/consor/cgi-bin/OC_Exp.php?Expert=96253&amp;lng=EN" TargetMode="External"/><Relationship Id="rId4" Type="http://schemas.openxmlformats.org/officeDocument/2006/relationships/webSettings" Target="webSettings.xml"/><Relationship Id="rId9" Type="http://schemas.openxmlformats.org/officeDocument/2006/relationships/hyperlink" Target="http://www.osservatoriomalattierare.it/malattie-rare/acromegalia" TargetMode="External"/><Relationship Id="rId14" Type="http://schemas.openxmlformats.org/officeDocument/2006/relationships/hyperlink" Target="mailto:c.farroni@vrelations.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7854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Del Giudice</dc:creator>
  <cp:keywords/>
  <dc:description/>
  <cp:lastModifiedBy>Chiara Farroni</cp:lastModifiedBy>
  <cp:revision>3</cp:revision>
  <dcterms:created xsi:type="dcterms:W3CDTF">2023-02-27T13:27:00Z</dcterms:created>
  <dcterms:modified xsi:type="dcterms:W3CDTF">2023-02-27T13:34:00Z</dcterms:modified>
</cp:coreProperties>
</file>