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7BC3" w14:textId="77777777" w:rsidR="00305710" w:rsidRDefault="00305710" w:rsidP="00C73266">
      <w:pPr>
        <w:spacing w:after="120" w:line="240" w:lineRule="auto"/>
        <w:rPr>
          <w:rFonts w:ascii="Verdana Pro" w:hAnsi="Verdana Pro" w:cs="Arial"/>
          <w:b/>
          <w:bCs/>
          <w:sz w:val="24"/>
          <w:szCs w:val="24"/>
        </w:rPr>
      </w:pPr>
    </w:p>
    <w:p w14:paraId="46FEEC87" w14:textId="1187F4E6" w:rsidR="008962F0" w:rsidRPr="00EC118F" w:rsidRDefault="008962F0" w:rsidP="00E325D5">
      <w:pPr>
        <w:spacing w:after="120" w:line="240" w:lineRule="auto"/>
        <w:jc w:val="center"/>
        <w:rPr>
          <w:rFonts w:ascii="Verdana Pro Light" w:hAnsi="Verdana Pro Light" w:cs="Arial"/>
          <w:b/>
          <w:bCs/>
          <w:sz w:val="28"/>
          <w:szCs w:val="28"/>
        </w:rPr>
      </w:pPr>
      <w:r w:rsidRPr="00EC118F">
        <w:rPr>
          <w:rFonts w:ascii="Verdana Pro Light" w:hAnsi="Verdana Pro Light" w:cs="Arial"/>
          <w:b/>
          <w:bCs/>
          <w:sz w:val="28"/>
          <w:szCs w:val="28"/>
        </w:rPr>
        <w:t>Bambini e digitale: fino ai 9 anni favorire le relazioni sociali e disincentivare l’utilizzo di internet</w:t>
      </w:r>
      <w:r w:rsidR="0003332A" w:rsidRPr="00EC118F">
        <w:rPr>
          <w:rFonts w:ascii="Verdana Pro Light" w:hAnsi="Verdana Pro Light" w:cs="Arial"/>
          <w:b/>
          <w:bCs/>
          <w:sz w:val="28"/>
          <w:szCs w:val="28"/>
        </w:rPr>
        <w:t xml:space="preserve"> e dei social network</w:t>
      </w:r>
    </w:p>
    <w:p w14:paraId="3F8F2017" w14:textId="28A623CC" w:rsidR="00550814" w:rsidRPr="00EC118F" w:rsidRDefault="00550814" w:rsidP="00E325D5">
      <w:pPr>
        <w:spacing w:after="120" w:line="240" w:lineRule="auto"/>
        <w:jc w:val="center"/>
        <w:rPr>
          <w:rFonts w:ascii="Verdana Pro Light" w:hAnsi="Verdana Pro Light" w:cs="Arial"/>
          <w:i/>
          <w:iCs/>
        </w:rPr>
      </w:pPr>
      <w:r w:rsidRPr="00EC118F">
        <w:rPr>
          <w:rFonts w:ascii="Verdana Pro Light" w:hAnsi="Verdana Pro Light" w:cs="Arial"/>
          <w:i/>
          <w:iCs/>
        </w:rPr>
        <w:t xml:space="preserve">Dai Pediatri di Famiglia FIMP una guida pratica </w:t>
      </w:r>
      <w:r w:rsidR="00DD4CDD" w:rsidRPr="00EC118F">
        <w:rPr>
          <w:rFonts w:ascii="Verdana Pro Light" w:hAnsi="Verdana Pro Light" w:cs="Arial"/>
          <w:i/>
          <w:iCs/>
        </w:rPr>
        <w:t xml:space="preserve">presentata in occasione del XVII Congresso Nazionale della Federazione </w:t>
      </w:r>
      <w:r w:rsidR="00950CC2" w:rsidRPr="00EC118F">
        <w:rPr>
          <w:rFonts w:ascii="Verdana Pro Light" w:hAnsi="Verdana Pro Light" w:cs="Arial"/>
          <w:i/>
          <w:iCs/>
        </w:rPr>
        <w:t>inaugurato ieri</w:t>
      </w:r>
      <w:r w:rsidR="00DD4CDD" w:rsidRPr="00EC118F">
        <w:rPr>
          <w:rFonts w:ascii="Verdana Pro Light" w:hAnsi="Verdana Pro Light" w:cs="Arial"/>
          <w:i/>
          <w:iCs/>
        </w:rPr>
        <w:t xml:space="preserve"> in Sicilia: attesi 700 specialisti </w:t>
      </w:r>
    </w:p>
    <w:p w14:paraId="465B4CAC" w14:textId="77777777" w:rsidR="00937DA6" w:rsidRPr="00EC118F" w:rsidRDefault="00937DA6" w:rsidP="00E325D5">
      <w:pPr>
        <w:spacing w:after="120" w:line="240" w:lineRule="auto"/>
        <w:rPr>
          <w:rFonts w:ascii="Verdana Pro Light" w:hAnsi="Verdana Pro Light" w:cs="Arial"/>
        </w:rPr>
      </w:pPr>
    </w:p>
    <w:p w14:paraId="7C1E5853" w14:textId="24945C5E" w:rsidR="00AF7939" w:rsidRPr="00EC118F" w:rsidRDefault="00560E46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b/>
          <w:bCs/>
          <w:sz w:val="21"/>
          <w:szCs w:val="21"/>
        </w:rPr>
        <w:t>Giardini</w:t>
      </w:r>
      <w:r w:rsidR="00950CC2" w:rsidRPr="00EC118F">
        <w:rPr>
          <w:rFonts w:ascii="Verdana Pro Light" w:hAnsi="Verdana Pro Light" w:cs="Arial"/>
          <w:b/>
          <w:bCs/>
          <w:sz w:val="21"/>
          <w:szCs w:val="21"/>
        </w:rPr>
        <w:t>-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Naxos</w:t>
      </w:r>
      <w:r w:rsidR="00550814" w:rsidRPr="00EC118F">
        <w:rPr>
          <w:rFonts w:ascii="Verdana Pro Light" w:hAnsi="Verdana Pro Light" w:cs="Arial"/>
          <w:b/>
          <w:bCs/>
          <w:sz w:val="21"/>
          <w:szCs w:val="21"/>
        </w:rPr>
        <w:t xml:space="preserve">,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1</w:t>
      </w:r>
      <w:r w:rsidR="00950CC2" w:rsidRPr="00EC118F">
        <w:rPr>
          <w:rFonts w:ascii="Verdana Pro Light" w:hAnsi="Verdana Pro Light" w:cs="Arial"/>
          <w:b/>
          <w:bCs/>
          <w:sz w:val="21"/>
          <w:szCs w:val="21"/>
        </w:rPr>
        <w:t>3</w:t>
      </w:r>
      <w:r w:rsidR="00804DFA" w:rsidRPr="00EC118F">
        <w:rPr>
          <w:rFonts w:ascii="Verdana Pro Light" w:hAnsi="Verdana Pro Light" w:cs="Arial"/>
          <w:b/>
          <w:bCs/>
          <w:sz w:val="21"/>
          <w:szCs w:val="21"/>
        </w:rPr>
        <w:t xml:space="preserve"> ottobre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2023</w:t>
      </w:r>
      <w:r w:rsidR="004A3537" w:rsidRPr="00EC118F">
        <w:rPr>
          <w:rFonts w:ascii="Verdana Pro Light" w:hAnsi="Verdana Pro Light" w:cs="Arial"/>
          <w:b/>
          <w:bCs/>
          <w:sz w:val="21"/>
          <w:szCs w:val="21"/>
        </w:rPr>
        <w:t xml:space="preserve"> </w:t>
      </w:r>
      <w:r w:rsidR="00550814" w:rsidRPr="00EC118F">
        <w:rPr>
          <w:rFonts w:ascii="Verdana Pro Light" w:hAnsi="Verdana Pro Light" w:cs="Arial"/>
          <w:sz w:val="21"/>
          <w:szCs w:val="21"/>
        </w:rPr>
        <w:t xml:space="preserve">– </w:t>
      </w:r>
      <w:r w:rsidR="00305710" w:rsidRPr="00EC118F">
        <w:rPr>
          <w:rFonts w:ascii="Verdana Pro Light" w:hAnsi="Verdana Pro Light" w:cs="Arial"/>
          <w:sz w:val="21"/>
          <w:szCs w:val="21"/>
        </w:rPr>
        <w:t xml:space="preserve">Un utilizzo controllato, sicuro e consapevole degli strumenti digitali può aiutare i bambini a </w:t>
      </w:r>
      <w:r w:rsidR="00305710" w:rsidRPr="00EC118F">
        <w:rPr>
          <w:rFonts w:ascii="Verdana Pro Light" w:hAnsi="Verdana Pro Light" w:cs="Arial"/>
          <w:b/>
          <w:bCs/>
          <w:sz w:val="21"/>
          <w:szCs w:val="21"/>
        </w:rPr>
        <w:t>sviluppare</w:t>
      </w:r>
      <w:r w:rsidR="00305710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E2718D" w:rsidRPr="00EC118F">
        <w:rPr>
          <w:rFonts w:ascii="Verdana Pro Light" w:hAnsi="Verdana Pro Light" w:cs="Arial"/>
          <w:b/>
          <w:bCs/>
          <w:color w:val="000000" w:themeColor="text1"/>
          <w:sz w:val="21"/>
          <w:szCs w:val="21"/>
        </w:rPr>
        <w:t>la</w:t>
      </w:r>
      <w:r w:rsidR="00E2718D" w:rsidRPr="00EC118F">
        <w:rPr>
          <w:rFonts w:ascii="Verdana Pro Light" w:hAnsi="Verdana Pro Light" w:cs="Arial"/>
          <w:b/>
          <w:bCs/>
          <w:sz w:val="21"/>
          <w:szCs w:val="21"/>
        </w:rPr>
        <w:t xml:space="preserve"> </w:t>
      </w:r>
      <w:r w:rsidR="00305710" w:rsidRPr="00EC118F">
        <w:rPr>
          <w:rFonts w:ascii="Verdana Pro Light" w:hAnsi="Verdana Pro Light" w:cs="Arial"/>
          <w:b/>
          <w:bCs/>
          <w:sz w:val="21"/>
          <w:szCs w:val="21"/>
        </w:rPr>
        <w:t>coordinazione visuo-motoria</w:t>
      </w:r>
      <w:r w:rsidR="00E2718D" w:rsidRPr="00EC118F">
        <w:rPr>
          <w:rFonts w:ascii="Verdana Pro Light" w:hAnsi="Verdana Pro Light" w:cs="Arial"/>
          <w:sz w:val="21"/>
          <w:szCs w:val="21"/>
        </w:rPr>
        <w:t xml:space="preserve"> e </w:t>
      </w:r>
      <w:r w:rsidR="00305710" w:rsidRPr="00EC118F">
        <w:rPr>
          <w:rFonts w:ascii="Verdana Pro Light" w:hAnsi="Verdana Pro Light" w:cs="Arial"/>
          <w:sz w:val="21"/>
          <w:szCs w:val="21"/>
        </w:rPr>
        <w:t xml:space="preserve">a </w:t>
      </w:r>
      <w:r w:rsidR="00305710" w:rsidRPr="00EC118F">
        <w:rPr>
          <w:rFonts w:ascii="Verdana Pro Light" w:hAnsi="Verdana Pro Light" w:cs="Arial"/>
          <w:b/>
          <w:bCs/>
          <w:sz w:val="21"/>
          <w:szCs w:val="21"/>
        </w:rPr>
        <w:t xml:space="preserve">stimolare la creatività </w:t>
      </w:r>
      <w:r w:rsidR="00305710" w:rsidRPr="00EC118F">
        <w:rPr>
          <w:rFonts w:ascii="Verdana Pro Light" w:hAnsi="Verdana Pro Light" w:cs="Arial"/>
          <w:sz w:val="21"/>
          <w:szCs w:val="21"/>
        </w:rPr>
        <w:t xml:space="preserve">e </w:t>
      </w:r>
      <w:r w:rsidR="00305710" w:rsidRPr="00EC118F">
        <w:rPr>
          <w:rFonts w:ascii="Verdana Pro Light" w:hAnsi="Verdana Pro Light" w:cs="Arial"/>
          <w:b/>
          <w:bCs/>
          <w:sz w:val="21"/>
          <w:szCs w:val="21"/>
        </w:rPr>
        <w:t>la capacità di problem-solvin</w:t>
      </w:r>
      <w:r w:rsidR="00192F14" w:rsidRPr="00EC118F">
        <w:rPr>
          <w:rFonts w:ascii="Verdana Pro Light" w:hAnsi="Verdana Pro Light" w:cs="Arial"/>
          <w:b/>
          <w:bCs/>
          <w:sz w:val="21"/>
          <w:szCs w:val="21"/>
        </w:rPr>
        <w:t>g</w:t>
      </w:r>
      <w:r w:rsidR="00124C0E" w:rsidRPr="00EC118F">
        <w:rPr>
          <w:rFonts w:ascii="Verdana Pro Light" w:hAnsi="Verdana Pro Light" w:cs="Arial"/>
          <w:sz w:val="21"/>
          <w:szCs w:val="21"/>
        </w:rPr>
        <w:t xml:space="preserve">. 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Ma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>n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on prima dei 9 anni</w:t>
      </w:r>
      <w:r w:rsidR="0066179F" w:rsidRPr="00EC118F">
        <w:rPr>
          <w:rFonts w:ascii="Verdana Pro Light" w:hAnsi="Verdana Pro Light" w:cs="Arial"/>
          <w:b/>
          <w:bCs/>
          <w:sz w:val="21"/>
          <w:szCs w:val="21"/>
        </w:rPr>
        <w:t xml:space="preserve">, con moderazione </w:t>
      </w:r>
      <w:proofErr w:type="gramStart"/>
      <w:r w:rsidR="0066179F" w:rsidRPr="00EC118F">
        <w:rPr>
          <w:rFonts w:ascii="Verdana Pro Light" w:hAnsi="Verdana Pro Light" w:cs="Arial"/>
          <w:b/>
          <w:bCs/>
          <w:sz w:val="21"/>
          <w:szCs w:val="21"/>
        </w:rPr>
        <w:t>e</w:t>
      </w:r>
      <w:proofErr w:type="gramEnd"/>
      <w:r w:rsidR="0066179F" w:rsidRPr="00EC118F">
        <w:rPr>
          <w:rFonts w:ascii="Verdana Pro Light" w:hAnsi="Verdana Pro Light" w:cs="Arial"/>
          <w:b/>
          <w:bCs/>
          <w:sz w:val="21"/>
          <w:szCs w:val="21"/>
        </w:rPr>
        <w:t xml:space="preserve"> evitando l’utilizzo dei social network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: </w:t>
      </w:r>
      <w:r w:rsidR="00351D11" w:rsidRPr="00EC118F">
        <w:rPr>
          <w:rFonts w:ascii="Verdana Pro Light" w:hAnsi="Verdana Pro Light" w:cs="Arial"/>
          <w:sz w:val="21"/>
          <w:szCs w:val="21"/>
        </w:rPr>
        <w:t>fino a quell’età</w:t>
      </w:r>
      <w:r w:rsidR="00E2718D" w:rsidRPr="00EC118F">
        <w:rPr>
          <w:rFonts w:ascii="Verdana Pro Light" w:hAnsi="Verdana Pro Light" w:cs="Arial"/>
          <w:sz w:val="21"/>
          <w:szCs w:val="21"/>
        </w:rPr>
        <w:t xml:space="preserve">, infatti,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è fondamentale </w:t>
      </w:r>
      <w:r w:rsidR="00124C0E" w:rsidRPr="00EC118F">
        <w:rPr>
          <w:rFonts w:ascii="Verdana Pro Light" w:hAnsi="Verdana Pro Light" w:cs="Arial"/>
          <w:sz w:val="21"/>
          <w:szCs w:val="21"/>
        </w:rPr>
        <w:t>non</w:t>
      </w:r>
      <w:r w:rsidR="00192F14" w:rsidRPr="00EC118F">
        <w:rPr>
          <w:rFonts w:ascii="Verdana Pro Light" w:hAnsi="Verdana Pro Light" w:cs="Arial"/>
          <w:sz w:val="21"/>
          <w:szCs w:val="21"/>
        </w:rPr>
        <w:t xml:space="preserve"> privar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li delle </w:t>
      </w:r>
      <w:r w:rsidR="00906FE6" w:rsidRPr="00EC118F">
        <w:rPr>
          <w:rFonts w:ascii="Verdana Pro Light" w:hAnsi="Verdana Pro Light" w:cs="Arial"/>
          <w:b/>
          <w:bCs/>
          <w:sz w:val="21"/>
          <w:szCs w:val="21"/>
        </w:rPr>
        <w:t>interazioni dirette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 con i genitori</w:t>
      </w:r>
      <w:r w:rsidR="00FD7EFD" w:rsidRPr="00EC118F">
        <w:rPr>
          <w:rFonts w:ascii="Verdana Pro Light" w:hAnsi="Verdana Pro Light" w:cs="Arial"/>
          <w:sz w:val="21"/>
          <w:szCs w:val="21"/>
        </w:rPr>
        <w:t>, i coetanei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 e il mondo che li circonda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, indispensabili per 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un </w:t>
      </w:r>
      <w:r w:rsidR="00906FE6" w:rsidRPr="00EC118F">
        <w:rPr>
          <w:rFonts w:ascii="Verdana Pro Light" w:hAnsi="Verdana Pro Light" w:cs="Arial"/>
          <w:b/>
          <w:bCs/>
          <w:sz w:val="21"/>
          <w:szCs w:val="21"/>
        </w:rPr>
        <w:t>sano sviluppo cognitivo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906FE6" w:rsidRPr="00EC118F">
        <w:rPr>
          <w:rFonts w:ascii="Verdana Pro Light" w:hAnsi="Verdana Pro Light" w:cs="Arial"/>
          <w:b/>
          <w:bCs/>
          <w:sz w:val="21"/>
          <w:szCs w:val="21"/>
        </w:rPr>
        <w:t>emotivo</w:t>
      </w:r>
      <w:r w:rsidR="00906FE6" w:rsidRPr="00EC118F">
        <w:rPr>
          <w:rFonts w:ascii="Verdana Pro Light" w:hAnsi="Verdana Pro Light" w:cs="Arial"/>
          <w:sz w:val="21"/>
          <w:szCs w:val="21"/>
        </w:rPr>
        <w:t xml:space="preserve"> e </w:t>
      </w:r>
      <w:r w:rsidR="00906FE6" w:rsidRPr="00EC118F">
        <w:rPr>
          <w:rFonts w:ascii="Verdana Pro Light" w:hAnsi="Verdana Pro Light" w:cs="Arial"/>
          <w:b/>
          <w:bCs/>
          <w:sz w:val="21"/>
          <w:szCs w:val="21"/>
        </w:rPr>
        <w:t>relazionale</w:t>
      </w:r>
      <w:r w:rsidR="00906FE6" w:rsidRPr="00EC118F">
        <w:rPr>
          <w:rFonts w:ascii="Verdana Pro Light" w:hAnsi="Verdana Pro Light" w:cs="Arial"/>
          <w:sz w:val="21"/>
          <w:szCs w:val="21"/>
        </w:rPr>
        <w:t>.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</w:t>
      </w:r>
    </w:p>
    <w:p w14:paraId="29F1D816" w14:textId="26771CD5" w:rsidR="00161D69" w:rsidRPr="00EC118F" w:rsidRDefault="00161D69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sz w:val="21"/>
          <w:szCs w:val="21"/>
        </w:rPr>
        <w:t>Sono le raccomandazioni de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lla 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Guida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E2718D" w:rsidRPr="00EC118F">
        <w:rPr>
          <w:rFonts w:ascii="Verdana Pro Light" w:hAnsi="Verdana Pro Light" w:cs="Arial"/>
          <w:b/>
          <w:bCs/>
          <w:sz w:val="21"/>
          <w:szCs w:val="21"/>
        </w:rPr>
        <w:t>“Bambini e adolescenti in un mondo digitale”</w:t>
      </w:r>
      <w:r w:rsidR="00E2718D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realizzata dalla 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Federazione Italiana Medici Pediatri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E2718D" w:rsidRPr="00EC118F">
        <w:rPr>
          <w:rFonts w:ascii="Verdana Pro Light" w:hAnsi="Verdana Pro Light" w:cs="Arial"/>
          <w:b/>
          <w:bCs/>
          <w:sz w:val="21"/>
          <w:szCs w:val="21"/>
        </w:rPr>
        <w:t>(FIMP)</w:t>
      </w:r>
      <w:r w:rsidR="00C54BC7" w:rsidRPr="00EC118F">
        <w:rPr>
          <w:rFonts w:ascii="Verdana Pro Light" w:hAnsi="Verdana Pro Light" w:cs="Arial"/>
          <w:sz w:val="21"/>
          <w:szCs w:val="21"/>
        </w:rPr>
        <w:t xml:space="preserve"> e</w:t>
      </w:r>
      <w:r w:rsidR="00560E46" w:rsidRPr="00EC118F">
        <w:rPr>
          <w:rFonts w:ascii="Verdana Pro Light" w:hAnsi="Verdana Pro Light" w:cs="Arial"/>
          <w:sz w:val="21"/>
          <w:szCs w:val="21"/>
        </w:rPr>
        <w:t xml:space="preserve"> presentata in occasione del </w:t>
      </w:r>
      <w:r w:rsidR="00560E46" w:rsidRPr="00EC118F">
        <w:rPr>
          <w:rFonts w:ascii="Verdana Pro Light" w:hAnsi="Verdana Pro Light" w:cs="Arial"/>
          <w:b/>
          <w:bCs/>
          <w:sz w:val="21"/>
          <w:szCs w:val="21"/>
        </w:rPr>
        <w:t>XVII Congresso Nazionale della FIMP</w:t>
      </w:r>
      <w:r w:rsidR="00804DFA" w:rsidRPr="00EC118F">
        <w:rPr>
          <w:rFonts w:ascii="Verdana Pro Light" w:hAnsi="Verdana Pro Light" w:cs="Arial"/>
          <w:sz w:val="21"/>
          <w:szCs w:val="21"/>
        </w:rPr>
        <w:t xml:space="preserve"> “</w:t>
      </w:r>
      <w:r w:rsidR="00E5411E" w:rsidRPr="00EC118F">
        <w:rPr>
          <w:rFonts w:ascii="Verdana Pro Light" w:hAnsi="Verdana Pro Light" w:cs="Arial"/>
          <w:b/>
          <w:bCs/>
          <w:sz w:val="21"/>
          <w:szCs w:val="21"/>
        </w:rPr>
        <w:t>Ed io avrò cura di te. Il tuo Pediatra un approdo sicuro</w:t>
      </w:r>
      <w:r w:rsidR="00804DFA" w:rsidRPr="00EC118F">
        <w:rPr>
          <w:rFonts w:ascii="Verdana Pro Light" w:hAnsi="Verdana Pro Light" w:cs="Arial"/>
          <w:sz w:val="21"/>
          <w:szCs w:val="21"/>
        </w:rPr>
        <w:t xml:space="preserve">” </w:t>
      </w:r>
      <w:r w:rsidR="00950CC2" w:rsidRPr="00EC118F">
        <w:rPr>
          <w:rFonts w:ascii="Verdana Pro Light" w:hAnsi="Verdana Pro Light" w:cs="Arial"/>
          <w:sz w:val="21"/>
          <w:szCs w:val="21"/>
        </w:rPr>
        <w:t>inaugurato ieri e in programma</w:t>
      </w:r>
      <w:r w:rsidR="00560E46" w:rsidRPr="00EC118F">
        <w:rPr>
          <w:rFonts w:ascii="Verdana Pro Light" w:hAnsi="Verdana Pro Light" w:cs="Arial"/>
          <w:sz w:val="21"/>
          <w:szCs w:val="21"/>
        </w:rPr>
        <w:t xml:space="preserve"> fino a domenica </w:t>
      </w:r>
      <w:r w:rsidR="00560E46" w:rsidRPr="00EC118F">
        <w:rPr>
          <w:rFonts w:ascii="Verdana Pro Light" w:hAnsi="Verdana Pro Light" w:cs="Arial"/>
          <w:b/>
          <w:bCs/>
          <w:sz w:val="21"/>
          <w:szCs w:val="21"/>
        </w:rPr>
        <w:t>15 ottobre</w:t>
      </w:r>
      <w:r w:rsidR="00560E46" w:rsidRPr="00EC118F">
        <w:rPr>
          <w:rFonts w:ascii="Verdana Pro Light" w:hAnsi="Verdana Pro Light" w:cs="Arial"/>
          <w:sz w:val="21"/>
          <w:szCs w:val="21"/>
        </w:rPr>
        <w:t xml:space="preserve"> a </w:t>
      </w:r>
      <w:r w:rsidR="00560E46" w:rsidRPr="00EC118F">
        <w:rPr>
          <w:rFonts w:ascii="Verdana Pro Light" w:hAnsi="Verdana Pro Light" w:cs="Arial"/>
          <w:b/>
          <w:bCs/>
          <w:sz w:val="21"/>
          <w:szCs w:val="21"/>
        </w:rPr>
        <w:t>Giardini Naxos</w:t>
      </w:r>
      <w:r w:rsidR="00560E46" w:rsidRPr="00EC118F">
        <w:rPr>
          <w:rFonts w:ascii="Verdana Pro Light" w:hAnsi="Verdana Pro Light" w:cs="Arial"/>
          <w:sz w:val="21"/>
          <w:szCs w:val="21"/>
        </w:rPr>
        <w:t xml:space="preserve"> (ME)</w:t>
      </w:r>
      <w:r w:rsidR="00E5411E" w:rsidRPr="00EC118F">
        <w:rPr>
          <w:rFonts w:ascii="Verdana Pro Light" w:hAnsi="Verdana Pro Light" w:cs="Arial"/>
          <w:sz w:val="21"/>
          <w:szCs w:val="21"/>
        </w:rPr>
        <w:t xml:space="preserve">. </w:t>
      </w:r>
    </w:p>
    <w:p w14:paraId="0A3809F1" w14:textId="55177903" w:rsidR="00161D69" w:rsidRPr="00EC118F" w:rsidRDefault="00E5411E" w:rsidP="00E2718D">
      <w:pPr>
        <w:spacing w:after="120" w:line="240" w:lineRule="auto"/>
        <w:jc w:val="both"/>
        <w:rPr>
          <w:rFonts w:ascii="Verdana Pro Light" w:hAnsi="Verdana Pro Light" w:cs="Arial"/>
          <w:b/>
          <w:bCs/>
          <w:sz w:val="21"/>
          <w:szCs w:val="21"/>
        </w:rPr>
      </w:pPr>
      <w:r w:rsidRPr="00EC118F">
        <w:rPr>
          <w:rFonts w:ascii="Verdana Pro Light" w:hAnsi="Verdana Pro Light" w:cs="Arial"/>
          <w:sz w:val="21"/>
          <w:szCs w:val="21"/>
        </w:rPr>
        <w:t>Durante i lavori congressuali, grande rilievo verrà dato</w:t>
      </w:r>
      <w:r w:rsidR="00161D69" w:rsidRPr="00EC118F">
        <w:rPr>
          <w:rFonts w:ascii="Verdana Pro Light" w:hAnsi="Verdana Pro Light" w:cs="Arial"/>
          <w:sz w:val="21"/>
          <w:szCs w:val="21"/>
        </w:rPr>
        <w:t>,</w:t>
      </w:r>
      <w:r w:rsidRPr="00EC118F">
        <w:rPr>
          <w:rFonts w:ascii="Verdana Pro Light" w:hAnsi="Verdana Pro Light" w:cs="Arial"/>
          <w:sz w:val="21"/>
          <w:szCs w:val="21"/>
        </w:rPr>
        <w:t xml:space="preserve"> infatti</w:t>
      </w:r>
      <w:r w:rsidR="00161D69" w:rsidRPr="00EC118F">
        <w:rPr>
          <w:rFonts w:ascii="Verdana Pro Light" w:hAnsi="Verdana Pro Light" w:cs="Arial"/>
          <w:sz w:val="21"/>
          <w:szCs w:val="21"/>
        </w:rPr>
        <w:t>,</w:t>
      </w:r>
      <w:r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161D69" w:rsidRPr="00EC118F">
        <w:rPr>
          <w:rFonts w:ascii="Verdana Pro Light" w:hAnsi="Verdana Pro Light" w:cs="Arial"/>
          <w:sz w:val="21"/>
          <w:szCs w:val="21"/>
        </w:rPr>
        <w:t>al</w:t>
      </w:r>
      <w:r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corretto u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>tilizz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o del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 xml:space="preserve">le tecnologie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digital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>i</w:t>
      </w:r>
      <w:r w:rsidR="00161D69" w:rsidRPr="00EC118F">
        <w:rPr>
          <w:rFonts w:ascii="Verdana Pro Light" w:hAnsi="Verdana Pro Light" w:cs="Arial"/>
          <w:sz w:val="21"/>
          <w:szCs w:val="21"/>
        </w:rPr>
        <w:t>. Al centro del programma scientifico, anche le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 xml:space="preserve"> sfide educative per la famiglia del terzo millennio</w:t>
      </w:r>
      <w:r w:rsidR="00161D69" w:rsidRPr="00EC118F">
        <w:rPr>
          <w:rFonts w:ascii="Verdana Pro Light" w:hAnsi="Verdana Pro Light" w:cs="Arial"/>
          <w:sz w:val="21"/>
          <w:szCs w:val="21"/>
        </w:rPr>
        <w:t xml:space="preserve"> e il delicato tema della prevenzione e del contrasto di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 xml:space="preserve"> maltrattamento e abuso sui minori</w:t>
      </w:r>
      <w:r w:rsidR="00161D69" w:rsidRPr="00EC118F">
        <w:rPr>
          <w:rFonts w:ascii="Verdana Pro Light" w:hAnsi="Verdana Pro Light" w:cs="Arial"/>
          <w:sz w:val="21"/>
          <w:szCs w:val="21"/>
        </w:rPr>
        <w:t xml:space="preserve">. Sessioni specifiche riguarderanno, inoltre, le 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>vaccinazioni in età pediatrica</w:t>
      </w:r>
      <w:r w:rsidR="00161D69" w:rsidRPr="00EC118F">
        <w:rPr>
          <w:rFonts w:ascii="Verdana Pro Light" w:hAnsi="Verdana Pro Light" w:cs="Arial"/>
          <w:sz w:val="21"/>
          <w:szCs w:val="21"/>
        </w:rPr>
        <w:t xml:space="preserve"> e, più in generale, il 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>ruolo del Pediatra di Famiglia</w:t>
      </w:r>
      <w:r w:rsidR="00161D69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161D69" w:rsidRPr="00EC118F">
        <w:rPr>
          <w:rFonts w:ascii="Verdana Pro Light" w:hAnsi="Verdana Pro Light" w:cs="Arial"/>
          <w:b/>
          <w:bCs/>
          <w:sz w:val="21"/>
          <w:szCs w:val="21"/>
        </w:rPr>
        <w:t>nelle attività di prevenzione, cura e assistenza globale nell’infanzia e nell’adolescenza.</w:t>
      </w:r>
    </w:p>
    <w:p w14:paraId="3417F8C2" w14:textId="4FFA3543" w:rsidR="00AF7939" w:rsidRPr="00EC118F" w:rsidRDefault="00161D69" w:rsidP="00E271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C118F">
        <w:rPr>
          <w:rFonts w:ascii="Verdana Pro Light" w:hAnsi="Verdana Pro Light" w:cs="Arial"/>
          <w:sz w:val="21"/>
          <w:szCs w:val="21"/>
        </w:rPr>
        <w:t>La</w:t>
      </w:r>
      <w:r w:rsidR="00DD4CDD" w:rsidRPr="00EC118F">
        <w:rPr>
          <w:rFonts w:ascii="Verdana Pro Light" w:hAnsi="Verdana Pro Light" w:cs="Arial"/>
          <w:sz w:val="21"/>
          <w:szCs w:val="21"/>
        </w:rPr>
        <w:t xml:space="preserve"> Guida FIMP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“Bambini e adolescenti in un mondo digitale”</w:t>
      </w:r>
      <w:r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identifica 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 xml:space="preserve">specifiche tappe d’età </w:t>
      </w:r>
      <w:r w:rsidR="00E2718D" w:rsidRPr="00EC118F">
        <w:rPr>
          <w:rFonts w:ascii="Verdana Pro Light" w:hAnsi="Verdana Pro Light" w:cs="Arial"/>
          <w:b/>
          <w:bCs/>
          <w:sz w:val="21"/>
          <w:szCs w:val="21"/>
        </w:rPr>
        <w:t>rispetto alle quali si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 xml:space="preserve"> suggerisce </w:t>
      </w:r>
      <w:r w:rsidR="004E7D0A" w:rsidRPr="00EC118F">
        <w:rPr>
          <w:rFonts w:ascii="Verdana Pro Light" w:hAnsi="Verdana Pro Light" w:cs="Arial"/>
          <w:b/>
          <w:bCs/>
          <w:sz w:val="21"/>
          <w:szCs w:val="21"/>
        </w:rPr>
        <w:t xml:space="preserve">ai genitori 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se, quando e come inserire l’utilizzo delle tecnologie digitali</w:t>
      </w:r>
      <w:r w:rsidR="004E7D0A" w:rsidRPr="00EC118F">
        <w:rPr>
          <w:rFonts w:ascii="Verdana Pro Light" w:hAnsi="Verdana Pro Light" w:cs="Arial"/>
          <w:sz w:val="21"/>
          <w:szCs w:val="21"/>
        </w:rPr>
        <w:t>, con l’obiettivo di supportare una</w:t>
      </w:r>
      <w:r w:rsidR="00E2718D" w:rsidRPr="00EC118F">
        <w:rPr>
          <w:rFonts w:ascii="Verdana Pro Light" w:hAnsi="Verdana Pro Light" w:cs="Arial"/>
          <w:sz w:val="21"/>
          <w:szCs w:val="21"/>
        </w:rPr>
        <w:t xml:space="preserve"> crescita sana e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AF7939" w:rsidRPr="00EC118F">
        <w:rPr>
          <w:rFonts w:ascii="Verdana Pro Light" w:hAnsi="Verdana Pro Light" w:cs="Arial"/>
          <w:sz w:val="21"/>
          <w:szCs w:val="21"/>
        </w:rPr>
        <w:t>protegger</w:t>
      </w:r>
      <w:r w:rsidR="00C67022" w:rsidRPr="00EC118F">
        <w:rPr>
          <w:rFonts w:ascii="Verdana Pro Light" w:hAnsi="Verdana Pro Light" w:cs="Arial"/>
          <w:sz w:val="21"/>
          <w:szCs w:val="21"/>
        </w:rPr>
        <w:t>e bambini e adolescenti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dai rischi psico-sociali come il </w:t>
      </w:r>
      <w:r w:rsidR="00AF7939" w:rsidRPr="00EC118F">
        <w:rPr>
          <w:rFonts w:ascii="Verdana Pro Light" w:hAnsi="Verdana Pro Light" w:cs="Arial"/>
          <w:i/>
          <w:iCs/>
          <w:sz w:val="21"/>
          <w:szCs w:val="21"/>
        </w:rPr>
        <w:t>cyberbullismo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. In questo contesto, 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infatti, </w:t>
      </w:r>
      <w:r w:rsidR="00AF7939" w:rsidRPr="00EC118F">
        <w:rPr>
          <w:rFonts w:ascii="Verdana Pro Light" w:hAnsi="Verdana Pro Light" w:cs="Arial"/>
          <w:sz w:val="21"/>
          <w:szCs w:val="21"/>
        </w:rPr>
        <w:t>il Pediatra di Famiglia</w:t>
      </w:r>
      <w:r w:rsidR="008910AD" w:rsidRPr="00EC118F">
        <w:rPr>
          <w:rFonts w:ascii="Verdana Pro Light" w:hAnsi="Verdana Pro Light" w:cs="Arial"/>
          <w:sz w:val="21"/>
          <w:szCs w:val="21"/>
        </w:rPr>
        <w:t>,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in virtù del rapporto 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fiduciario e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continuativo </w:t>
      </w:r>
      <w:r w:rsidR="00C67022" w:rsidRPr="00EC118F">
        <w:rPr>
          <w:rFonts w:ascii="Verdana Pro Light" w:hAnsi="Verdana Pro Light" w:cs="Arial"/>
          <w:sz w:val="21"/>
          <w:szCs w:val="21"/>
        </w:rPr>
        <w:t>instaurato</w:t>
      </w:r>
      <w:r w:rsidR="008910AD" w:rsidRPr="00EC118F">
        <w:rPr>
          <w:rFonts w:ascii="Verdana Pro Light" w:hAnsi="Verdana Pro Light" w:cs="Arial"/>
          <w:sz w:val="21"/>
          <w:szCs w:val="21"/>
        </w:rPr>
        <w:t xml:space="preserve"> con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le famiglie</w:t>
      </w:r>
      <w:r w:rsidR="008910AD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svolge l’importante 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compito di </w:t>
      </w:r>
      <w:r w:rsidR="00B63A7E" w:rsidRPr="00EC118F">
        <w:rPr>
          <w:rFonts w:ascii="Verdana Pro Light" w:hAnsi="Verdana Pro Light" w:cs="Arial"/>
          <w:sz w:val="21"/>
          <w:szCs w:val="21"/>
        </w:rPr>
        <w:t>educare i genitori</w:t>
      </w:r>
      <w:r w:rsidR="004E7D0A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B63A7E" w:rsidRPr="00EC118F">
        <w:rPr>
          <w:rFonts w:ascii="Verdana Pro Light" w:hAnsi="Verdana Pro Light" w:cs="Arial"/>
          <w:sz w:val="21"/>
          <w:szCs w:val="21"/>
        </w:rPr>
        <w:t xml:space="preserve">e </w:t>
      </w:r>
      <w:r w:rsidR="008A325C" w:rsidRPr="00EC118F">
        <w:rPr>
          <w:rFonts w:ascii="Verdana Pro Light" w:hAnsi="Verdana Pro Light" w:cs="Arial"/>
          <w:sz w:val="21"/>
          <w:szCs w:val="21"/>
        </w:rPr>
        <w:t xml:space="preserve">di </w:t>
      </w:r>
      <w:r w:rsidR="00B63A7E" w:rsidRPr="00EC118F">
        <w:rPr>
          <w:rFonts w:ascii="Verdana Pro Light" w:hAnsi="Verdana Pro Light" w:cs="Arial"/>
          <w:sz w:val="21"/>
          <w:szCs w:val="21"/>
        </w:rPr>
        <w:t>supportarli ne</w:t>
      </w:r>
      <w:r w:rsidR="004E7D0A" w:rsidRPr="00EC118F">
        <w:rPr>
          <w:rFonts w:ascii="Verdana Pro Light" w:hAnsi="Verdana Pro Light" w:cs="Arial"/>
          <w:sz w:val="21"/>
          <w:szCs w:val="21"/>
        </w:rPr>
        <w:t>lla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mediazione del rapporto dei </w:t>
      </w:r>
      <w:r w:rsidR="004E7D0A" w:rsidRPr="00EC118F">
        <w:rPr>
          <w:rFonts w:ascii="Verdana Pro Light" w:hAnsi="Verdana Pro Light" w:cs="Arial"/>
          <w:sz w:val="21"/>
          <w:szCs w:val="21"/>
        </w:rPr>
        <w:t>propri figli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con le tecnologie digitali. </w:t>
      </w:r>
    </w:p>
    <w:p w14:paraId="258AB20A" w14:textId="455A9D1C" w:rsidR="00AE231F" w:rsidRPr="00EC118F" w:rsidRDefault="00B63A7E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sz w:val="21"/>
          <w:szCs w:val="21"/>
        </w:rPr>
        <w:t>Secondo la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Guida, 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>prima dei 3 anni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il bambino ha </w:t>
      </w:r>
      <w:r w:rsidRPr="00EC118F">
        <w:rPr>
          <w:rFonts w:ascii="Verdana Pro Light" w:hAnsi="Verdana Pro Light" w:cs="Arial"/>
          <w:sz w:val="21"/>
          <w:szCs w:val="21"/>
        </w:rPr>
        <w:t>l’esigenza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di costruire i suoi riferimenti spazi</w:t>
      </w:r>
      <w:r w:rsidRPr="00EC118F">
        <w:rPr>
          <w:rFonts w:ascii="Verdana Pro Light" w:hAnsi="Verdana Pro Light" w:cs="Arial"/>
          <w:sz w:val="21"/>
          <w:szCs w:val="21"/>
        </w:rPr>
        <w:t>o-temporali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, pertanto </w:t>
      </w:r>
      <w:r w:rsidRPr="00EC118F">
        <w:rPr>
          <w:rFonts w:ascii="Verdana Pro Light" w:hAnsi="Verdana Pro Light" w:cs="Arial"/>
          <w:sz w:val="21"/>
          <w:szCs w:val="21"/>
        </w:rPr>
        <w:t>è opportuno evitare i</w:t>
      </w:r>
      <w:r w:rsidR="00AE231F" w:rsidRPr="00EC118F">
        <w:rPr>
          <w:rFonts w:ascii="Verdana Pro Light" w:hAnsi="Verdana Pro Light" w:cs="Arial"/>
          <w:sz w:val="21"/>
          <w:szCs w:val="21"/>
        </w:rPr>
        <w:t>l più possibile l’</w:t>
      </w:r>
      <w:r w:rsidRPr="00EC118F">
        <w:rPr>
          <w:rFonts w:ascii="Verdana Pro Light" w:hAnsi="Verdana Pro Light" w:cs="Arial"/>
          <w:sz w:val="21"/>
          <w:szCs w:val="21"/>
        </w:rPr>
        <w:t>utilizzo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8A325C" w:rsidRPr="00EC118F">
        <w:rPr>
          <w:rFonts w:ascii="Verdana Pro Light" w:hAnsi="Verdana Pro Light" w:cs="Arial"/>
          <w:sz w:val="21"/>
          <w:szCs w:val="21"/>
        </w:rPr>
        <w:t>degli schermi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; 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dai 3 ai 6 anni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Pr="00EC118F">
        <w:rPr>
          <w:rFonts w:ascii="Verdana Pro Light" w:hAnsi="Verdana Pro Light" w:cs="Arial"/>
          <w:sz w:val="21"/>
          <w:szCs w:val="21"/>
        </w:rPr>
        <w:t xml:space="preserve">il bambino 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ha bisogno di scoprire tutte le sue possibilità sensoriali e manuali, </w:t>
      </w:r>
      <w:r w:rsidRPr="00EC118F">
        <w:rPr>
          <w:rFonts w:ascii="Verdana Pro Light" w:hAnsi="Verdana Pro Light" w:cs="Arial"/>
          <w:sz w:val="21"/>
          <w:szCs w:val="21"/>
        </w:rPr>
        <w:t xml:space="preserve">dunque 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va incoraggiato il gioco </w:t>
      </w:r>
      <w:r w:rsidR="00AF7939" w:rsidRPr="00EC118F">
        <w:rPr>
          <w:rFonts w:ascii="Verdana Pro Light" w:hAnsi="Verdana Pro Light" w:cs="Arial"/>
          <w:sz w:val="21"/>
          <w:szCs w:val="21"/>
        </w:rPr>
        <w:t>con i coetanei,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evitando smartphone o tablet personali; 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>da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i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 xml:space="preserve"> 6 a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i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 xml:space="preserve"> 9 anni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Pr="00EC118F">
        <w:rPr>
          <w:rFonts w:ascii="Verdana Pro Light" w:hAnsi="Verdana Pro Light" w:cs="Arial"/>
          <w:sz w:val="21"/>
          <w:szCs w:val="21"/>
        </w:rPr>
        <w:t>è l’età in cui si scoprono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le 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>regole del gioco sociale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, pertanto </w:t>
      </w:r>
      <w:r w:rsidR="00AF7939" w:rsidRPr="00EC118F">
        <w:rPr>
          <w:rFonts w:ascii="Verdana Pro Light" w:hAnsi="Verdana Pro Light" w:cs="Arial"/>
          <w:sz w:val="21"/>
          <w:szCs w:val="21"/>
        </w:rPr>
        <w:t>è</w:t>
      </w:r>
      <w:r w:rsidRPr="00EC118F">
        <w:rPr>
          <w:rFonts w:ascii="Verdana Pro Light" w:hAnsi="Verdana Pro Light" w:cs="Arial"/>
          <w:sz w:val="21"/>
          <w:szCs w:val="21"/>
        </w:rPr>
        <w:t xml:space="preserve"> consigliabile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 disincentiva</w:t>
      </w:r>
      <w:r w:rsidR="008910AD" w:rsidRPr="00EC118F">
        <w:rPr>
          <w:rFonts w:ascii="Verdana Pro Light" w:hAnsi="Verdana Pro Light" w:cs="Arial"/>
          <w:sz w:val="21"/>
          <w:szCs w:val="21"/>
        </w:rPr>
        <w:t>re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l’uso di internet; </w:t>
      </w:r>
      <w:r w:rsidRPr="00EC118F">
        <w:rPr>
          <w:rFonts w:ascii="Verdana Pro Light" w:hAnsi="Verdana Pro Light" w:cs="Arial"/>
          <w:sz w:val="21"/>
          <w:szCs w:val="21"/>
        </w:rPr>
        <w:t>infine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>da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i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 xml:space="preserve"> 9 a</w:t>
      </w:r>
      <w:r w:rsidR="00AF7939" w:rsidRPr="00EC118F">
        <w:rPr>
          <w:rFonts w:ascii="Verdana Pro Light" w:hAnsi="Verdana Pro Light" w:cs="Arial"/>
          <w:b/>
          <w:bCs/>
          <w:sz w:val="21"/>
          <w:szCs w:val="21"/>
        </w:rPr>
        <w:t>i</w:t>
      </w:r>
      <w:r w:rsidR="00AE231F" w:rsidRPr="00EC118F">
        <w:rPr>
          <w:rFonts w:ascii="Verdana Pro Light" w:hAnsi="Verdana Pro Light" w:cs="Arial"/>
          <w:b/>
          <w:bCs/>
          <w:sz w:val="21"/>
          <w:szCs w:val="21"/>
        </w:rPr>
        <w:t xml:space="preserve"> 12 anni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Pr="00EC118F">
        <w:rPr>
          <w:rFonts w:ascii="Verdana Pro Light" w:hAnsi="Verdana Pro Light" w:cs="Arial"/>
          <w:sz w:val="21"/>
          <w:szCs w:val="21"/>
        </w:rPr>
        <w:t>cioè l’</w:t>
      </w:r>
      <w:r w:rsidR="00AF7939" w:rsidRPr="00EC118F">
        <w:rPr>
          <w:rFonts w:ascii="Verdana Pro Light" w:hAnsi="Verdana Pro Light" w:cs="Arial"/>
          <w:sz w:val="21"/>
          <w:szCs w:val="21"/>
        </w:rPr>
        <w:t xml:space="preserve">età in cui 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il </w:t>
      </w:r>
      <w:r w:rsidRPr="00EC118F">
        <w:rPr>
          <w:rFonts w:ascii="Verdana Pro Light" w:hAnsi="Verdana Pro Light" w:cs="Arial"/>
          <w:sz w:val="21"/>
          <w:szCs w:val="21"/>
        </w:rPr>
        <w:t>ragazzo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inizia a rendersi autonomo dai riferimenti familiari</w:t>
      </w:r>
      <w:r w:rsidR="0003332A" w:rsidRPr="00EC118F">
        <w:rPr>
          <w:rFonts w:ascii="Verdana Pro Light" w:hAnsi="Verdana Pro Light" w:cs="Arial"/>
          <w:sz w:val="21"/>
          <w:szCs w:val="21"/>
        </w:rPr>
        <w:t xml:space="preserve">, il web può rappresentare un </w:t>
      </w:r>
      <w:r w:rsidR="00674FE8" w:rsidRPr="00EC118F">
        <w:rPr>
          <w:rFonts w:ascii="Verdana Pro Light" w:hAnsi="Verdana Pro Light" w:cs="Arial"/>
          <w:sz w:val="21"/>
          <w:szCs w:val="21"/>
        </w:rPr>
        <w:t>valido</w:t>
      </w:r>
      <w:r w:rsidR="0003332A" w:rsidRPr="00EC118F">
        <w:rPr>
          <w:rFonts w:ascii="Verdana Pro Light" w:hAnsi="Verdana Pro Light" w:cs="Arial"/>
          <w:sz w:val="21"/>
          <w:szCs w:val="21"/>
        </w:rPr>
        <w:t xml:space="preserve"> strumento per esplorare nuovi contenuti adatti alla sua età, sotto l’occhio attento dei genitori, </w:t>
      </w:r>
      <w:r w:rsidR="0066179F" w:rsidRPr="00EC118F">
        <w:rPr>
          <w:rFonts w:ascii="Verdana Pro Light" w:hAnsi="Verdana Pro Light" w:cs="Arial"/>
          <w:sz w:val="21"/>
          <w:szCs w:val="21"/>
        </w:rPr>
        <w:t xml:space="preserve">ma </w:t>
      </w:r>
      <w:r w:rsidR="008910AD" w:rsidRPr="00EC118F">
        <w:rPr>
          <w:rFonts w:ascii="Verdana Pro Light" w:hAnsi="Verdana Pro Light" w:cs="Arial"/>
          <w:sz w:val="21"/>
          <w:szCs w:val="21"/>
        </w:rPr>
        <w:t>si suggerisce di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evitare</w:t>
      </w:r>
      <w:r w:rsidR="0066179F" w:rsidRPr="00EC118F">
        <w:rPr>
          <w:rFonts w:ascii="Verdana Pro Light" w:hAnsi="Verdana Pro Light" w:cs="Arial"/>
          <w:sz w:val="21"/>
          <w:szCs w:val="21"/>
        </w:rPr>
        <w:t xml:space="preserve"> la partecipazione</w:t>
      </w:r>
      <w:r w:rsidR="00AE231F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03332A" w:rsidRPr="00EC118F">
        <w:rPr>
          <w:rFonts w:ascii="Verdana Pro Light" w:hAnsi="Verdana Pro Light" w:cs="Arial"/>
          <w:sz w:val="21"/>
          <w:szCs w:val="21"/>
        </w:rPr>
        <w:t xml:space="preserve">diretta </w:t>
      </w:r>
      <w:r w:rsidR="0066179F" w:rsidRPr="00EC118F">
        <w:rPr>
          <w:rFonts w:ascii="Verdana Pro Light" w:hAnsi="Verdana Pro Light" w:cs="Arial"/>
          <w:sz w:val="21"/>
          <w:szCs w:val="21"/>
        </w:rPr>
        <w:t>a</w:t>
      </w:r>
      <w:r w:rsidR="00AE231F" w:rsidRPr="00EC118F">
        <w:rPr>
          <w:rFonts w:ascii="Verdana Pro Light" w:hAnsi="Verdana Pro Light" w:cs="Arial"/>
          <w:sz w:val="21"/>
          <w:szCs w:val="21"/>
        </w:rPr>
        <w:t>i social network.</w:t>
      </w:r>
    </w:p>
    <w:p w14:paraId="02FEA00B" w14:textId="483F8CD0" w:rsidR="005B03F5" w:rsidRPr="00EC118F" w:rsidRDefault="00AF7939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i/>
          <w:iCs/>
          <w:sz w:val="21"/>
          <w:szCs w:val="21"/>
        </w:rPr>
        <w:t>“</w:t>
      </w:r>
      <w:r w:rsidR="00B63A7E" w:rsidRPr="00EC118F">
        <w:rPr>
          <w:rFonts w:ascii="Verdana Pro Light" w:hAnsi="Verdana Pro Light" w:cs="Arial"/>
          <w:i/>
          <w:iCs/>
          <w:sz w:val="21"/>
          <w:szCs w:val="21"/>
        </w:rPr>
        <w:t>La Guida messa a punto dalla FIMP vuole essere uno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 strumento </w:t>
      </w:r>
      <w:r w:rsidR="008A325C" w:rsidRPr="00EC118F">
        <w:rPr>
          <w:rFonts w:ascii="Verdana Pro Light" w:hAnsi="Verdana Pro Light" w:cs="Arial"/>
          <w:i/>
          <w:iCs/>
          <w:sz w:val="21"/>
          <w:szCs w:val="21"/>
        </w:rPr>
        <w:t>di facile utilizzo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 pe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>r una corretta comunicazione con le famiglie, aiutandole a gestire in maniera consapevole il rapporto con gli strumenti digitali</w:t>
      </w:r>
      <w:r w:rsidRPr="00EC118F">
        <w:rPr>
          <w:rFonts w:ascii="Verdana Pro Light" w:hAnsi="Verdana Pro Light" w:cs="Arial"/>
          <w:sz w:val="21"/>
          <w:szCs w:val="21"/>
        </w:rPr>
        <w:t>” commenta</w:t>
      </w:r>
      <w:r w:rsidR="00AB7571" w:rsidRPr="00EC118F">
        <w:rPr>
          <w:rFonts w:ascii="Verdana Pro Light" w:hAnsi="Verdana Pro Light" w:cs="Arial"/>
          <w:sz w:val="21"/>
          <w:szCs w:val="21"/>
        </w:rPr>
        <w:t>no</w:t>
      </w:r>
      <w:r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6E47BC" w:rsidRPr="00EC118F">
        <w:rPr>
          <w:rFonts w:ascii="Verdana Pro Light" w:hAnsi="Verdana Pro Light" w:cs="Arial"/>
          <w:b/>
          <w:bCs/>
          <w:sz w:val="21"/>
          <w:szCs w:val="21"/>
        </w:rPr>
        <w:t xml:space="preserve">Osama Al Jamal e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Giovanni Cerimoniale</w:t>
      </w:r>
      <w:r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AB7571" w:rsidRPr="00EC118F">
        <w:rPr>
          <w:rFonts w:ascii="Verdana Pro Light" w:hAnsi="Verdana Pro Light" w:cs="Arial"/>
          <w:sz w:val="21"/>
          <w:szCs w:val="21"/>
        </w:rPr>
        <w:t>promotori della guida FIMP all’uso del digitale</w:t>
      </w:r>
      <w:r w:rsidRPr="00EC118F">
        <w:rPr>
          <w:rFonts w:ascii="Verdana Pro Light" w:hAnsi="Verdana Pro Light" w:cs="Arial"/>
          <w:sz w:val="21"/>
          <w:szCs w:val="21"/>
        </w:rPr>
        <w:t>. “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>Al contempo però, preme sottolineare che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 xml:space="preserve"> l’utilizzo di I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nternet e 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>dei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 social 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>network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>è</w:t>
      </w:r>
      <w:r w:rsidR="00351D11" w:rsidRPr="00EC118F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>diventato parte integrante d</w:t>
      </w:r>
      <w:r w:rsidR="00351D11" w:rsidRPr="00EC118F">
        <w:rPr>
          <w:rFonts w:ascii="Verdana Pro Light" w:hAnsi="Verdana Pro Light" w:cs="Arial"/>
          <w:i/>
          <w:iCs/>
          <w:sz w:val="21"/>
          <w:szCs w:val="21"/>
        </w:rPr>
        <w:t>el nostro modo di comunicare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 xml:space="preserve"> e di</w:t>
      </w:r>
      <w:r w:rsidR="00351D11" w:rsidRPr="00EC118F">
        <w:rPr>
          <w:rFonts w:ascii="Verdana Pro Light" w:hAnsi="Verdana Pro Light" w:cs="Arial"/>
          <w:i/>
          <w:iCs/>
          <w:sz w:val="21"/>
          <w:szCs w:val="21"/>
        </w:rPr>
        <w:t xml:space="preserve"> relazionarci</w:t>
      </w:r>
      <w:r w:rsidR="005B03F5" w:rsidRPr="00EC118F">
        <w:rPr>
          <w:rFonts w:ascii="Verdana Pro Light" w:hAnsi="Verdana Pro Light" w:cs="Arial"/>
          <w:i/>
          <w:iCs/>
          <w:sz w:val="21"/>
          <w:szCs w:val="21"/>
        </w:rPr>
        <w:t xml:space="preserve"> con gli altri</w:t>
      </w:r>
      <w:r w:rsidR="00AB7571" w:rsidRPr="00EC118F">
        <w:rPr>
          <w:rFonts w:ascii="Verdana Pro Light" w:hAnsi="Verdana Pro Light" w:cs="Arial"/>
          <w:i/>
          <w:iCs/>
          <w:sz w:val="21"/>
          <w:szCs w:val="21"/>
        </w:rPr>
        <w:t>, ma non può sostituirsi alle interazioni dirette con coetanei e famiglie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”. </w:t>
      </w:r>
    </w:p>
    <w:p w14:paraId="16E18DB9" w14:textId="4F37E160" w:rsidR="00096636" w:rsidRPr="00EC118F" w:rsidRDefault="005B03F5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sz w:val="21"/>
          <w:szCs w:val="21"/>
        </w:rPr>
        <w:t xml:space="preserve">Per </w:t>
      </w:r>
      <w:r w:rsidR="00351D11" w:rsidRPr="00EC118F">
        <w:rPr>
          <w:rFonts w:ascii="Verdana Pro Light" w:hAnsi="Verdana Pro Light" w:cs="Arial"/>
          <w:sz w:val="21"/>
          <w:szCs w:val="21"/>
        </w:rPr>
        <w:t>questo</w:t>
      </w:r>
      <w:r w:rsidR="00623DFB" w:rsidRPr="00EC118F">
        <w:rPr>
          <w:rFonts w:ascii="Verdana Pro Light" w:hAnsi="Verdana Pro Light" w:cs="Arial"/>
          <w:sz w:val="21"/>
          <w:szCs w:val="21"/>
        </w:rPr>
        <w:t xml:space="preserve"> motivo</w:t>
      </w:r>
      <w:r w:rsidR="00351D11" w:rsidRPr="00EC118F">
        <w:rPr>
          <w:rFonts w:ascii="Verdana Pro Light" w:hAnsi="Verdana Pro Light" w:cs="Arial"/>
          <w:sz w:val="21"/>
          <w:szCs w:val="21"/>
        </w:rPr>
        <w:t>, i Pediatri suggeriscono ai genitori di p</w:t>
      </w:r>
      <w:r w:rsidR="00096636" w:rsidRPr="00EC118F">
        <w:rPr>
          <w:rFonts w:ascii="Verdana Pro Light" w:hAnsi="Verdana Pro Light" w:cs="Arial"/>
          <w:sz w:val="21"/>
          <w:szCs w:val="21"/>
        </w:rPr>
        <w:t xml:space="preserve">orre domande 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ai propri figli per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>stimolare riflessioni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>su quello che hanno visto</w:t>
      </w:r>
      <w:r w:rsidR="00623DFB" w:rsidRPr="00EC118F">
        <w:rPr>
          <w:rFonts w:ascii="Verdana Pro Light" w:hAnsi="Verdana Pro Light" w:cs="Arial"/>
          <w:b/>
          <w:bCs/>
          <w:sz w:val="21"/>
          <w:szCs w:val="21"/>
        </w:rPr>
        <w:t xml:space="preserve"> o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>letto online</w:t>
      </w:r>
      <w:r w:rsidR="00623DFB" w:rsidRPr="00EC118F">
        <w:rPr>
          <w:rFonts w:ascii="Verdana Pro Light" w:hAnsi="Verdana Pro Light" w:cs="Arial"/>
          <w:sz w:val="21"/>
          <w:szCs w:val="21"/>
        </w:rPr>
        <w:t>, il che contribuisce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623DFB" w:rsidRPr="00EC118F">
        <w:rPr>
          <w:rFonts w:ascii="Verdana Pro Light" w:hAnsi="Verdana Pro Light" w:cs="Arial"/>
          <w:sz w:val="21"/>
          <w:szCs w:val="21"/>
        </w:rPr>
        <w:t xml:space="preserve">anche a </w:t>
      </w:r>
      <w:r w:rsidR="00351D11" w:rsidRPr="00EC118F">
        <w:rPr>
          <w:rFonts w:ascii="Verdana Pro Light" w:hAnsi="Verdana Pro Light" w:cs="Arial"/>
          <w:sz w:val="21"/>
          <w:szCs w:val="21"/>
        </w:rPr>
        <w:t>instaura</w:t>
      </w:r>
      <w:r w:rsidR="00623DFB" w:rsidRPr="00EC118F">
        <w:rPr>
          <w:rFonts w:ascii="Verdana Pro Light" w:hAnsi="Verdana Pro Light" w:cs="Arial"/>
          <w:sz w:val="21"/>
          <w:szCs w:val="21"/>
        </w:rPr>
        <w:t>re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 un rapporto </w:t>
      </w:r>
      <w:r w:rsidR="00096636" w:rsidRPr="00EC118F">
        <w:rPr>
          <w:rFonts w:ascii="Verdana Pro Light" w:hAnsi="Verdana Pro Light" w:cs="Arial"/>
          <w:sz w:val="21"/>
          <w:szCs w:val="21"/>
        </w:rPr>
        <w:t xml:space="preserve">di </w:t>
      </w:r>
      <w:r w:rsidR="00623DFB" w:rsidRPr="00EC118F">
        <w:rPr>
          <w:rFonts w:ascii="Verdana Pro Light" w:hAnsi="Verdana Pro Light" w:cs="Arial"/>
          <w:sz w:val="21"/>
          <w:szCs w:val="21"/>
        </w:rPr>
        <w:t xml:space="preserve">maggiore </w:t>
      </w:r>
      <w:r w:rsidR="00096636" w:rsidRPr="00EC118F">
        <w:rPr>
          <w:rFonts w:ascii="Verdana Pro Light" w:hAnsi="Verdana Pro Light" w:cs="Arial"/>
          <w:sz w:val="21"/>
          <w:szCs w:val="21"/>
        </w:rPr>
        <w:t>confidenza e alleanza</w:t>
      </w:r>
      <w:r w:rsidR="00623DFB" w:rsidRPr="00EC118F">
        <w:rPr>
          <w:rFonts w:ascii="Verdana Pro Light" w:hAnsi="Verdana Pro Light" w:cs="Arial"/>
          <w:sz w:val="21"/>
          <w:szCs w:val="21"/>
        </w:rPr>
        <w:t>. I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 genitori</w:t>
      </w:r>
      <w:r w:rsidR="00623DFB" w:rsidRPr="00EC118F">
        <w:rPr>
          <w:rFonts w:ascii="Verdana Pro Light" w:hAnsi="Verdana Pro Light" w:cs="Arial"/>
          <w:sz w:val="21"/>
          <w:szCs w:val="21"/>
        </w:rPr>
        <w:t xml:space="preserve">, </w:t>
      </w:r>
      <w:r w:rsidR="00351D11" w:rsidRPr="00EC118F">
        <w:rPr>
          <w:rFonts w:ascii="Verdana Pro Light" w:hAnsi="Verdana Pro Light" w:cs="Arial"/>
          <w:sz w:val="21"/>
          <w:szCs w:val="21"/>
        </w:rPr>
        <w:t>inoltre</w:t>
      </w:r>
      <w:r w:rsidR="00623DFB" w:rsidRPr="00EC118F">
        <w:rPr>
          <w:rFonts w:ascii="Verdana Pro Light" w:hAnsi="Verdana Pro Light" w:cs="Arial"/>
          <w:sz w:val="21"/>
          <w:szCs w:val="21"/>
        </w:rPr>
        <w:t>,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 hanno il compito di monitorare l’utilizzo </w:t>
      </w:r>
      <w:r w:rsidR="00623DFB" w:rsidRPr="00EC118F">
        <w:rPr>
          <w:rFonts w:ascii="Verdana Pro Light" w:hAnsi="Verdana Pro Light" w:cs="Arial"/>
          <w:sz w:val="21"/>
          <w:szCs w:val="21"/>
        </w:rPr>
        <w:t xml:space="preserve">dei dispositivi 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e verificare </w:t>
      </w:r>
      <w:r w:rsidR="00623DFB" w:rsidRPr="00EC118F">
        <w:rPr>
          <w:rFonts w:ascii="Verdana Pro Light" w:hAnsi="Verdana Pro Light" w:cs="Arial"/>
          <w:sz w:val="21"/>
          <w:szCs w:val="21"/>
        </w:rPr>
        <w:t>l</w:t>
      </w:r>
      <w:r w:rsidR="00351D11" w:rsidRPr="00EC118F">
        <w:rPr>
          <w:rFonts w:ascii="Verdana Pro Light" w:hAnsi="Verdana Pro Light" w:cs="Arial"/>
          <w:sz w:val="21"/>
          <w:szCs w:val="21"/>
        </w:rPr>
        <w:t xml:space="preserve">’eventuale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 xml:space="preserve">dipendenza dallo schermo, </w:t>
      </w:r>
      <w:r w:rsidR="00623DFB" w:rsidRPr="00EC118F">
        <w:rPr>
          <w:rFonts w:ascii="Verdana Pro Light" w:hAnsi="Verdana Pro Light" w:cs="Arial"/>
          <w:b/>
          <w:bCs/>
          <w:sz w:val="21"/>
          <w:szCs w:val="21"/>
        </w:rPr>
        <w:t xml:space="preserve">che è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 xml:space="preserve">spesso </w:t>
      </w:r>
      <w:r w:rsidR="00623DFB" w:rsidRPr="00EC118F">
        <w:rPr>
          <w:rFonts w:ascii="Verdana Pro Light" w:hAnsi="Verdana Pro Light" w:cs="Arial"/>
          <w:b/>
          <w:bCs/>
          <w:sz w:val="21"/>
          <w:szCs w:val="21"/>
        </w:rPr>
        <w:t xml:space="preserve">il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 xml:space="preserve">sintomo e </w:t>
      </w:r>
      <w:r w:rsidR="00623DFB" w:rsidRPr="00EC118F">
        <w:rPr>
          <w:rFonts w:ascii="Verdana Pro Light" w:hAnsi="Verdana Pro Light" w:cs="Arial"/>
          <w:b/>
          <w:bCs/>
          <w:sz w:val="21"/>
          <w:szCs w:val="21"/>
        </w:rPr>
        <w:t xml:space="preserve">non la </w:t>
      </w:r>
      <w:r w:rsidR="00351D11" w:rsidRPr="00EC118F">
        <w:rPr>
          <w:rFonts w:ascii="Verdana Pro Light" w:hAnsi="Verdana Pro Light" w:cs="Arial"/>
          <w:b/>
          <w:bCs/>
          <w:sz w:val="21"/>
          <w:szCs w:val="21"/>
        </w:rPr>
        <w:t>causa di un malessere psicologico o sociale</w:t>
      </w:r>
      <w:r w:rsidR="00351D11" w:rsidRPr="00EC118F">
        <w:rPr>
          <w:rFonts w:ascii="Verdana Pro Light" w:hAnsi="Verdana Pro Light" w:cs="Arial"/>
          <w:sz w:val="21"/>
          <w:szCs w:val="21"/>
        </w:rPr>
        <w:t>. Nella</w:t>
      </w:r>
      <w:r w:rsidR="00096636" w:rsidRPr="00EC118F">
        <w:rPr>
          <w:rFonts w:ascii="Verdana Pro Light" w:hAnsi="Verdana Pro Light" w:cs="Arial"/>
          <w:sz w:val="21"/>
          <w:szCs w:val="21"/>
        </w:rPr>
        <w:t xml:space="preserve"> </w:t>
      </w:r>
      <w:r w:rsidR="00351D11" w:rsidRPr="00EC118F">
        <w:rPr>
          <w:rFonts w:ascii="Verdana Pro Light" w:hAnsi="Verdana Pro Light" w:cs="Arial"/>
          <w:sz w:val="21"/>
          <w:szCs w:val="21"/>
        </w:rPr>
        <w:t>G</w:t>
      </w:r>
      <w:r w:rsidR="00096636" w:rsidRPr="00EC118F">
        <w:rPr>
          <w:rFonts w:ascii="Verdana Pro Light" w:hAnsi="Verdana Pro Light" w:cs="Arial"/>
          <w:sz w:val="21"/>
          <w:szCs w:val="21"/>
        </w:rPr>
        <w:t>uida</w:t>
      </w:r>
      <w:r w:rsidR="00623DFB" w:rsidRPr="00EC118F">
        <w:rPr>
          <w:rFonts w:ascii="Verdana Pro Light" w:hAnsi="Verdana Pro Light" w:cs="Arial"/>
          <w:sz w:val="21"/>
          <w:szCs w:val="21"/>
        </w:rPr>
        <w:t>, infine,</w:t>
      </w:r>
      <w:r w:rsidR="00096636" w:rsidRPr="00EC118F">
        <w:rPr>
          <w:rFonts w:ascii="Verdana Pro Light" w:hAnsi="Verdana Pro Light" w:cs="Arial"/>
          <w:sz w:val="21"/>
          <w:szCs w:val="21"/>
        </w:rPr>
        <w:t xml:space="preserve"> vengono riportati gli </w:t>
      </w:r>
      <w:r w:rsidR="00096636" w:rsidRPr="00EC118F">
        <w:rPr>
          <w:rFonts w:ascii="Verdana Pro Light" w:hAnsi="Verdana Pro Light" w:cs="Arial"/>
          <w:sz w:val="21"/>
          <w:szCs w:val="21"/>
        </w:rPr>
        <w:lastRenderedPageBreak/>
        <w:t xml:space="preserve">indirizzi della Polizia Postale e i </w:t>
      </w:r>
      <w:r w:rsidR="00623DFB" w:rsidRPr="00EC118F">
        <w:rPr>
          <w:rFonts w:ascii="Verdana Pro Light" w:hAnsi="Verdana Pro Light" w:cs="Arial"/>
          <w:sz w:val="21"/>
          <w:szCs w:val="21"/>
        </w:rPr>
        <w:t>C</w:t>
      </w:r>
      <w:r w:rsidR="00096636" w:rsidRPr="00EC118F">
        <w:rPr>
          <w:rFonts w:ascii="Verdana Pro Light" w:hAnsi="Verdana Pro Light" w:cs="Arial"/>
          <w:sz w:val="21"/>
          <w:szCs w:val="21"/>
        </w:rPr>
        <w:t>entri per la gestione della dipendenza da Internet a cui potersi rivolgere.</w:t>
      </w:r>
    </w:p>
    <w:p w14:paraId="6EAD40D7" w14:textId="73C49DC1" w:rsidR="00AB7571" w:rsidRPr="00EC118F" w:rsidRDefault="00AB7571" w:rsidP="00E2718D">
      <w:pPr>
        <w:spacing w:after="120" w:line="240" w:lineRule="auto"/>
        <w:jc w:val="both"/>
        <w:rPr>
          <w:rFonts w:ascii="Verdana Pro Light" w:hAnsi="Verdana Pro Light" w:cs="Arial"/>
          <w:sz w:val="21"/>
          <w:szCs w:val="21"/>
        </w:rPr>
      </w:pP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“Il Pediatra di Famiglia ha un ruolo importantissimo nell’educazione delle famiglie a un corretto utilizzo di Internet e degli strumenti digitali, che influiscono in maniera molto rilevante sullo sviluppo e sul benessere psico-fisico di bambini e adolescenti” </w:t>
      </w:r>
      <w:r w:rsidRPr="00EC118F">
        <w:rPr>
          <w:rFonts w:ascii="Verdana Pro Light" w:hAnsi="Verdana Pro Light" w:cs="Arial"/>
          <w:sz w:val="21"/>
          <w:szCs w:val="21"/>
        </w:rPr>
        <w:t xml:space="preserve">aggiunge </w:t>
      </w:r>
      <w:r w:rsidRPr="00EC118F">
        <w:rPr>
          <w:rFonts w:ascii="Verdana Pro Light" w:hAnsi="Verdana Pro Light" w:cs="Arial"/>
          <w:b/>
          <w:bCs/>
          <w:sz w:val="21"/>
          <w:szCs w:val="21"/>
        </w:rPr>
        <w:t>Giuseppe Di Mauro</w:t>
      </w:r>
      <w:r w:rsidRPr="00EC118F">
        <w:rPr>
          <w:rFonts w:ascii="Verdana Pro Light" w:hAnsi="Verdana Pro Light" w:cs="Arial"/>
          <w:sz w:val="21"/>
          <w:szCs w:val="21"/>
        </w:rPr>
        <w:t>, segretario nazionale alle attività scientifiche ed etiche della FIMP. “</w:t>
      </w:r>
      <w:r w:rsidRPr="00EC118F">
        <w:rPr>
          <w:rFonts w:ascii="Verdana Pro Light" w:hAnsi="Verdana Pro Light" w:cs="Arial"/>
          <w:i/>
          <w:iCs/>
          <w:sz w:val="21"/>
          <w:szCs w:val="21"/>
        </w:rPr>
        <w:t xml:space="preserve">È quindi essenziale stimolare la consapevolezza che l’online non è virtuale, e che è importante prendere sul serio la “vita digitale” e saper scindere verità e finzione”. </w:t>
      </w:r>
    </w:p>
    <w:p w14:paraId="5642DF2C" w14:textId="2D20D821" w:rsidR="00AB7571" w:rsidRPr="008A325C" w:rsidRDefault="00FD7EFD" w:rsidP="00E325D5">
      <w:pPr>
        <w:spacing w:after="120" w:line="240" w:lineRule="auto"/>
        <w:jc w:val="both"/>
        <w:rPr>
          <w:rFonts w:ascii="Verdana Pro Light" w:hAnsi="Verdana Pro Light" w:cs="Arial"/>
          <w:i/>
          <w:iCs/>
          <w:sz w:val="21"/>
          <w:szCs w:val="21"/>
        </w:rPr>
      </w:pPr>
      <w:r w:rsidRPr="00EC118F">
        <w:rPr>
          <w:rFonts w:ascii="Verdana Pro Light" w:hAnsi="Verdana Pro Light" w:cs="Arial"/>
          <w:sz w:val="21"/>
          <w:szCs w:val="21"/>
        </w:rPr>
        <w:t>“</w:t>
      </w:r>
      <w:r w:rsidR="008A325C" w:rsidRPr="00EC118F">
        <w:rPr>
          <w:rFonts w:ascii="Verdana Pro Light" w:hAnsi="Verdana Pro Light" w:cs="Arial"/>
          <w:i/>
          <w:iCs/>
          <w:sz w:val="21"/>
          <w:szCs w:val="21"/>
        </w:rPr>
        <w:t>Se è vero che i nuovi media, in particolare i social, sono ormai entrati a far parte delle vite dei nostri ragazzi, è necessario disincentivarne l</w:t>
      </w:r>
      <w:r w:rsidR="00623DFB" w:rsidRPr="00EC118F">
        <w:rPr>
          <w:rFonts w:ascii="Verdana Pro Light" w:hAnsi="Verdana Pro Light" w:cs="Arial"/>
          <w:i/>
          <w:iCs/>
          <w:sz w:val="21"/>
          <w:szCs w:val="21"/>
        </w:rPr>
        <w:t>’uso indiscriminato</w:t>
      </w:r>
      <w:r w:rsidR="00FF30B6" w:rsidRPr="00EC118F">
        <w:rPr>
          <w:rFonts w:ascii="Verdana Pro Light" w:hAnsi="Verdana Pro Light" w:cs="Arial"/>
          <w:i/>
          <w:iCs/>
          <w:sz w:val="21"/>
          <w:szCs w:val="21"/>
        </w:rPr>
        <w:t xml:space="preserve">: </w:t>
      </w:r>
      <w:r w:rsidR="00C05CA7" w:rsidRPr="00EC118F">
        <w:rPr>
          <w:rFonts w:ascii="Verdana Pro Light" w:hAnsi="Verdana Pro Light" w:cs="Arial"/>
          <w:i/>
          <w:iCs/>
          <w:sz w:val="21"/>
          <w:szCs w:val="21"/>
        </w:rPr>
        <w:t>i</w:t>
      </w:r>
      <w:r w:rsidR="00FF30B6" w:rsidRPr="00EC118F">
        <w:rPr>
          <w:rFonts w:ascii="Verdana Pro Light" w:hAnsi="Verdana Pro Light" w:cs="Arial"/>
          <w:i/>
          <w:iCs/>
          <w:sz w:val="21"/>
          <w:szCs w:val="21"/>
        </w:rPr>
        <w:t xml:space="preserve"> genitori ci chiedono più supporto in questo ambito e noi Pediatri di Famiglia siamo pronti a offrire le nostre conoscenze per guidarli e orientarli</w:t>
      </w:r>
      <w:r w:rsidR="00413E2A" w:rsidRPr="00EC118F">
        <w:rPr>
          <w:rFonts w:ascii="Verdana Pro Light" w:hAnsi="Verdana Pro Light" w:cs="Arial"/>
          <w:i/>
          <w:iCs/>
          <w:sz w:val="21"/>
          <w:szCs w:val="21"/>
        </w:rPr>
        <w:t xml:space="preserve"> al meglio</w:t>
      </w:r>
      <w:r w:rsidR="00AB7571" w:rsidRPr="00EC118F">
        <w:rPr>
          <w:rFonts w:ascii="Verdana Pro Light" w:hAnsi="Verdana Pro Light" w:cs="Arial"/>
          <w:i/>
          <w:iCs/>
          <w:sz w:val="21"/>
          <w:szCs w:val="21"/>
        </w:rPr>
        <w:t xml:space="preserve">” </w:t>
      </w:r>
      <w:r w:rsidR="00AB7571" w:rsidRPr="00EC118F">
        <w:rPr>
          <w:rFonts w:ascii="Verdana Pro Light" w:hAnsi="Verdana Pro Light" w:cs="Arial"/>
          <w:sz w:val="21"/>
          <w:szCs w:val="21"/>
        </w:rPr>
        <w:t xml:space="preserve">spiega </w:t>
      </w:r>
      <w:r w:rsidR="00AB7571" w:rsidRPr="00EC118F">
        <w:rPr>
          <w:rFonts w:ascii="Verdana Pro Light" w:hAnsi="Verdana Pro Light" w:cs="Arial"/>
          <w:b/>
          <w:bCs/>
          <w:sz w:val="21"/>
          <w:szCs w:val="21"/>
        </w:rPr>
        <w:t>Antonio D’Avino</w:t>
      </w:r>
      <w:r w:rsidR="00AB7571" w:rsidRPr="00EC118F">
        <w:rPr>
          <w:rFonts w:ascii="Verdana Pro Light" w:hAnsi="Verdana Pro Light" w:cs="Arial"/>
          <w:sz w:val="21"/>
          <w:szCs w:val="21"/>
        </w:rPr>
        <w:t>, presidente nazionale FIMP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. </w:t>
      </w:r>
      <w:r w:rsidR="00AB7571" w:rsidRPr="00EC118F">
        <w:rPr>
          <w:rFonts w:ascii="Verdana Pro Light" w:hAnsi="Verdana Pro Light" w:cs="Arial"/>
          <w:i/>
          <w:iCs/>
          <w:sz w:val="21"/>
          <w:szCs w:val="21"/>
        </w:rPr>
        <w:t>“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>Il corretto approccio al digitale è un tema che ci sta particolarmente a cuore e sul quale noi pediatri ci confronteremo approfonditamente durante</w:t>
      </w:r>
      <w:r w:rsidR="00035B88" w:rsidRPr="00EC118F">
        <w:rPr>
          <w:rFonts w:ascii="Verdana Pro Light" w:hAnsi="Verdana Pro Light" w:cs="Arial"/>
          <w:i/>
          <w:iCs/>
          <w:sz w:val="21"/>
          <w:szCs w:val="21"/>
        </w:rPr>
        <w:t xml:space="preserve"> il 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>Congresso</w:t>
      </w:r>
      <w:r w:rsidR="0056607C" w:rsidRPr="00EC118F">
        <w:rPr>
          <w:rFonts w:ascii="Verdana Pro Light" w:hAnsi="Verdana Pro Light" w:cs="Arial"/>
          <w:i/>
          <w:iCs/>
          <w:sz w:val="21"/>
          <w:szCs w:val="21"/>
        </w:rPr>
        <w:t xml:space="preserve"> Nazionale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 che </w:t>
      </w:r>
      <w:r w:rsidR="00950CC2" w:rsidRPr="00EC118F">
        <w:rPr>
          <w:rFonts w:ascii="Verdana Pro Light" w:hAnsi="Verdana Pro Light" w:cs="Arial"/>
          <w:i/>
          <w:iCs/>
          <w:sz w:val="21"/>
          <w:szCs w:val="21"/>
        </w:rPr>
        <w:t>ha preso il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 via </w:t>
      </w:r>
      <w:r w:rsidR="00950CC2" w:rsidRPr="00EC118F">
        <w:rPr>
          <w:rFonts w:ascii="Verdana Pro Light" w:hAnsi="Verdana Pro Light" w:cs="Arial"/>
          <w:i/>
          <w:iCs/>
          <w:sz w:val="21"/>
          <w:szCs w:val="21"/>
        </w:rPr>
        <w:t>ieri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. </w:t>
      </w:r>
      <w:r w:rsidR="00035B88" w:rsidRPr="00EC118F">
        <w:rPr>
          <w:rFonts w:ascii="Verdana Pro Light" w:hAnsi="Verdana Pro Light" w:cs="Arial"/>
          <w:i/>
          <w:iCs/>
          <w:sz w:val="21"/>
          <w:szCs w:val="21"/>
        </w:rPr>
        <w:t>Le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 trasformazioni tecnologiche e sociodemografiche </w:t>
      </w:r>
      <w:r w:rsidR="00035B88" w:rsidRPr="00EC118F">
        <w:rPr>
          <w:rFonts w:ascii="Verdana Pro Light" w:hAnsi="Verdana Pro Light" w:cs="Arial"/>
          <w:i/>
          <w:iCs/>
          <w:sz w:val="21"/>
          <w:szCs w:val="21"/>
        </w:rPr>
        <w:t>in atto pongono nuove sfide per l’assistenza sanitaria, che coinvolgono anche, e soprattutto, i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 xml:space="preserve"> Pediatri di Famiglia</w:t>
      </w:r>
      <w:r w:rsidR="00035B88" w:rsidRPr="00EC118F">
        <w:rPr>
          <w:rFonts w:ascii="Verdana Pro Light" w:hAnsi="Verdana Pro Light" w:cs="Arial"/>
          <w:i/>
          <w:iCs/>
          <w:sz w:val="21"/>
          <w:szCs w:val="21"/>
        </w:rPr>
        <w:t xml:space="preserve">, quotidianamente al fianco delle famiglie </w:t>
      </w:r>
      <w:r w:rsidR="00C67022" w:rsidRPr="00EC118F">
        <w:rPr>
          <w:rFonts w:ascii="Verdana Pro Light" w:hAnsi="Verdana Pro Light" w:cs="Arial"/>
          <w:i/>
          <w:iCs/>
          <w:sz w:val="21"/>
          <w:szCs w:val="21"/>
        </w:rPr>
        <w:t>per garantire la tutela del benessere complessivo dei bambini e degli adolescenti di oggi che rappresentano il 100% degli adulti di domani</w:t>
      </w:r>
      <w:r w:rsidR="00035B88" w:rsidRPr="00EC118F">
        <w:rPr>
          <w:rFonts w:ascii="Verdana Pro Light" w:hAnsi="Verdana Pro Light" w:cs="Arial"/>
          <w:i/>
          <w:iCs/>
          <w:sz w:val="21"/>
          <w:szCs w:val="21"/>
        </w:rPr>
        <w:t>”</w:t>
      </w:r>
      <w:r w:rsidR="00FF30B6" w:rsidRPr="00EC118F">
        <w:rPr>
          <w:rFonts w:ascii="Verdana Pro Light" w:hAnsi="Verdana Pro Light" w:cs="Arial"/>
          <w:i/>
          <w:iCs/>
          <w:sz w:val="21"/>
          <w:szCs w:val="21"/>
        </w:rPr>
        <w:t>.</w:t>
      </w:r>
      <w:r w:rsidR="00FF30B6" w:rsidRPr="008A325C">
        <w:rPr>
          <w:rFonts w:ascii="Verdana Pro Light" w:hAnsi="Verdana Pro Light" w:cs="Arial"/>
          <w:i/>
          <w:iCs/>
          <w:sz w:val="21"/>
          <w:szCs w:val="21"/>
        </w:rPr>
        <w:t xml:space="preserve"> </w:t>
      </w:r>
    </w:p>
    <w:p w14:paraId="412F204A" w14:textId="77777777" w:rsidR="00C73266" w:rsidRDefault="00C73266" w:rsidP="00E325D5">
      <w:pPr>
        <w:spacing w:after="120" w:line="240" w:lineRule="auto"/>
        <w:jc w:val="both"/>
        <w:rPr>
          <w:rFonts w:ascii="Verdana Pro Light" w:hAnsi="Verdana Pro Light" w:cs="Arial"/>
          <w:i/>
          <w:iCs/>
          <w:sz w:val="20"/>
          <w:szCs w:val="20"/>
        </w:rPr>
      </w:pPr>
    </w:p>
    <w:p w14:paraId="4769257A" w14:textId="77777777" w:rsid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6059088F" w14:textId="77777777" w:rsid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66A7822A" w14:textId="77777777" w:rsid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5F81BB0B" w14:textId="52AA345C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  <w:t xml:space="preserve">Per ulteriori informazioni </w:t>
      </w:r>
    </w:p>
    <w:p w14:paraId="0EF18637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</w:p>
    <w:p w14:paraId="62B6B110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b/>
          <w:bCs/>
          <w:kern w:val="0"/>
          <w:sz w:val="20"/>
          <w:szCs w:val="20"/>
          <w14:ligatures w14:val="none"/>
        </w:rPr>
        <w:t>Ufficio stampa FIMP - Value Relations</w:t>
      </w:r>
    </w:p>
    <w:p w14:paraId="15B39EC9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Angela Del Giudice</w:t>
      </w:r>
    </w:p>
    <w:p w14:paraId="26DF550B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Email a.delgiudice@vrelations.it</w:t>
      </w:r>
    </w:p>
    <w:p w14:paraId="60CE6089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Mob. +39 392 6858392</w:t>
      </w:r>
    </w:p>
    <w:p w14:paraId="685A43EE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Chiara Farroni</w:t>
      </w:r>
    </w:p>
    <w:p w14:paraId="69ECEB55" w14:textId="77777777" w:rsidR="00C73266" w:rsidRPr="00C73266" w:rsidRDefault="00C73266" w:rsidP="00C73266">
      <w:pPr>
        <w:spacing w:after="0" w:line="240" w:lineRule="auto"/>
        <w:jc w:val="both"/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Email c.farroni@vrelations.it</w:t>
      </w:r>
    </w:p>
    <w:p w14:paraId="5A514CE9" w14:textId="410D0EF8" w:rsidR="00C73266" w:rsidRPr="00C73266" w:rsidRDefault="00C73266" w:rsidP="00C73266">
      <w:pPr>
        <w:spacing w:after="120" w:line="240" w:lineRule="auto"/>
        <w:jc w:val="both"/>
        <w:rPr>
          <w:rFonts w:ascii="Verdana Pro Light" w:hAnsi="Verdana Pro Light" w:cs="Arial"/>
          <w:i/>
          <w:iCs/>
          <w:sz w:val="16"/>
          <w:szCs w:val="16"/>
        </w:rPr>
      </w:pPr>
      <w:r w:rsidRPr="00C73266">
        <w:rPr>
          <w:rFonts w:ascii="Verdana Pro Light" w:eastAsia="Calibri" w:hAnsi="Verdana Pro Light" w:cs="Times New Roman"/>
          <w:kern w:val="0"/>
          <w:sz w:val="20"/>
          <w:szCs w:val="20"/>
          <w14:ligatures w14:val="none"/>
        </w:rPr>
        <w:t>Mob. +39 331 4997375</w:t>
      </w:r>
    </w:p>
    <w:sectPr w:rsidR="00C73266" w:rsidRPr="00C73266" w:rsidSect="00E2718D">
      <w:headerReference w:type="default" r:id="rId7"/>
      <w:pgSz w:w="11906" w:h="16838"/>
      <w:pgMar w:top="1418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69FF" w14:textId="77777777" w:rsidR="00DF7512" w:rsidRDefault="00DF7512" w:rsidP="00C73266">
      <w:pPr>
        <w:spacing w:after="0" w:line="240" w:lineRule="auto"/>
      </w:pPr>
      <w:r>
        <w:separator/>
      </w:r>
    </w:p>
  </w:endnote>
  <w:endnote w:type="continuationSeparator" w:id="0">
    <w:p w14:paraId="6B06A378" w14:textId="77777777" w:rsidR="00DF7512" w:rsidRDefault="00DF7512" w:rsidP="00C7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505E" w14:textId="77777777" w:rsidR="00DF7512" w:rsidRDefault="00DF7512" w:rsidP="00C73266">
      <w:pPr>
        <w:spacing w:after="0" w:line="240" w:lineRule="auto"/>
      </w:pPr>
      <w:r>
        <w:separator/>
      </w:r>
    </w:p>
  </w:footnote>
  <w:footnote w:type="continuationSeparator" w:id="0">
    <w:p w14:paraId="6B15D7BE" w14:textId="77777777" w:rsidR="00DF7512" w:rsidRDefault="00DF7512" w:rsidP="00C7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D91" w14:textId="592754D0" w:rsidR="00C73266" w:rsidRDefault="00C73266" w:rsidP="00C73266">
    <w:pPr>
      <w:pStyle w:val="Intestazione"/>
      <w:jc w:val="center"/>
    </w:pPr>
    <w:r w:rsidRPr="00EE1B60">
      <w:rPr>
        <w:noProof/>
      </w:rPr>
      <w:drawing>
        <wp:inline distT="0" distB="0" distL="0" distR="0" wp14:anchorId="7D0A04E4" wp14:editId="046A949F">
          <wp:extent cx="2384709" cy="717293"/>
          <wp:effectExtent l="0" t="0" r="3175" b="0"/>
          <wp:docPr id="1605764193" name="Immagine 160576419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1718" cy="737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C7070" w14:textId="77777777" w:rsidR="00804DFA" w:rsidRDefault="00804DFA" w:rsidP="00C732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7723"/>
    <w:multiLevelType w:val="hybridMultilevel"/>
    <w:tmpl w:val="229AC66E"/>
    <w:lvl w:ilvl="0" w:tplc="FBF81E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6895AB8"/>
    <w:multiLevelType w:val="hybridMultilevel"/>
    <w:tmpl w:val="04548736"/>
    <w:lvl w:ilvl="0" w:tplc="F27E6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19067">
    <w:abstractNumId w:val="0"/>
  </w:num>
  <w:num w:numId="2" w16cid:durableId="1948004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A6"/>
    <w:rsid w:val="0003332A"/>
    <w:rsid w:val="00035B88"/>
    <w:rsid w:val="00072F74"/>
    <w:rsid w:val="00096636"/>
    <w:rsid w:val="000E2AC9"/>
    <w:rsid w:val="00124C0E"/>
    <w:rsid w:val="00161D69"/>
    <w:rsid w:val="00167C26"/>
    <w:rsid w:val="00177060"/>
    <w:rsid w:val="00192F14"/>
    <w:rsid w:val="001D0610"/>
    <w:rsid w:val="0023697E"/>
    <w:rsid w:val="002612A3"/>
    <w:rsid w:val="00283DD9"/>
    <w:rsid w:val="002E1ACD"/>
    <w:rsid w:val="002F6190"/>
    <w:rsid w:val="00305710"/>
    <w:rsid w:val="00351D11"/>
    <w:rsid w:val="00395F95"/>
    <w:rsid w:val="003A3D5C"/>
    <w:rsid w:val="00407EEB"/>
    <w:rsid w:val="00413E2A"/>
    <w:rsid w:val="004A3537"/>
    <w:rsid w:val="004B18ED"/>
    <w:rsid w:val="004E6D60"/>
    <w:rsid w:val="004E7D0A"/>
    <w:rsid w:val="00550814"/>
    <w:rsid w:val="00560E46"/>
    <w:rsid w:val="0056607C"/>
    <w:rsid w:val="005B03F5"/>
    <w:rsid w:val="005F144C"/>
    <w:rsid w:val="00623DFB"/>
    <w:rsid w:val="00627603"/>
    <w:rsid w:val="0066179F"/>
    <w:rsid w:val="00674FE8"/>
    <w:rsid w:val="006C70C1"/>
    <w:rsid w:val="006E3B37"/>
    <w:rsid w:val="006E47BC"/>
    <w:rsid w:val="00743462"/>
    <w:rsid w:val="007D5A58"/>
    <w:rsid w:val="00804DFA"/>
    <w:rsid w:val="008910AD"/>
    <w:rsid w:val="008962F0"/>
    <w:rsid w:val="008A325C"/>
    <w:rsid w:val="008B6F8A"/>
    <w:rsid w:val="009005AF"/>
    <w:rsid w:val="009047D8"/>
    <w:rsid w:val="00906FE6"/>
    <w:rsid w:val="00937DA6"/>
    <w:rsid w:val="00950CC2"/>
    <w:rsid w:val="009B0139"/>
    <w:rsid w:val="00AB7571"/>
    <w:rsid w:val="00AC03BB"/>
    <w:rsid w:val="00AE231F"/>
    <w:rsid w:val="00AF7939"/>
    <w:rsid w:val="00B63A7E"/>
    <w:rsid w:val="00B956B0"/>
    <w:rsid w:val="00BA1325"/>
    <w:rsid w:val="00C05CA7"/>
    <w:rsid w:val="00C54BC7"/>
    <w:rsid w:val="00C67022"/>
    <w:rsid w:val="00C73266"/>
    <w:rsid w:val="00D27A10"/>
    <w:rsid w:val="00D85A9C"/>
    <w:rsid w:val="00DD4CDD"/>
    <w:rsid w:val="00DE65F8"/>
    <w:rsid w:val="00DF7512"/>
    <w:rsid w:val="00E2230F"/>
    <w:rsid w:val="00E2718D"/>
    <w:rsid w:val="00E3067C"/>
    <w:rsid w:val="00E325D5"/>
    <w:rsid w:val="00E5411E"/>
    <w:rsid w:val="00EB4D5C"/>
    <w:rsid w:val="00EC118F"/>
    <w:rsid w:val="00ED0FA6"/>
    <w:rsid w:val="00F64053"/>
    <w:rsid w:val="00FD7EF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2BAC"/>
  <w15:chartTrackingRefBased/>
  <w15:docId w15:val="{D78E79A3-EB01-4C4D-9809-B1E75F5E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1F"/>
    <w:pPr>
      <w:ind w:left="720"/>
      <w:contextualSpacing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7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266"/>
  </w:style>
  <w:style w:type="paragraph" w:styleId="Pidipagina">
    <w:name w:val="footer"/>
    <w:basedOn w:val="Normale"/>
    <w:link w:val="PidipaginaCarattere"/>
    <w:uiPriority w:val="99"/>
    <w:unhideWhenUsed/>
    <w:rsid w:val="00C7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</dc:creator>
  <cp:keywords/>
  <dc:description/>
  <cp:lastModifiedBy>Chiara Farroni</cp:lastModifiedBy>
  <cp:revision>3</cp:revision>
  <dcterms:created xsi:type="dcterms:W3CDTF">2023-10-13T07:27:00Z</dcterms:created>
  <dcterms:modified xsi:type="dcterms:W3CDTF">2023-10-13T08:42:00Z</dcterms:modified>
</cp:coreProperties>
</file>