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BC2F" w14:textId="77777777" w:rsidR="00B055FA" w:rsidRPr="001A6B61" w:rsidRDefault="00B055FA" w:rsidP="00432108">
      <w:pPr>
        <w:rPr>
          <w:rFonts w:ascii="Avenir Next LT Pro" w:hAnsi="Avenir Next LT Pro"/>
          <w:b/>
          <w:bCs/>
          <w:sz w:val="10"/>
          <w:szCs w:val="10"/>
          <w:u w:val="single"/>
        </w:rPr>
      </w:pPr>
    </w:p>
    <w:p w14:paraId="25386414" w14:textId="50A3E4B1" w:rsidR="003D1A70" w:rsidRPr="003D1A70" w:rsidRDefault="00B055FA" w:rsidP="00B055FA">
      <w:pPr>
        <w:jc w:val="center"/>
        <w:rPr>
          <w:rFonts w:ascii="Avenir Next LT Pro" w:eastAsia="Times New Roman" w:hAnsi="Avenir Next LT Pro"/>
          <w:b/>
          <w:bCs/>
          <w:sz w:val="29"/>
          <w:szCs w:val="29"/>
        </w:rPr>
      </w:pPr>
      <w:r w:rsidRPr="003D1A70">
        <w:rPr>
          <w:rFonts w:ascii="Avenir Next LT Pro" w:eastAsia="Times New Roman" w:hAnsi="Avenir Next LT Pro"/>
          <w:b/>
          <w:bCs/>
          <w:sz w:val="29"/>
          <w:szCs w:val="29"/>
        </w:rPr>
        <w:t>ESSENZIALE</w:t>
      </w:r>
      <w:r w:rsidR="00F83E03">
        <w:rPr>
          <w:rFonts w:ascii="Avenir Next LT Pro" w:eastAsia="Times New Roman" w:hAnsi="Avenir Next LT Pro"/>
          <w:b/>
          <w:bCs/>
          <w:sz w:val="29"/>
          <w:szCs w:val="29"/>
        </w:rPr>
        <w:t xml:space="preserve"> E OGGI </w:t>
      </w:r>
      <w:r w:rsidR="003D1A70" w:rsidRPr="003D1A70">
        <w:rPr>
          <w:rFonts w:ascii="Avenir Next LT Pro" w:eastAsia="Times New Roman" w:hAnsi="Avenir Next LT Pro"/>
          <w:b/>
          <w:bCs/>
          <w:sz w:val="29"/>
          <w:szCs w:val="29"/>
        </w:rPr>
        <w:t xml:space="preserve">RIMBORSATA: </w:t>
      </w:r>
    </w:p>
    <w:p w14:paraId="34CF1A10" w14:textId="37E76490" w:rsidR="00B055FA" w:rsidRPr="003D1A70" w:rsidRDefault="003D1A70" w:rsidP="00B055FA">
      <w:pPr>
        <w:jc w:val="center"/>
        <w:rPr>
          <w:rFonts w:ascii="Avenir Next LT Pro" w:eastAsia="Times New Roman" w:hAnsi="Avenir Next LT Pro"/>
          <w:b/>
          <w:bCs/>
          <w:sz w:val="29"/>
          <w:szCs w:val="29"/>
        </w:rPr>
      </w:pPr>
      <w:r w:rsidRPr="003D1A70">
        <w:rPr>
          <w:rFonts w:ascii="Avenir Next LT Pro" w:eastAsia="Times New Roman" w:hAnsi="Avenir Next LT Pro"/>
          <w:b/>
          <w:bCs/>
          <w:sz w:val="29"/>
          <w:szCs w:val="29"/>
        </w:rPr>
        <w:t xml:space="preserve">UN GRANDE TRAGUARDO PER LA </w:t>
      </w:r>
      <w:r w:rsidR="00B055FA" w:rsidRPr="003D1A70">
        <w:rPr>
          <w:rFonts w:ascii="Avenir Next LT Pro" w:eastAsia="Times New Roman" w:hAnsi="Avenir Next LT Pro"/>
          <w:b/>
          <w:bCs/>
          <w:sz w:val="29"/>
          <w:szCs w:val="29"/>
        </w:rPr>
        <w:t xml:space="preserve">FOTOFERESI EXTRACORPOREA </w:t>
      </w:r>
    </w:p>
    <w:p w14:paraId="000BE23D" w14:textId="77777777" w:rsidR="00A213F0" w:rsidRDefault="00A213F0" w:rsidP="00B055FA">
      <w:pPr>
        <w:jc w:val="center"/>
        <w:rPr>
          <w:rFonts w:ascii="Avenir Next LT Pro" w:hAnsi="Avenir Next LT Pro"/>
        </w:rPr>
      </w:pPr>
    </w:p>
    <w:p w14:paraId="08279A21" w14:textId="290D5894" w:rsidR="00B055FA" w:rsidRPr="00A213F0" w:rsidRDefault="00A213F0" w:rsidP="00B055FA">
      <w:pPr>
        <w:jc w:val="center"/>
        <w:rPr>
          <w:rFonts w:ascii="Avenir Next LT Pro" w:hAnsi="Avenir Next LT Pro"/>
          <w:i/>
          <w:iCs/>
        </w:rPr>
      </w:pPr>
      <w:r w:rsidRPr="00A213F0">
        <w:rPr>
          <w:rFonts w:ascii="Avenir Next LT Pro" w:hAnsi="Avenir Next LT Pro"/>
          <w:i/>
          <w:iCs/>
        </w:rPr>
        <w:t xml:space="preserve">A questo risultato, prezioso per i pazienti che convivono con diverse patologie severe, ha lavorato per anni una </w:t>
      </w:r>
      <w:r w:rsidR="00B055FA" w:rsidRPr="00A213F0">
        <w:rPr>
          <w:rFonts w:ascii="Avenir Next LT Pro" w:hAnsi="Avenir Next LT Pro"/>
          <w:i/>
          <w:iCs/>
        </w:rPr>
        <w:t>coalizione di esperti da tutta Italia,</w:t>
      </w:r>
      <w:r w:rsidRPr="00A213F0">
        <w:rPr>
          <w:rFonts w:ascii="Avenir Next LT Pro" w:hAnsi="Avenir Next LT Pro"/>
          <w:i/>
          <w:iCs/>
        </w:rPr>
        <w:t xml:space="preserve"> insieme all’AIL,</w:t>
      </w:r>
      <w:r w:rsidR="00B055FA" w:rsidRPr="00A213F0">
        <w:rPr>
          <w:rFonts w:ascii="Avenir Next LT Pro" w:hAnsi="Avenir Next LT Pro"/>
          <w:i/>
          <w:iCs/>
        </w:rPr>
        <w:t xml:space="preserve"> </w:t>
      </w:r>
      <w:r w:rsidRPr="00A213F0">
        <w:rPr>
          <w:rFonts w:ascii="Avenir Next LT Pro" w:hAnsi="Avenir Next LT Pro"/>
          <w:i/>
          <w:iCs/>
        </w:rPr>
        <w:t>a</w:t>
      </w:r>
      <w:r w:rsidR="00B055FA" w:rsidRPr="00A213F0">
        <w:rPr>
          <w:rFonts w:ascii="Avenir Next LT Pro" w:hAnsi="Avenir Next LT Pro"/>
          <w:i/>
          <w:iCs/>
        </w:rPr>
        <w:t>l Centro Nazionale Sangue</w:t>
      </w:r>
      <w:r w:rsidRPr="00A213F0">
        <w:rPr>
          <w:rFonts w:ascii="Avenir Next LT Pro" w:hAnsi="Avenir Next LT Pro"/>
          <w:i/>
          <w:iCs/>
        </w:rPr>
        <w:t xml:space="preserve"> e al</w:t>
      </w:r>
      <w:r w:rsidR="003D1A70" w:rsidRPr="00A213F0">
        <w:rPr>
          <w:rFonts w:ascii="Avenir Next LT Pro" w:hAnsi="Avenir Next LT Pro"/>
          <w:i/>
          <w:iCs/>
        </w:rPr>
        <w:t>la SDA Bocconi</w:t>
      </w:r>
    </w:p>
    <w:p w14:paraId="72508DF2" w14:textId="77777777" w:rsidR="00B055FA" w:rsidRPr="001A6B61" w:rsidRDefault="00B055FA" w:rsidP="00B055FA">
      <w:pPr>
        <w:jc w:val="center"/>
        <w:rPr>
          <w:rFonts w:ascii="Avenir Next LT Pro" w:hAnsi="Avenir Next LT Pro"/>
          <w:sz w:val="10"/>
          <w:szCs w:val="10"/>
        </w:rPr>
      </w:pPr>
    </w:p>
    <w:p w14:paraId="723FAED4" w14:textId="77777777" w:rsidR="00B254F4" w:rsidRDefault="00B254F4" w:rsidP="00D04831">
      <w:pPr>
        <w:jc w:val="both"/>
        <w:rPr>
          <w:rFonts w:ascii="Avenir Next LT Pro" w:hAnsi="Avenir Next LT Pro"/>
          <w:sz w:val="21"/>
          <w:szCs w:val="21"/>
        </w:rPr>
      </w:pPr>
    </w:p>
    <w:p w14:paraId="011C9AF0" w14:textId="52725DF5" w:rsidR="0066376D" w:rsidRDefault="00B055FA" w:rsidP="00D04831">
      <w:pPr>
        <w:jc w:val="both"/>
        <w:rPr>
          <w:rFonts w:ascii="Avenir Next LT Pro" w:hAnsi="Avenir Next LT Pro"/>
          <w:b/>
          <w:bCs/>
          <w:sz w:val="21"/>
          <w:szCs w:val="21"/>
        </w:rPr>
      </w:pPr>
      <w:r w:rsidRPr="001A6B61">
        <w:rPr>
          <w:rFonts w:ascii="Avenir Next LT Pro" w:hAnsi="Avenir Next LT Pro"/>
          <w:sz w:val="21"/>
          <w:szCs w:val="21"/>
        </w:rPr>
        <w:t>Roma,</w:t>
      </w:r>
      <w:r>
        <w:rPr>
          <w:rFonts w:ascii="Avenir Next LT Pro" w:hAnsi="Avenir Next LT Pro"/>
          <w:sz w:val="21"/>
          <w:szCs w:val="21"/>
        </w:rPr>
        <w:t xml:space="preserve"> </w:t>
      </w:r>
      <w:r w:rsidR="00A213F0">
        <w:rPr>
          <w:rFonts w:ascii="Avenir Next LT Pro" w:hAnsi="Avenir Next LT Pro"/>
          <w:sz w:val="21"/>
          <w:szCs w:val="21"/>
        </w:rPr>
        <w:t>2</w:t>
      </w:r>
      <w:r w:rsidR="00F66C2B">
        <w:rPr>
          <w:rFonts w:ascii="Avenir Next LT Pro" w:hAnsi="Avenir Next LT Pro"/>
          <w:sz w:val="21"/>
          <w:szCs w:val="21"/>
        </w:rPr>
        <w:t>1</w:t>
      </w:r>
      <w:r>
        <w:rPr>
          <w:rFonts w:ascii="Avenir Next LT Pro" w:hAnsi="Avenir Next LT Pro"/>
          <w:sz w:val="21"/>
          <w:szCs w:val="21"/>
        </w:rPr>
        <w:t xml:space="preserve"> aprile 2023 </w:t>
      </w:r>
      <w:r w:rsidRPr="001A6B61">
        <w:rPr>
          <w:rFonts w:ascii="Avenir Next LT Pro" w:hAnsi="Avenir Next LT Pro"/>
          <w:sz w:val="21"/>
          <w:szCs w:val="21"/>
        </w:rPr>
        <w:t xml:space="preserve">– </w:t>
      </w:r>
      <w:r w:rsidR="005D2E1D">
        <w:rPr>
          <w:rFonts w:ascii="Avenir Next LT Pro" w:hAnsi="Avenir Next LT Pro"/>
          <w:sz w:val="21"/>
          <w:szCs w:val="21"/>
        </w:rPr>
        <w:t xml:space="preserve">Una grande conquista per il nostro </w:t>
      </w:r>
      <w:r w:rsidR="00A213F0">
        <w:rPr>
          <w:rFonts w:ascii="Avenir Next LT Pro" w:hAnsi="Avenir Next LT Pro"/>
          <w:sz w:val="21"/>
          <w:szCs w:val="21"/>
        </w:rPr>
        <w:t>Servizio</w:t>
      </w:r>
      <w:r w:rsidR="005D2E1D">
        <w:rPr>
          <w:rFonts w:ascii="Avenir Next LT Pro" w:hAnsi="Avenir Next LT Pro"/>
          <w:sz w:val="21"/>
          <w:szCs w:val="21"/>
        </w:rPr>
        <w:t xml:space="preserve"> Sanitario Nazionale</w:t>
      </w:r>
      <w:r w:rsidR="002C0814">
        <w:rPr>
          <w:rFonts w:ascii="Avenir Next LT Pro" w:hAnsi="Avenir Next LT Pro"/>
          <w:sz w:val="21"/>
          <w:szCs w:val="21"/>
        </w:rPr>
        <w:t xml:space="preserve"> e per tutti i cittadini</w:t>
      </w:r>
      <w:r w:rsidR="005D2E1D">
        <w:rPr>
          <w:rFonts w:ascii="Avenir Next LT Pro" w:hAnsi="Avenir Next LT Pro"/>
          <w:sz w:val="21"/>
          <w:szCs w:val="21"/>
        </w:rPr>
        <w:t xml:space="preserve">. </w:t>
      </w:r>
      <w:r w:rsidR="000A6B0D">
        <w:rPr>
          <w:rFonts w:ascii="Avenir Next LT Pro" w:hAnsi="Avenir Next LT Pro"/>
          <w:sz w:val="21"/>
          <w:szCs w:val="21"/>
        </w:rPr>
        <w:t>Dopo</w:t>
      </w:r>
      <w:r w:rsidR="002C0814">
        <w:rPr>
          <w:rFonts w:ascii="Avenir Next LT Pro" w:hAnsi="Avenir Next LT Pro"/>
          <w:sz w:val="21"/>
          <w:szCs w:val="21"/>
        </w:rPr>
        <w:t xml:space="preserve"> sei anni, </w:t>
      </w:r>
      <w:r w:rsidR="005D2E1D">
        <w:rPr>
          <w:rFonts w:ascii="Avenir Next LT Pro" w:hAnsi="Avenir Next LT Pro"/>
          <w:sz w:val="21"/>
          <w:szCs w:val="21"/>
        </w:rPr>
        <w:t xml:space="preserve">la Conferenza Stato-Regioni ha approvato l’attesissimo </w:t>
      </w:r>
      <w:r w:rsidR="005D2E1D" w:rsidRPr="005D2E1D">
        <w:rPr>
          <w:rFonts w:ascii="Avenir Next LT Pro" w:hAnsi="Avenir Next LT Pro"/>
          <w:b/>
          <w:bCs/>
          <w:sz w:val="21"/>
          <w:szCs w:val="21"/>
        </w:rPr>
        <w:t>Dm Tariffe</w:t>
      </w:r>
      <w:r w:rsidR="005D2E1D">
        <w:rPr>
          <w:rFonts w:ascii="Avenir Next LT Pro" w:hAnsi="Avenir Next LT Pro"/>
          <w:sz w:val="21"/>
          <w:szCs w:val="21"/>
        </w:rPr>
        <w:t xml:space="preserve">, provvedimento che consente di </w:t>
      </w:r>
      <w:r w:rsidR="0066376D">
        <w:rPr>
          <w:rFonts w:ascii="Avenir Next LT Pro" w:hAnsi="Avenir Next LT Pro"/>
          <w:sz w:val="21"/>
          <w:szCs w:val="21"/>
        </w:rPr>
        <w:t xml:space="preserve">erogare </w:t>
      </w:r>
      <w:r w:rsidR="002C0814">
        <w:rPr>
          <w:rFonts w:ascii="Avenir Next LT Pro" w:hAnsi="Avenir Next LT Pro"/>
          <w:b/>
          <w:bCs/>
          <w:sz w:val="21"/>
          <w:szCs w:val="21"/>
        </w:rPr>
        <w:t xml:space="preserve">prestazioni </w:t>
      </w:r>
      <w:r w:rsidR="0066376D" w:rsidRPr="002C0814">
        <w:rPr>
          <w:rFonts w:ascii="Avenir Next LT Pro" w:hAnsi="Avenir Next LT Pro"/>
          <w:b/>
          <w:bCs/>
          <w:sz w:val="21"/>
          <w:szCs w:val="21"/>
        </w:rPr>
        <w:t>innovativ</w:t>
      </w:r>
      <w:r w:rsidR="002C0814">
        <w:rPr>
          <w:rFonts w:ascii="Avenir Next LT Pro" w:hAnsi="Avenir Next LT Pro"/>
          <w:b/>
          <w:bCs/>
          <w:sz w:val="21"/>
          <w:szCs w:val="21"/>
        </w:rPr>
        <w:t>e</w:t>
      </w:r>
      <w:r w:rsidR="005D2E1D" w:rsidRPr="002C0814">
        <w:rPr>
          <w:rFonts w:ascii="Avenir Next LT Pro" w:hAnsi="Avenir Next LT Pro"/>
          <w:b/>
          <w:bCs/>
          <w:sz w:val="21"/>
          <w:szCs w:val="21"/>
        </w:rPr>
        <w:t xml:space="preserve"> e</w:t>
      </w:r>
      <w:r w:rsidR="0066376D" w:rsidRPr="002C0814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5D2E1D" w:rsidRPr="002C0814">
        <w:rPr>
          <w:rFonts w:ascii="Avenir Next LT Pro" w:hAnsi="Avenir Next LT Pro"/>
          <w:b/>
          <w:bCs/>
          <w:sz w:val="21"/>
          <w:szCs w:val="21"/>
        </w:rPr>
        <w:t xml:space="preserve">servizi sanitari </w:t>
      </w:r>
      <w:r w:rsidR="002C0814" w:rsidRPr="002C0814">
        <w:rPr>
          <w:rFonts w:ascii="Avenir Next LT Pro" w:hAnsi="Avenir Next LT Pro"/>
          <w:b/>
          <w:bCs/>
          <w:sz w:val="21"/>
          <w:szCs w:val="21"/>
        </w:rPr>
        <w:t>fondamentali</w:t>
      </w:r>
      <w:r w:rsidR="002C0814">
        <w:rPr>
          <w:rFonts w:ascii="Avenir Next LT Pro" w:hAnsi="Avenir Next LT Pro"/>
          <w:sz w:val="21"/>
          <w:szCs w:val="21"/>
        </w:rPr>
        <w:t xml:space="preserve"> sino ad ora rimasti </w:t>
      </w:r>
      <w:r w:rsidR="00A213F0">
        <w:rPr>
          <w:rFonts w:ascii="Avenir Next LT Pro" w:hAnsi="Avenir Next LT Pro"/>
          <w:sz w:val="21"/>
          <w:szCs w:val="21"/>
        </w:rPr>
        <w:t>ancorati</w:t>
      </w:r>
      <w:r w:rsidR="002C0814">
        <w:rPr>
          <w:rFonts w:ascii="Avenir Next LT Pro" w:hAnsi="Avenir Next LT Pro"/>
          <w:sz w:val="21"/>
          <w:szCs w:val="21"/>
        </w:rPr>
        <w:t xml:space="preserve"> al</w:t>
      </w:r>
      <w:r w:rsidR="00A213F0">
        <w:rPr>
          <w:rFonts w:ascii="Avenir Next LT Pro" w:hAnsi="Avenir Next LT Pro"/>
          <w:sz w:val="21"/>
          <w:szCs w:val="21"/>
        </w:rPr>
        <w:t xml:space="preserve"> vecchio</w:t>
      </w:r>
      <w:r w:rsidR="002C0814">
        <w:rPr>
          <w:rFonts w:ascii="Avenir Next LT Pro" w:hAnsi="Avenir Next LT Pro"/>
          <w:sz w:val="21"/>
          <w:szCs w:val="21"/>
        </w:rPr>
        <w:t xml:space="preserve"> nomenclatore</w:t>
      </w:r>
      <w:r w:rsidR="00A213F0">
        <w:rPr>
          <w:rFonts w:ascii="Avenir Next LT Pro" w:hAnsi="Avenir Next LT Pro"/>
          <w:sz w:val="21"/>
          <w:szCs w:val="21"/>
        </w:rPr>
        <w:t>,</w:t>
      </w:r>
      <w:r w:rsidR="002C0814">
        <w:rPr>
          <w:rFonts w:ascii="Avenir Next LT Pro" w:hAnsi="Avenir Next LT Pro"/>
          <w:sz w:val="21"/>
          <w:szCs w:val="21"/>
        </w:rPr>
        <w:t xml:space="preserve"> </w:t>
      </w:r>
      <w:r w:rsidR="00A213F0">
        <w:rPr>
          <w:rFonts w:ascii="Avenir Next LT Pro" w:hAnsi="Avenir Next LT Pro"/>
          <w:sz w:val="21"/>
          <w:szCs w:val="21"/>
        </w:rPr>
        <w:t>che risaliva al</w:t>
      </w:r>
      <w:r w:rsidR="002C0814">
        <w:rPr>
          <w:rFonts w:ascii="Avenir Next LT Pro" w:hAnsi="Avenir Next LT Pro"/>
          <w:sz w:val="21"/>
          <w:szCs w:val="21"/>
        </w:rPr>
        <w:t xml:space="preserve"> 1996</w:t>
      </w:r>
      <w:r w:rsidR="005D2E1D">
        <w:rPr>
          <w:rFonts w:ascii="Avenir Next LT Pro" w:hAnsi="Avenir Next LT Pro"/>
          <w:sz w:val="21"/>
          <w:szCs w:val="21"/>
        </w:rPr>
        <w:t xml:space="preserve">. </w:t>
      </w:r>
      <w:r w:rsidR="00D04831">
        <w:rPr>
          <w:rFonts w:ascii="Avenir Next LT Pro" w:hAnsi="Avenir Next LT Pro"/>
          <w:sz w:val="21"/>
          <w:szCs w:val="21"/>
        </w:rPr>
        <w:t xml:space="preserve">Tra </w:t>
      </w:r>
      <w:r w:rsidR="00A213F0">
        <w:rPr>
          <w:rFonts w:ascii="Avenir Next LT Pro" w:hAnsi="Avenir Next LT Pro"/>
          <w:sz w:val="21"/>
          <w:szCs w:val="21"/>
        </w:rPr>
        <w:t>le nuove tariffe, anche una dedicata al</w:t>
      </w:r>
      <w:r w:rsidR="00D04831">
        <w:rPr>
          <w:rFonts w:ascii="Avenir Next LT Pro" w:hAnsi="Avenir Next LT Pro"/>
          <w:sz w:val="21"/>
          <w:szCs w:val="21"/>
        </w:rPr>
        <w:t xml:space="preserve">la </w:t>
      </w:r>
      <w:proofErr w:type="spellStart"/>
      <w:r w:rsidR="00D04831" w:rsidRPr="001A6B61">
        <w:rPr>
          <w:rFonts w:ascii="Avenir Next LT Pro" w:hAnsi="Avenir Next LT Pro"/>
          <w:b/>
          <w:bCs/>
          <w:sz w:val="21"/>
          <w:szCs w:val="21"/>
        </w:rPr>
        <w:t>Fotoferesi</w:t>
      </w:r>
      <w:proofErr w:type="spellEnd"/>
      <w:r w:rsidR="00D04831" w:rsidRPr="001A6B61">
        <w:rPr>
          <w:rFonts w:ascii="Avenir Next LT Pro" w:hAnsi="Avenir Next LT Pro"/>
          <w:b/>
          <w:bCs/>
          <w:sz w:val="21"/>
          <w:szCs w:val="21"/>
        </w:rPr>
        <w:t xml:space="preserve"> Extracorporea</w:t>
      </w:r>
      <w:r w:rsidR="00432108">
        <w:rPr>
          <w:rFonts w:ascii="Avenir Next LT Pro" w:hAnsi="Avenir Next LT Pro"/>
          <w:b/>
          <w:bCs/>
          <w:sz w:val="21"/>
          <w:szCs w:val="21"/>
        </w:rPr>
        <w:t xml:space="preserve"> (ECP)</w:t>
      </w:r>
      <w:r w:rsidR="00D04831" w:rsidRPr="002C0814">
        <w:rPr>
          <w:rFonts w:ascii="Avenir Next LT Pro" w:hAnsi="Avenir Next LT Pro"/>
          <w:sz w:val="21"/>
          <w:szCs w:val="21"/>
        </w:rPr>
        <w:t>,</w:t>
      </w:r>
      <w:r w:rsidR="00D04831" w:rsidRPr="001A6B61">
        <w:rPr>
          <w:rFonts w:ascii="Avenir Next LT Pro" w:hAnsi="Avenir Next LT Pro"/>
          <w:sz w:val="21"/>
          <w:szCs w:val="21"/>
        </w:rPr>
        <w:t xml:space="preserve"> </w:t>
      </w:r>
      <w:r w:rsidR="00846D07" w:rsidRPr="001A6B61">
        <w:rPr>
          <w:rFonts w:ascii="Avenir Next LT Pro" w:hAnsi="Avenir Next LT Pro"/>
          <w:sz w:val="21"/>
          <w:szCs w:val="21"/>
        </w:rPr>
        <w:t xml:space="preserve">terapia </w:t>
      </w:r>
      <w:proofErr w:type="spellStart"/>
      <w:r w:rsidR="00846D07" w:rsidRPr="001A6B61">
        <w:rPr>
          <w:rFonts w:ascii="Avenir Next LT Pro" w:hAnsi="Avenir Next LT Pro"/>
          <w:sz w:val="21"/>
          <w:szCs w:val="21"/>
        </w:rPr>
        <w:t>imm</w:t>
      </w:r>
      <w:r w:rsidR="00A213F0">
        <w:rPr>
          <w:rFonts w:ascii="Avenir Next LT Pro" w:hAnsi="Avenir Next LT Pro"/>
          <w:sz w:val="21"/>
          <w:szCs w:val="21"/>
        </w:rPr>
        <w:t>u</w:t>
      </w:r>
      <w:r w:rsidR="00846D07" w:rsidRPr="001A6B61">
        <w:rPr>
          <w:rFonts w:ascii="Avenir Next LT Pro" w:hAnsi="Avenir Next LT Pro"/>
          <w:sz w:val="21"/>
          <w:szCs w:val="21"/>
        </w:rPr>
        <w:t>no</w:t>
      </w:r>
      <w:r w:rsidR="00A213F0">
        <w:rPr>
          <w:rFonts w:ascii="Avenir Next LT Pro" w:hAnsi="Avenir Next LT Pro"/>
          <w:sz w:val="21"/>
          <w:szCs w:val="21"/>
        </w:rPr>
        <w:t>-</w:t>
      </w:r>
      <w:r w:rsidR="00846D07" w:rsidRPr="001A6B61">
        <w:rPr>
          <w:rFonts w:ascii="Avenir Next LT Pro" w:hAnsi="Avenir Next LT Pro"/>
          <w:sz w:val="21"/>
          <w:szCs w:val="21"/>
        </w:rPr>
        <w:t>modulatoria</w:t>
      </w:r>
      <w:proofErr w:type="spellEnd"/>
      <w:r w:rsidR="00846D07" w:rsidRPr="001A6B61">
        <w:rPr>
          <w:rFonts w:ascii="Avenir Next LT Pro" w:hAnsi="Avenir Next LT Pro"/>
          <w:sz w:val="21"/>
          <w:szCs w:val="21"/>
        </w:rPr>
        <w:t xml:space="preserve"> che consiste nella raccolta dei globuli bianchi del paziente, poi</w:t>
      </w:r>
      <w:r w:rsidR="008A63A5">
        <w:rPr>
          <w:rFonts w:ascii="Avenir Next LT Pro" w:hAnsi="Avenir Next LT Pro"/>
          <w:sz w:val="21"/>
          <w:szCs w:val="21"/>
        </w:rPr>
        <w:t xml:space="preserve"> </w:t>
      </w:r>
      <w:r w:rsidR="00846D07" w:rsidRPr="001A6B61">
        <w:rPr>
          <w:rFonts w:ascii="Avenir Next LT Pro" w:hAnsi="Avenir Next LT Pro"/>
          <w:sz w:val="21"/>
          <w:szCs w:val="21"/>
        </w:rPr>
        <w:t>sottoposti ad una terapia attivata dai raggi UVA prima di essere r</w:t>
      </w:r>
      <w:r w:rsidR="00A213F0">
        <w:rPr>
          <w:rFonts w:ascii="Avenir Next LT Pro" w:hAnsi="Avenir Next LT Pro"/>
          <w:sz w:val="21"/>
          <w:szCs w:val="21"/>
        </w:rPr>
        <w:t>e</w:t>
      </w:r>
      <w:r w:rsidR="00846D07" w:rsidRPr="001A6B61">
        <w:rPr>
          <w:rFonts w:ascii="Avenir Next LT Pro" w:hAnsi="Avenir Next LT Pro"/>
          <w:sz w:val="21"/>
          <w:szCs w:val="21"/>
        </w:rPr>
        <w:t>infusi.</w:t>
      </w:r>
      <w:r w:rsidR="00846D07">
        <w:rPr>
          <w:rFonts w:ascii="Avenir Next LT Pro" w:hAnsi="Avenir Next LT Pro"/>
          <w:sz w:val="21"/>
          <w:szCs w:val="21"/>
        </w:rPr>
        <w:t xml:space="preserve"> </w:t>
      </w:r>
      <w:r w:rsidR="00A213F0">
        <w:rPr>
          <w:rFonts w:ascii="Avenir Next LT Pro" w:hAnsi="Avenir Next LT Pro"/>
          <w:sz w:val="21"/>
          <w:szCs w:val="21"/>
        </w:rPr>
        <w:t>U</w:t>
      </w:r>
      <w:r w:rsidR="00D04831" w:rsidRPr="001A6B61">
        <w:rPr>
          <w:rFonts w:ascii="Avenir Next LT Pro" w:hAnsi="Avenir Next LT Pro"/>
          <w:sz w:val="21"/>
          <w:szCs w:val="21"/>
        </w:rPr>
        <w:t xml:space="preserve">na </w:t>
      </w:r>
      <w:r w:rsidR="008D7E86">
        <w:rPr>
          <w:rFonts w:ascii="Avenir Next LT Pro" w:hAnsi="Avenir Next LT Pro"/>
          <w:sz w:val="21"/>
          <w:szCs w:val="21"/>
        </w:rPr>
        <w:t>cura</w:t>
      </w:r>
      <w:r w:rsidR="00D04831" w:rsidRPr="001A6B61">
        <w:rPr>
          <w:rFonts w:ascii="Avenir Next LT Pro" w:hAnsi="Avenir Next LT Pro"/>
          <w:sz w:val="21"/>
          <w:szCs w:val="21"/>
        </w:rPr>
        <w:t xml:space="preserve"> che si è dimostrata efficace nel trattamento di condizioni cliniche particolarmente complesse</w:t>
      </w:r>
      <w:r w:rsidR="00A213F0">
        <w:rPr>
          <w:rFonts w:ascii="Avenir Next LT Pro" w:hAnsi="Avenir Next LT Pro"/>
          <w:sz w:val="21"/>
          <w:szCs w:val="21"/>
        </w:rPr>
        <w:t xml:space="preserve"> – </w:t>
      </w:r>
      <w:r w:rsidR="00D04831" w:rsidRPr="001A6B61">
        <w:rPr>
          <w:rFonts w:ascii="Avenir Next LT Pro" w:hAnsi="Avenir Next LT Pro"/>
          <w:sz w:val="21"/>
          <w:szCs w:val="21"/>
        </w:rPr>
        <w:t xml:space="preserve">come la prevenzione del rigetto d’organo dopo un </w:t>
      </w:r>
      <w:r w:rsidR="00D04831" w:rsidRPr="001A6B61">
        <w:rPr>
          <w:rFonts w:ascii="Avenir Next LT Pro" w:hAnsi="Avenir Next LT Pro"/>
          <w:b/>
          <w:bCs/>
          <w:sz w:val="21"/>
          <w:szCs w:val="21"/>
        </w:rPr>
        <w:t>trapianto di cuore o di polmone</w:t>
      </w:r>
      <w:r w:rsidR="00D04831" w:rsidRPr="001A6B61">
        <w:rPr>
          <w:rFonts w:ascii="Avenir Next LT Pro" w:hAnsi="Avenir Next LT Pro"/>
          <w:sz w:val="21"/>
          <w:szCs w:val="21"/>
        </w:rPr>
        <w:t>,</w:t>
      </w:r>
      <w:r w:rsidR="00D04831" w:rsidRPr="001A6B61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D04831" w:rsidRPr="001A6B61">
        <w:rPr>
          <w:rFonts w:ascii="Avenir Next LT Pro" w:hAnsi="Avenir Next LT Pro"/>
          <w:sz w:val="21"/>
          <w:szCs w:val="21"/>
        </w:rPr>
        <w:t>la</w:t>
      </w:r>
      <w:r w:rsidR="00D04831" w:rsidRPr="001A6B61">
        <w:rPr>
          <w:rFonts w:ascii="Avenir Next LT Pro" w:hAnsi="Avenir Next LT Pro"/>
          <w:b/>
          <w:bCs/>
          <w:sz w:val="21"/>
          <w:szCs w:val="21"/>
        </w:rPr>
        <w:t xml:space="preserve"> malattia del trapianto contro l’ospite (</w:t>
      </w:r>
      <w:proofErr w:type="spellStart"/>
      <w:r w:rsidR="00D04831" w:rsidRPr="001A6B61">
        <w:rPr>
          <w:rFonts w:ascii="Avenir Next LT Pro" w:hAnsi="Avenir Next LT Pro"/>
          <w:b/>
          <w:bCs/>
          <w:sz w:val="21"/>
          <w:szCs w:val="21"/>
        </w:rPr>
        <w:t>GvHD</w:t>
      </w:r>
      <w:proofErr w:type="spellEnd"/>
      <w:r w:rsidR="00D04831" w:rsidRPr="001A6B61">
        <w:rPr>
          <w:rFonts w:ascii="Avenir Next LT Pro" w:hAnsi="Avenir Next LT Pro"/>
          <w:b/>
          <w:bCs/>
          <w:sz w:val="21"/>
          <w:szCs w:val="21"/>
        </w:rPr>
        <w:t>)</w:t>
      </w:r>
      <w:r w:rsidR="00D04831" w:rsidRPr="001A6B61">
        <w:rPr>
          <w:rFonts w:ascii="Avenir Next LT Pro" w:hAnsi="Avenir Next LT Pro"/>
          <w:sz w:val="21"/>
          <w:szCs w:val="21"/>
        </w:rPr>
        <w:t xml:space="preserve">, che può verificarsi in seguito al trapianto di cellule staminali o di midollo osseo, </w:t>
      </w:r>
      <w:r w:rsidR="00A213F0">
        <w:rPr>
          <w:rFonts w:ascii="Avenir Next LT Pro" w:hAnsi="Avenir Next LT Pro"/>
          <w:sz w:val="21"/>
          <w:szCs w:val="21"/>
        </w:rPr>
        <w:t xml:space="preserve">o </w:t>
      </w:r>
      <w:r w:rsidR="00D04831" w:rsidRPr="001A6B61">
        <w:rPr>
          <w:rFonts w:ascii="Avenir Next LT Pro" w:hAnsi="Avenir Next LT Pro"/>
          <w:sz w:val="21"/>
          <w:szCs w:val="21"/>
        </w:rPr>
        <w:t>il linfoma cutaneo a cellule T</w:t>
      </w:r>
      <w:r w:rsidR="00D04831">
        <w:rPr>
          <w:rFonts w:ascii="Avenir Next LT Pro" w:hAnsi="Avenir Next LT Pro"/>
          <w:sz w:val="21"/>
          <w:szCs w:val="21"/>
        </w:rPr>
        <w:t xml:space="preserve">. </w:t>
      </w:r>
      <w:r w:rsidR="002C0814">
        <w:rPr>
          <w:rFonts w:ascii="Avenir Next LT Pro" w:hAnsi="Avenir Next LT Pro"/>
          <w:sz w:val="21"/>
          <w:szCs w:val="21"/>
        </w:rPr>
        <w:t>La ECP</w:t>
      </w:r>
      <w:r w:rsidR="0066376D">
        <w:rPr>
          <w:rFonts w:ascii="Avenir Next LT Pro" w:hAnsi="Avenir Next LT Pro"/>
          <w:sz w:val="21"/>
          <w:szCs w:val="21"/>
        </w:rPr>
        <w:t xml:space="preserve">, sebbene fosse già stata inserita </w:t>
      </w:r>
      <w:r w:rsidR="0066376D" w:rsidRPr="001A6B61">
        <w:rPr>
          <w:rFonts w:ascii="Avenir Next LT Pro" w:hAnsi="Avenir Next LT Pro"/>
          <w:sz w:val="21"/>
          <w:szCs w:val="21"/>
        </w:rPr>
        <w:t>tra i Livelli Essenziali di Assistenza (LEA)</w:t>
      </w:r>
      <w:r w:rsidR="002C0814">
        <w:rPr>
          <w:rFonts w:ascii="Avenir Next LT Pro" w:hAnsi="Avenir Next LT Pro"/>
          <w:sz w:val="21"/>
          <w:szCs w:val="21"/>
        </w:rPr>
        <w:t xml:space="preserve"> nel</w:t>
      </w:r>
      <w:r w:rsidR="00F83E03">
        <w:rPr>
          <w:rFonts w:ascii="Avenir Next LT Pro" w:hAnsi="Avenir Next LT Pro"/>
          <w:sz w:val="21"/>
          <w:szCs w:val="21"/>
        </w:rPr>
        <w:t>la bozza di decreto</w:t>
      </w:r>
      <w:r w:rsidR="002C0814">
        <w:rPr>
          <w:rFonts w:ascii="Avenir Next LT Pro" w:hAnsi="Avenir Next LT Pro"/>
          <w:sz w:val="21"/>
          <w:szCs w:val="21"/>
        </w:rPr>
        <w:t xml:space="preserve"> del 2017</w:t>
      </w:r>
      <w:r w:rsidR="0066376D" w:rsidRPr="001A6B61">
        <w:rPr>
          <w:rFonts w:ascii="Avenir Next LT Pro" w:hAnsi="Avenir Next LT Pro"/>
          <w:sz w:val="21"/>
          <w:szCs w:val="21"/>
        </w:rPr>
        <w:t>,</w:t>
      </w:r>
      <w:r w:rsidR="0066376D" w:rsidRPr="001A6B61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66376D" w:rsidRPr="008A63A5">
        <w:rPr>
          <w:rFonts w:ascii="Avenir Next LT Pro" w:hAnsi="Avenir Next LT Pro"/>
          <w:sz w:val="21"/>
          <w:szCs w:val="21"/>
        </w:rPr>
        <w:t xml:space="preserve">non era associata </w:t>
      </w:r>
      <w:r w:rsidR="008A63A5" w:rsidRPr="008A63A5">
        <w:rPr>
          <w:rFonts w:ascii="Avenir Next LT Pro" w:hAnsi="Avenir Next LT Pro"/>
          <w:sz w:val="21"/>
          <w:szCs w:val="21"/>
        </w:rPr>
        <w:t xml:space="preserve">né </w:t>
      </w:r>
      <w:r w:rsidR="0066376D" w:rsidRPr="008A63A5">
        <w:rPr>
          <w:rFonts w:ascii="Avenir Next LT Pro" w:hAnsi="Avenir Next LT Pro"/>
          <w:sz w:val="21"/>
          <w:szCs w:val="21"/>
        </w:rPr>
        <w:t>ad una</w:t>
      </w:r>
      <w:r w:rsidR="008A63A5" w:rsidRPr="008A63A5">
        <w:rPr>
          <w:rFonts w:ascii="Avenir Next LT Pro" w:hAnsi="Avenir Next LT Pro"/>
          <w:sz w:val="21"/>
          <w:szCs w:val="21"/>
        </w:rPr>
        <w:t xml:space="preserve"> definizione corretta né ad una</w:t>
      </w:r>
      <w:r w:rsidR="0066376D" w:rsidRPr="008A63A5">
        <w:rPr>
          <w:rFonts w:ascii="Avenir Next LT Pro" w:hAnsi="Avenir Next LT Pro"/>
          <w:sz w:val="21"/>
          <w:szCs w:val="21"/>
        </w:rPr>
        <w:t xml:space="preserve"> tariffa adeguata</w:t>
      </w:r>
      <w:r w:rsidR="00846D07" w:rsidRPr="008A63A5">
        <w:rPr>
          <w:rFonts w:ascii="Avenir Next LT Pro" w:hAnsi="Avenir Next LT Pro"/>
          <w:sz w:val="21"/>
          <w:szCs w:val="21"/>
        </w:rPr>
        <w:t>,</w:t>
      </w:r>
      <w:r w:rsidR="0066376D" w:rsidRPr="008A63A5">
        <w:rPr>
          <w:rFonts w:ascii="Avenir Next LT Pro" w:hAnsi="Avenir Next LT Pro"/>
          <w:sz w:val="21"/>
          <w:szCs w:val="21"/>
        </w:rPr>
        <w:t xml:space="preserve"> e ciò</w:t>
      </w:r>
      <w:r w:rsidR="0066376D" w:rsidRPr="008D7E86">
        <w:rPr>
          <w:rFonts w:ascii="Avenir Next LT Pro" w:hAnsi="Avenir Next LT Pro"/>
          <w:sz w:val="21"/>
          <w:szCs w:val="21"/>
        </w:rPr>
        <w:t xml:space="preserve"> </w:t>
      </w:r>
      <w:r w:rsidR="0066376D" w:rsidRPr="008A63A5">
        <w:rPr>
          <w:rFonts w:ascii="Avenir Next LT Pro" w:hAnsi="Avenir Next LT Pro"/>
          <w:sz w:val="21"/>
          <w:szCs w:val="21"/>
        </w:rPr>
        <w:t xml:space="preserve">ne </w:t>
      </w:r>
      <w:r w:rsidR="0066376D" w:rsidRPr="008A63A5">
        <w:rPr>
          <w:rFonts w:ascii="Avenir Next LT Pro" w:hAnsi="Avenir Next LT Pro"/>
          <w:b/>
          <w:bCs/>
          <w:sz w:val="21"/>
          <w:szCs w:val="21"/>
        </w:rPr>
        <w:t>precludeva</w:t>
      </w:r>
      <w:r w:rsidR="0066376D" w:rsidRPr="001A6B61">
        <w:rPr>
          <w:rFonts w:ascii="Avenir Next LT Pro" w:hAnsi="Avenir Next LT Pro"/>
          <w:b/>
          <w:bCs/>
          <w:sz w:val="21"/>
          <w:szCs w:val="21"/>
        </w:rPr>
        <w:t xml:space="preserve"> l’accesso</w:t>
      </w:r>
      <w:r w:rsidR="008D7E86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8A63A5">
        <w:rPr>
          <w:rFonts w:ascii="Avenir Next LT Pro" w:hAnsi="Avenir Next LT Pro"/>
          <w:b/>
          <w:bCs/>
          <w:sz w:val="21"/>
          <w:szCs w:val="21"/>
        </w:rPr>
        <w:t xml:space="preserve">ad </w:t>
      </w:r>
      <w:r w:rsidR="0066376D">
        <w:rPr>
          <w:rFonts w:ascii="Avenir Next LT Pro" w:hAnsi="Avenir Next LT Pro"/>
          <w:b/>
          <w:bCs/>
          <w:sz w:val="21"/>
          <w:szCs w:val="21"/>
        </w:rPr>
        <w:t xml:space="preserve">un </w:t>
      </w:r>
      <w:r w:rsidR="0066376D" w:rsidRPr="001A6B61">
        <w:rPr>
          <w:rFonts w:ascii="Avenir Next LT Pro" w:hAnsi="Avenir Next LT Pro"/>
          <w:b/>
          <w:bCs/>
          <w:sz w:val="21"/>
          <w:szCs w:val="21"/>
        </w:rPr>
        <w:t>elevato numero di pazienti</w:t>
      </w:r>
      <w:r w:rsidR="00A213F0" w:rsidRPr="00A213F0">
        <w:rPr>
          <w:rFonts w:ascii="Avenir Next LT Pro" w:hAnsi="Avenir Next LT Pro"/>
          <w:sz w:val="21"/>
          <w:szCs w:val="21"/>
        </w:rPr>
        <w:t>.</w:t>
      </w:r>
      <w:r w:rsidR="0066376D">
        <w:rPr>
          <w:rFonts w:ascii="Avenir Next LT Pro" w:hAnsi="Avenir Next LT Pro"/>
          <w:b/>
          <w:bCs/>
          <w:sz w:val="21"/>
          <w:szCs w:val="21"/>
        </w:rPr>
        <w:t xml:space="preserve"> </w:t>
      </w:r>
    </w:p>
    <w:p w14:paraId="1A1701D6" w14:textId="77777777" w:rsidR="0066376D" w:rsidRDefault="0066376D" w:rsidP="00D04831">
      <w:pPr>
        <w:jc w:val="both"/>
        <w:rPr>
          <w:rFonts w:ascii="Avenir Next LT Pro" w:hAnsi="Avenir Next LT Pro"/>
          <w:b/>
          <w:bCs/>
          <w:sz w:val="21"/>
          <w:szCs w:val="21"/>
        </w:rPr>
      </w:pPr>
    </w:p>
    <w:p w14:paraId="36F5A632" w14:textId="7FD9AD47" w:rsidR="008D7E86" w:rsidRDefault="00A213F0" w:rsidP="00D04831">
      <w:pPr>
        <w:jc w:val="both"/>
        <w:rPr>
          <w:rFonts w:ascii="Avenir Next LT Pro" w:hAnsi="Avenir Next LT Pro"/>
          <w:b/>
          <w:bCs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Questo importante risultato è stato ottenuto anche g</w:t>
      </w:r>
      <w:r w:rsidR="00D04831">
        <w:rPr>
          <w:rFonts w:ascii="Avenir Next LT Pro" w:hAnsi="Avenir Next LT Pro"/>
          <w:sz w:val="21"/>
          <w:szCs w:val="21"/>
        </w:rPr>
        <w:t>razie allo sforzo sinergico di attori</w:t>
      </w:r>
      <w:r w:rsidR="00D9271A">
        <w:rPr>
          <w:rFonts w:ascii="Avenir Next LT Pro" w:hAnsi="Avenir Next LT Pro"/>
          <w:sz w:val="21"/>
          <w:szCs w:val="21"/>
        </w:rPr>
        <w:t xml:space="preserve"> di rilievo</w:t>
      </w:r>
      <w:r>
        <w:rPr>
          <w:rFonts w:ascii="Avenir Next LT Pro" w:hAnsi="Avenir Next LT Pro"/>
          <w:sz w:val="21"/>
          <w:szCs w:val="21"/>
        </w:rPr>
        <w:t>, nel campo clinico, accademico, istituzionale e dell’associazionismo</w:t>
      </w:r>
      <w:r w:rsidR="00D04831">
        <w:rPr>
          <w:rFonts w:ascii="Avenir Next LT Pro" w:hAnsi="Avenir Next LT Pro"/>
          <w:sz w:val="21"/>
          <w:szCs w:val="21"/>
        </w:rPr>
        <w:t xml:space="preserve"> </w:t>
      </w:r>
      <w:r w:rsidR="00D9271A">
        <w:rPr>
          <w:rFonts w:ascii="Avenir Next LT Pro" w:hAnsi="Avenir Next LT Pro"/>
          <w:sz w:val="21"/>
          <w:szCs w:val="21"/>
        </w:rPr>
        <w:t xml:space="preserve">– </w:t>
      </w:r>
      <w:r w:rsidR="00D04831">
        <w:rPr>
          <w:rFonts w:ascii="Avenir Next LT Pro" w:hAnsi="Avenir Next LT Pro"/>
          <w:sz w:val="21"/>
          <w:szCs w:val="21"/>
        </w:rPr>
        <w:t xml:space="preserve">quali </w:t>
      </w:r>
      <w:r>
        <w:rPr>
          <w:rFonts w:ascii="Avenir Next LT Pro" w:hAnsi="Avenir Next LT Pro"/>
          <w:sz w:val="21"/>
          <w:szCs w:val="21"/>
        </w:rPr>
        <w:t>l’</w:t>
      </w:r>
      <w:r w:rsidRPr="00162508">
        <w:rPr>
          <w:rFonts w:ascii="Avenir Next LT Pro" w:hAnsi="Avenir Next LT Pro"/>
          <w:b/>
          <w:bCs/>
          <w:sz w:val="21"/>
          <w:szCs w:val="21"/>
        </w:rPr>
        <w:t>Associazione Italiana contro le Leucemie</w:t>
      </w:r>
      <w:r>
        <w:rPr>
          <w:rFonts w:ascii="Avenir Next LT Pro" w:hAnsi="Avenir Next LT Pro"/>
          <w:b/>
          <w:bCs/>
          <w:sz w:val="21"/>
          <w:szCs w:val="21"/>
        </w:rPr>
        <w:t>-</w:t>
      </w:r>
      <w:r w:rsidRPr="00162508">
        <w:rPr>
          <w:rFonts w:ascii="Avenir Next LT Pro" w:hAnsi="Avenir Next LT Pro"/>
          <w:b/>
          <w:bCs/>
          <w:sz w:val="21"/>
          <w:szCs w:val="21"/>
        </w:rPr>
        <w:t>linfomi e mieloma</w:t>
      </w:r>
      <w:r>
        <w:rPr>
          <w:rFonts w:ascii="Avenir Next LT Pro" w:hAnsi="Avenir Next LT Pro"/>
          <w:b/>
          <w:bCs/>
          <w:sz w:val="21"/>
          <w:szCs w:val="21"/>
        </w:rPr>
        <w:t xml:space="preserve"> (AIL)</w:t>
      </w:r>
      <w:r w:rsidRPr="00A213F0">
        <w:rPr>
          <w:rFonts w:ascii="Avenir Next LT Pro" w:hAnsi="Avenir Next LT Pro"/>
          <w:sz w:val="21"/>
          <w:szCs w:val="21"/>
        </w:rPr>
        <w:t>,</w:t>
      </w:r>
      <w:r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D04831" w:rsidRPr="001A6B61">
        <w:rPr>
          <w:rFonts w:ascii="Avenir Next LT Pro" w:hAnsi="Avenir Next LT Pro"/>
          <w:sz w:val="21"/>
          <w:szCs w:val="21"/>
        </w:rPr>
        <w:t xml:space="preserve">il </w:t>
      </w:r>
      <w:r w:rsidR="00D04831" w:rsidRPr="001A6B61">
        <w:rPr>
          <w:rFonts w:ascii="Avenir Next LT Pro" w:hAnsi="Avenir Next LT Pro"/>
          <w:b/>
          <w:bCs/>
          <w:sz w:val="21"/>
          <w:szCs w:val="21"/>
        </w:rPr>
        <w:t>Centro Nazionale Sangue</w:t>
      </w:r>
      <w:r w:rsidR="00D9271A">
        <w:rPr>
          <w:rFonts w:ascii="Avenir Next LT Pro" w:hAnsi="Avenir Next LT Pro"/>
          <w:b/>
          <w:bCs/>
          <w:sz w:val="21"/>
          <w:szCs w:val="21"/>
        </w:rPr>
        <w:t xml:space="preserve"> (CNS)</w:t>
      </w:r>
      <w:r w:rsidR="00D04831" w:rsidRPr="001A6B61">
        <w:rPr>
          <w:rFonts w:ascii="Avenir Next LT Pro" w:hAnsi="Avenir Next LT Pro"/>
          <w:sz w:val="21"/>
          <w:szCs w:val="21"/>
        </w:rPr>
        <w:t xml:space="preserve">, la </w:t>
      </w:r>
      <w:r w:rsidR="00D04831" w:rsidRPr="001A6B61">
        <w:rPr>
          <w:rFonts w:ascii="Avenir Next LT Pro" w:hAnsi="Avenir Next LT Pro"/>
          <w:b/>
          <w:bCs/>
          <w:sz w:val="21"/>
          <w:szCs w:val="21"/>
        </w:rPr>
        <w:t xml:space="preserve">Società Italiana di </w:t>
      </w:r>
      <w:proofErr w:type="spellStart"/>
      <w:r w:rsidR="00D04831" w:rsidRPr="001A6B61">
        <w:rPr>
          <w:rFonts w:ascii="Avenir Next LT Pro" w:hAnsi="Avenir Next LT Pro"/>
          <w:b/>
          <w:bCs/>
          <w:sz w:val="21"/>
          <w:szCs w:val="21"/>
        </w:rPr>
        <w:t>Emaferesi</w:t>
      </w:r>
      <w:proofErr w:type="spellEnd"/>
      <w:r w:rsidR="00D04831" w:rsidRPr="001A6B61">
        <w:rPr>
          <w:rFonts w:ascii="Avenir Next LT Pro" w:hAnsi="Avenir Next LT Pro"/>
          <w:b/>
          <w:bCs/>
          <w:sz w:val="21"/>
          <w:szCs w:val="21"/>
        </w:rPr>
        <w:t xml:space="preserve"> e Manipolazione Cellulare (</w:t>
      </w:r>
      <w:proofErr w:type="spellStart"/>
      <w:r w:rsidR="00D04831" w:rsidRPr="001A6B61">
        <w:rPr>
          <w:rFonts w:ascii="Avenir Next LT Pro" w:hAnsi="Avenir Next LT Pro"/>
          <w:b/>
          <w:bCs/>
          <w:sz w:val="21"/>
          <w:szCs w:val="21"/>
        </w:rPr>
        <w:t>SidEM</w:t>
      </w:r>
      <w:proofErr w:type="spellEnd"/>
      <w:r w:rsidR="00D04831" w:rsidRPr="001A6B61">
        <w:rPr>
          <w:rFonts w:ascii="Avenir Next LT Pro" w:hAnsi="Avenir Next LT Pro"/>
          <w:b/>
          <w:bCs/>
          <w:sz w:val="21"/>
          <w:szCs w:val="21"/>
        </w:rPr>
        <w:t>)</w:t>
      </w:r>
      <w:r w:rsidR="00D04831">
        <w:rPr>
          <w:rFonts w:ascii="Avenir Next LT Pro" w:hAnsi="Avenir Next LT Pro"/>
          <w:sz w:val="21"/>
          <w:szCs w:val="21"/>
        </w:rPr>
        <w:t xml:space="preserve">, </w:t>
      </w:r>
      <w:r>
        <w:rPr>
          <w:rFonts w:ascii="Avenir Next LT Pro" w:hAnsi="Avenir Next LT Pro"/>
          <w:sz w:val="21"/>
          <w:szCs w:val="21"/>
        </w:rPr>
        <w:t xml:space="preserve">, il </w:t>
      </w:r>
      <w:r w:rsidRPr="00D9271A">
        <w:rPr>
          <w:rFonts w:ascii="Avenir Next LT Pro" w:hAnsi="Avenir Next LT Pro"/>
          <w:b/>
          <w:bCs/>
          <w:sz w:val="21"/>
          <w:szCs w:val="21"/>
        </w:rPr>
        <w:t>Gruppo Italiano per il Trapianto di Midollo Osseo, cellule staminali emopoietiche e terapia cellulare (GITMO)</w:t>
      </w:r>
      <w:r>
        <w:rPr>
          <w:rFonts w:ascii="Avenir Next LT Pro" w:hAnsi="Avenir Next LT Pro"/>
          <w:sz w:val="21"/>
          <w:szCs w:val="21"/>
        </w:rPr>
        <w:t xml:space="preserve">, la </w:t>
      </w:r>
      <w:r w:rsidRPr="001A6B61">
        <w:rPr>
          <w:rFonts w:ascii="Avenir Next LT Pro" w:hAnsi="Avenir Next LT Pro"/>
          <w:b/>
          <w:bCs/>
          <w:sz w:val="21"/>
          <w:szCs w:val="21"/>
        </w:rPr>
        <w:t>SDA Bocconi School of Management</w:t>
      </w:r>
      <w:r>
        <w:rPr>
          <w:rFonts w:ascii="Avenir Next LT Pro" w:hAnsi="Avenir Next LT Pro"/>
          <w:sz w:val="21"/>
          <w:szCs w:val="21"/>
        </w:rPr>
        <w:t xml:space="preserve">, e con il contributo di specialisti di riferimento come </w:t>
      </w:r>
      <w:r w:rsidRPr="001A6B61">
        <w:rPr>
          <w:rFonts w:ascii="Avenir Next LT Pro" w:hAnsi="Avenir Next LT Pro"/>
          <w:b/>
          <w:bCs/>
          <w:sz w:val="21"/>
          <w:szCs w:val="21"/>
        </w:rPr>
        <w:t xml:space="preserve">Mario </w:t>
      </w:r>
      <w:proofErr w:type="spellStart"/>
      <w:r w:rsidRPr="001A6B61">
        <w:rPr>
          <w:rFonts w:ascii="Avenir Next LT Pro" w:hAnsi="Avenir Next LT Pro"/>
          <w:b/>
          <w:bCs/>
          <w:sz w:val="21"/>
          <w:szCs w:val="21"/>
        </w:rPr>
        <w:t>Nosotti</w:t>
      </w:r>
      <w:proofErr w:type="spellEnd"/>
      <w:r w:rsidRPr="001A6B61">
        <w:rPr>
          <w:rFonts w:ascii="Avenir Next LT Pro" w:hAnsi="Avenir Next LT Pro"/>
          <w:sz w:val="21"/>
          <w:szCs w:val="21"/>
        </w:rPr>
        <w:t>, Direttore Chirurgia Toracica e Trapianti di Polmone</w:t>
      </w:r>
      <w:r>
        <w:rPr>
          <w:rFonts w:ascii="Avenir Next LT Pro" w:hAnsi="Avenir Next LT Pro"/>
          <w:sz w:val="21"/>
          <w:szCs w:val="21"/>
        </w:rPr>
        <w:t xml:space="preserve"> del</w:t>
      </w:r>
      <w:r w:rsidRPr="001A6B61">
        <w:rPr>
          <w:rFonts w:ascii="Avenir Next LT Pro" w:hAnsi="Avenir Next LT Pro"/>
          <w:sz w:val="21"/>
          <w:szCs w:val="21"/>
        </w:rPr>
        <w:t xml:space="preserve"> Policlinico </w:t>
      </w:r>
      <w:r>
        <w:rPr>
          <w:rFonts w:ascii="Avenir Next LT Pro" w:hAnsi="Avenir Next LT Pro"/>
          <w:sz w:val="21"/>
          <w:szCs w:val="21"/>
        </w:rPr>
        <w:t xml:space="preserve">di </w:t>
      </w:r>
      <w:r w:rsidRPr="001A6B61">
        <w:rPr>
          <w:rFonts w:ascii="Avenir Next LT Pro" w:hAnsi="Avenir Next LT Pro"/>
          <w:sz w:val="21"/>
          <w:szCs w:val="21"/>
        </w:rPr>
        <w:t>Milano</w:t>
      </w:r>
      <w:r>
        <w:rPr>
          <w:rFonts w:ascii="Avenir Next LT Pro" w:hAnsi="Avenir Next LT Pro"/>
          <w:i/>
          <w:iCs/>
          <w:sz w:val="21"/>
          <w:szCs w:val="21"/>
        </w:rPr>
        <w:t xml:space="preserve">, </w:t>
      </w:r>
      <w:r w:rsidRPr="00D9271A">
        <w:rPr>
          <w:rFonts w:ascii="Avenir Next LT Pro" w:hAnsi="Avenir Next LT Pro"/>
          <w:sz w:val="21"/>
          <w:szCs w:val="21"/>
        </w:rPr>
        <w:t>e di</w:t>
      </w:r>
      <w:r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Pr="00D9271A">
        <w:rPr>
          <w:rFonts w:ascii="Avenir Next LT Pro" w:hAnsi="Avenir Next LT Pro"/>
          <w:b/>
          <w:bCs/>
          <w:sz w:val="21"/>
          <w:szCs w:val="21"/>
        </w:rPr>
        <w:t>Pietro Quaglino</w:t>
      </w:r>
      <w:r w:rsidRPr="00D9271A">
        <w:rPr>
          <w:rFonts w:ascii="Avenir Next LT Pro" w:hAnsi="Avenir Next LT Pro"/>
          <w:sz w:val="21"/>
          <w:szCs w:val="21"/>
        </w:rPr>
        <w:t>, Professore Associato di Dermatologia Clinica</w:t>
      </w:r>
      <w:r>
        <w:rPr>
          <w:rFonts w:ascii="Avenir Next LT Pro" w:hAnsi="Avenir Next LT Pro"/>
          <w:sz w:val="21"/>
          <w:szCs w:val="21"/>
        </w:rPr>
        <w:t xml:space="preserve"> all’ </w:t>
      </w:r>
      <w:r w:rsidRPr="00D9271A">
        <w:rPr>
          <w:rFonts w:ascii="Avenir Next LT Pro" w:hAnsi="Avenir Next LT Pro"/>
          <w:sz w:val="21"/>
          <w:szCs w:val="21"/>
        </w:rPr>
        <w:t>Università di Torino</w:t>
      </w:r>
      <w:r w:rsidR="001A2559">
        <w:rPr>
          <w:rFonts w:ascii="Avenir Next LT Pro" w:hAnsi="Avenir Next LT Pro"/>
          <w:sz w:val="21"/>
          <w:szCs w:val="21"/>
        </w:rPr>
        <w:t xml:space="preserve"> </w:t>
      </w:r>
      <w:r w:rsidR="00D9271A">
        <w:rPr>
          <w:rFonts w:ascii="Avenir Next LT Pro" w:hAnsi="Avenir Next LT Pro"/>
          <w:sz w:val="21"/>
          <w:szCs w:val="21"/>
        </w:rPr>
        <w:t>–</w:t>
      </w:r>
      <w:r w:rsidR="00846D07">
        <w:rPr>
          <w:rFonts w:ascii="Avenir Next LT Pro" w:hAnsi="Avenir Next LT Pro"/>
          <w:sz w:val="21"/>
          <w:szCs w:val="21"/>
        </w:rPr>
        <w:t xml:space="preserve"> </w:t>
      </w:r>
      <w:r w:rsidR="008A63A5">
        <w:rPr>
          <w:rFonts w:ascii="Avenir Next LT Pro" w:hAnsi="Avenir Next LT Pro"/>
          <w:sz w:val="21"/>
          <w:szCs w:val="21"/>
        </w:rPr>
        <w:t>i quali</w:t>
      </w:r>
      <w:r w:rsidR="00846D07">
        <w:rPr>
          <w:rFonts w:ascii="Avenir Next LT Pro" w:hAnsi="Avenir Next LT Pro"/>
          <w:sz w:val="21"/>
          <w:szCs w:val="21"/>
        </w:rPr>
        <w:t xml:space="preserve"> hanno</w:t>
      </w:r>
      <w:r w:rsidR="00D9271A">
        <w:rPr>
          <w:rFonts w:ascii="Avenir Next LT Pro" w:hAnsi="Avenir Next LT Pro"/>
          <w:sz w:val="21"/>
          <w:szCs w:val="21"/>
        </w:rPr>
        <w:t xml:space="preserve"> </w:t>
      </w:r>
      <w:r w:rsidR="00846D07" w:rsidRPr="001A6B61">
        <w:rPr>
          <w:rFonts w:ascii="Avenir Next LT Pro" w:hAnsi="Avenir Next LT Pro"/>
          <w:sz w:val="21"/>
          <w:szCs w:val="21"/>
        </w:rPr>
        <w:t>sottopost</w:t>
      </w:r>
      <w:r w:rsidR="00846D07">
        <w:rPr>
          <w:rFonts w:ascii="Avenir Next LT Pro" w:hAnsi="Avenir Next LT Pro"/>
          <w:sz w:val="21"/>
          <w:szCs w:val="21"/>
        </w:rPr>
        <w:t>o</w:t>
      </w:r>
      <w:r w:rsidR="00846D07" w:rsidRPr="001A6B61">
        <w:rPr>
          <w:rFonts w:ascii="Avenir Next LT Pro" w:hAnsi="Avenir Next LT Pro"/>
          <w:sz w:val="21"/>
          <w:szCs w:val="21"/>
        </w:rPr>
        <w:t xml:space="preserve"> all’attenzione del </w:t>
      </w:r>
      <w:r w:rsidR="00846D07" w:rsidRPr="008A63A5">
        <w:rPr>
          <w:rFonts w:ascii="Avenir Next LT Pro" w:hAnsi="Avenir Next LT Pro"/>
          <w:b/>
          <w:bCs/>
          <w:sz w:val="21"/>
          <w:szCs w:val="21"/>
        </w:rPr>
        <w:t>Ministero della Salute</w:t>
      </w:r>
      <w:r w:rsidR="00846D07">
        <w:rPr>
          <w:rFonts w:ascii="Avenir Next LT Pro" w:hAnsi="Avenir Next LT Pro"/>
          <w:sz w:val="21"/>
          <w:szCs w:val="21"/>
        </w:rPr>
        <w:t xml:space="preserve"> </w:t>
      </w:r>
      <w:r w:rsidR="001A2559">
        <w:rPr>
          <w:rFonts w:ascii="Avenir Next LT Pro" w:hAnsi="Avenir Next LT Pro"/>
          <w:sz w:val="21"/>
          <w:szCs w:val="21"/>
        </w:rPr>
        <w:t>la</w:t>
      </w:r>
      <w:r w:rsidR="00846D07">
        <w:rPr>
          <w:rFonts w:ascii="Avenir Next LT Pro" w:hAnsi="Avenir Next LT Pro"/>
          <w:sz w:val="21"/>
          <w:szCs w:val="21"/>
        </w:rPr>
        <w:t xml:space="preserve"> richiesta di aggiornamento della tariff</w:t>
      </w:r>
      <w:r w:rsidR="001A2559">
        <w:rPr>
          <w:rFonts w:ascii="Avenir Next LT Pro" w:hAnsi="Avenir Next LT Pro"/>
          <w:sz w:val="21"/>
          <w:szCs w:val="21"/>
        </w:rPr>
        <w:t xml:space="preserve">a e della sua inclusione nel Decreto sulle tariffe dei nuovi LEA.  </w:t>
      </w:r>
    </w:p>
    <w:p w14:paraId="530DE49D" w14:textId="77777777" w:rsidR="008D7E86" w:rsidRDefault="008D7E86" w:rsidP="00D04831">
      <w:pPr>
        <w:jc w:val="both"/>
        <w:rPr>
          <w:rFonts w:ascii="Avenir Next LT Pro" w:hAnsi="Avenir Next LT Pro"/>
          <w:b/>
          <w:bCs/>
          <w:sz w:val="21"/>
          <w:szCs w:val="21"/>
        </w:rPr>
      </w:pPr>
    </w:p>
    <w:p w14:paraId="0E69FE22" w14:textId="49DA2918" w:rsidR="002C0814" w:rsidRDefault="002C0814" w:rsidP="008A63A5">
      <w:pPr>
        <w:jc w:val="both"/>
        <w:rPr>
          <w:rFonts w:ascii="Avenir Next LT Pro" w:hAnsi="Avenir Next LT Pro"/>
          <w:bCs/>
          <w:sz w:val="21"/>
          <w:szCs w:val="21"/>
        </w:rPr>
      </w:pPr>
      <w:r w:rsidRPr="002C0814">
        <w:rPr>
          <w:rFonts w:ascii="Avenir Next LT Pro" w:hAnsi="Avenir Next LT Pro"/>
          <w:i/>
          <w:iCs/>
          <w:sz w:val="21"/>
          <w:szCs w:val="21"/>
        </w:rPr>
        <w:t>"Una grande vittoria per le persone che convivono con diverse patologie, quasi sempre particolarmente severe</w:t>
      </w:r>
      <w:r w:rsidR="008A63A5">
        <w:rPr>
          <w:rFonts w:ascii="Avenir Next LT Pro" w:hAnsi="Avenir Next LT Pro"/>
          <w:i/>
          <w:iCs/>
          <w:sz w:val="21"/>
          <w:szCs w:val="21"/>
        </w:rPr>
        <w:t xml:space="preserve">,” </w:t>
      </w:r>
      <w:r w:rsidR="008A63A5" w:rsidRPr="001A6B61">
        <w:rPr>
          <w:rFonts w:ascii="Avenir Next LT Pro" w:hAnsi="Avenir Next LT Pro"/>
          <w:bCs/>
          <w:sz w:val="21"/>
          <w:szCs w:val="21"/>
        </w:rPr>
        <w:t xml:space="preserve">commenta </w:t>
      </w:r>
      <w:r w:rsidR="001517EC">
        <w:rPr>
          <w:rFonts w:ascii="Avenir Next LT Pro" w:hAnsi="Avenir Next LT Pro" w:cs="Calibri"/>
          <w:b/>
          <w:bCs/>
          <w:color w:val="212121"/>
          <w:sz w:val="21"/>
          <w:szCs w:val="21"/>
        </w:rPr>
        <w:t>Felice Bombaci</w:t>
      </w:r>
      <w:r w:rsidR="001517EC">
        <w:rPr>
          <w:rFonts w:ascii="Avenir Next LT Pro" w:hAnsi="Avenir Next LT Pro"/>
          <w:color w:val="212121"/>
          <w:sz w:val="21"/>
          <w:szCs w:val="21"/>
        </w:rPr>
        <w:t>, Coordinatore nazionale Gruppo AIL Pazienti</w:t>
      </w:r>
      <w:r w:rsidR="008A63A5" w:rsidRPr="001A6B61">
        <w:rPr>
          <w:rFonts w:ascii="Avenir Next LT Pro" w:hAnsi="Avenir Next LT Pro"/>
          <w:bCs/>
          <w:sz w:val="21"/>
          <w:szCs w:val="21"/>
        </w:rPr>
        <w:t>.</w:t>
      </w:r>
      <w:r w:rsidR="008A63A5">
        <w:rPr>
          <w:rFonts w:ascii="Avenir Next LT Pro" w:hAnsi="Avenir Next LT Pro"/>
          <w:bCs/>
          <w:sz w:val="21"/>
          <w:szCs w:val="21"/>
        </w:rPr>
        <w:t xml:space="preserve"> “</w:t>
      </w:r>
      <w:r w:rsidRPr="002C0814">
        <w:rPr>
          <w:rFonts w:ascii="Avenir Next LT Pro" w:hAnsi="Avenir Next LT Pro"/>
          <w:i/>
          <w:iCs/>
          <w:sz w:val="21"/>
          <w:szCs w:val="21"/>
        </w:rPr>
        <w:t>In nome dei pazienti, desidero ringraziare per la sensibilità dimostrata e per la determinazione messa in campo al nostro fianco, il Preside</w:t>
      </w:r>
      <w:r w:rsidR="008A63A5">
        <w:rPr>
          <w:rFonts w:ascii="Avenir Next LT Pro" w:hAnsi="Avenir Next LT Pro"/>
          <w:i/>
          <w:iCs/>
          <w:sz w:val="21"/>
          <w:szCs w:val="21"/>
        </w:rPr>
        <w:t>n</w:t>
      </w:r>
      <w:r w:rsidRPr="002C0814">
        <w:rPr>
          <w:rFonts w:ascii="Avenir Next LT Pro" w:hAnsi="Avenir Next LT Pro"/>
          <w:i/>
          <w:iCs/>
          <w:sz w:val="21"/>
          <w:szCs w:val="21"/>
        </w:rPr>
        <w:t>te dei farmacisti italiani, dottor Andrea Mandelli, a suo tempo Vicepresidente della Camera dei Deputati, il dottor Antonio Gaudioso, a suo tempo Capo della Segreteria Tecnico del Ministro  della Salute, e anche il Ministro Schillaci, che ha preso a cuore questo Decreto, vero volano di eguaglianza e di accesso all'innovazione, atteso troppo a lungo dal nostro SSN"</w:t>
      </w:r>
      <w:r w:rsidR="008A63A5">
        <w:rPr>
          <w:rFonts w:ascii="Avenir Next LT Pro" w:hAnsi="Avenir Next LT Pro"/>
          <w:sz w:val="21"/>
          <w:szCs w:val="21"/>
        </w:rPr>
        <w:t>.</w:t>
      </w:r>
    </w:p>
    <w:p w14:paraId="299EA8AF" w14:textId="77777777" w:rsidR="008A63A5" w:rsidRPr="002C0814" w:rsidRDefault="008A63A5" w:rsidP="008A63A5">
      <w:pPr>
        <w:jc w:val="both"/>
        <w:rPr>
          <w:rFonts w:ascii="Avenir Next LT Pro" w:hAnsi="Avenir Next LT Pro"/>
          <w:i/>
          <w:iCs/>
          <w:sz w:val="21"/>
          <w:szCs w:val="21"/>
        </w:rPr>
      </w:pPr>
    </w:p>
    <w:p w14:paraId="6C0C7753" w14:textId="56E02F04" w:rsidR="008A63A5" w:rsidRPr="001A6B61" w:rsidRDefault="002C0814" w:rsidP="008A63A5">
      <w:pPr>
        <w:jc w:val="both"/>
        <w:rPr>
          <w:rFonts w:ascii="Avenir Next LT Pro" w:hAnsi="Avenir Next LT Pro"/>
          <w:sz w:val="21"/>
          <w:szCs w:val="21"/>
        </w:rPr>
      </w:pPr>
      <w:r w:rsidRPr="002C0814">
        <w:rPr>
          <w:rFonts w:ascii="Avenir Next LT Pro" w:hAnsi="Avenir Next LT Pro"/>
          <w:i/>
          <w:iCs/>
          <w:sz w:val="21"/>
          <w:szCs w:val="21"/>
        </w:rPr>
        <w:t xml:space="preserve">"Una tariffa adeguata </w:t>
      </w:r>
      <w:proofErr w:type="gramStart"/>
      <w:r w:rsidRPr="002C0814">
        <w:rPr>
          <w:rFonts w:ascii="Avenir Next LT Pro" w:hAnsi="Avenir Next LT Pro"/>
          <w:i/>
          <w:iCs/>
          <w:sz w:val="21"/>
          <w:szCs w:val="21"/>
        </w:rPr>
        <w:t>pe</w:t>
      </w:r>
      <w:r w:rsidR="00F83E03">
        <w:rPr>
          <w:rFonts w:ascii="Avenir Next LT Pro" w:hAnsi="Avenir Next LT Pro"/>
          <w:i/>
          <w:iCs/>
          <w:sz w:val="21"/>
          <w:szCs w:val="21"/>
        </w:rPr>
        <w:t>r</w:t>
      </w:r>
      <w:r w:rsidR="001A2559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Pr="002C0814">
        <w:rPr>
          <w:rFonts w:ascii="Avenir Next LT Pro" w:hAnsi="Avenir Next LT Pro"/>
          <w:i/>
          <w:iCs/>
          <w:sz w:val="21"/>
          <w:szCs w:val="21"/>
        </w:rPr>
        <w:t>la</w:t>
      </w:r>
      <w:proofErr w:type="gramEnd"/>
      <w:r w:rsidRPr="002C0814">
        <w:rPr>
          <w:rFonts w:ascii="Avenir Next LT Pro" w:hAnsi="Avenir Next LT Pro"/>
          <w:i/>
          <w:iCs/>
          <w:sz w:val="21"/>
          <w:szCs w:val="21"/>
        </w:rPr>
        <w:t xml:space="preserve"> </w:t>
      </w:r>
      <w:proofErr w:type="spellStart"/>
      <w:r w:rsidRPr="002C0814">
        <w:rPr>
          <w:rFonts w:ascii="Avenir Next LT Pro" w:hAnsi="Avenir Next LT Pro"/>
          <w:i/>
          <w:iCs/>
          <w:sz w:val="21"/>
          <w:szCs w:val="21"/>
        </w:rPr>
        <w:t>fotoferesi</w:t>
      </w:r>
      <w:proofErr w:type="spellEnd"/>
      <w:r w:rsidRPr="002C0814">
        <w:rPr>
          <w:rFonts w:ascii="Avenir Next LT Pro" w:hAnsi="Avenir Next LT Pro"/>
          <w:i/>
          <w:iCs/>
          <w:sz w:val="21"/>
          <w:szCs w:val="21"/>
        </w:rPr>
        <w:t xml:space="preserve"> extracorporea rappresenta il successo di un grande lavoro di squadra, reso possibile soprattutto dalla collaborazione fra i principali Centri erogatori"</w:t>
      </w:r>
      <w:r w:rsidR="001A2559">
        <w:rPr>
          <w:rFonts w:ascii="Avenir Next LT Pro" w:hAnsi="Avenir Next LT Pro"/>
          <w:i/>
          <w:iCs/>
          <w:sz w:val="21"/>
          <w:szCs w:val="21"/>
        </w:rPr>
        <w:t>,</w:t>
      </w:r>
      <w:r w:rsidR="008A63A5" w:rsidRPr="008A63A5">
        <w:rPr>
          <w:rFonts w:ascii="Avenir Next LT Pro" w:hAnsi="Avenir Next LT Pro"/>
          <w:sz w:val="21"/>
          <w:szCs w:val="21"/>
        </w:rPr>
        <w:t xml:space="preserve"> </w:t>
      </w:r>
      <w:r w:rsidR="008A63A5" w:rsidRPr="001A6B61">
        <w:rPr>
          <w:rFonts w:ascii="Avenir Next LT Pro" w:hAnsi="Avenir Next LT Pro"/>
          <w:sz w:val="21"/>
          <w:szCs w:val="21"/>
        </w:rPr>
        <w:t xml:space="preserve">dichiara </w:t>
      </w:r>
      <w:r w:rsidR="008A63A5" w:rsidRPr="001A6B61">
        <w:rPr>
          <w:rFonts w:ascii="Avenir Next LT Pro" w:hAnsi="Avenir Next LT Pro"/>
          <w:b/>
          <w:bCs/>
          <w:sz w:val="21"/>
          <w:szCs w:val="21"/>
        </w:rPr>
        <w:t>Simonetta Pupella</w:t>
      </w:r>
      <w:r w:rsidR="008A63A5" w:rsidRPr="001A6B61">
        <w:rPr>
          <w:rFonts w:ascii="Avenir Next LT Pro" w:hAnsi="Avenir Next LT Pro"/>
          <w:sz w:val="21"/>
          <w:szCs w:val="21"/>
        </w:rPr>
        <w:t>, Direttore Area Sanitaria e Sistemi Ispettivi</w:t>
      </w:r>
      <w:r w:rsidR="001A2559">
        <w:rPr>
          <w:rFonts w:ascii="Avenir Next LT Pro" w:hAnsi="Avenir Next LT Pro"/>
          <w:sz w:val="21"/>
          <w:szCs w:val="21"/>
        </w:rPr>
        <w:t xml:space="preserve"> del</w:t>
      </w:r>
      <w:r w:rsidR="008A63A5" w:rsidRPr="001A6B61">
        <w:rPr>
          <w:rFonts w:ascii="Avenir Next LT Pro" w:hAnsi="Avenir Next LT Pro"/>
          <w:sz w:val="21"/>
          <w:szCs w:val="21"/>
        </w:rPr>
        <w:t xml:space="preserve"> Centro Nazionale Sangue. </w:t>
      </w:r>
    </w:p>
    <w:p w14:paraId="75CA46D6" w14:textId="77777777" w:rsidR="008A63A5" w:rsidRPr="002C0814" w:rsidRDefault="008A63A5" w:rsidP="008A63A5">
      <w:pPr>
        <w:jc w:val="both"/>
        <w:rPr>
          <w:rFonts w:ascii="Avenir Next LT Pro" w:hAnsi="Avenir Next LT Pro"/>
          <w:sz w:val="21"/>
          <w:szCs w:val="21"/>
        </w:rPr>
      </w:pPr>
    </w:p>
    <w:p w14:paraId="329F4EB5" w14:textId="7F4D3388" w:rsidR="002C0814" w:rsidRDefault="002C0814" w:rsidP="008A63A5">
      <w:pPr>
        <w:jc w:val="both"/>
        <w:rPr>
          <w:rFonts w:ascii="Avenir Next LT Pro" w:hAnsi="Avenir Next LT Pro"/>
          <w:i/>
          <w:iCs/>
          <w:sz w:val="21"/>
          <w:szCs w:val="21"/>
        </w:rPr>
      </w:pPr>
      <w:r w:rsidRPr="002C0814">
        <w:rPr>
          <w:rFonts w:ascii="Avenir Next LT Pro" w:hAnsi="Avenir Next LT Pro"/>
          <w:i/>
          <w:iCs/>
          <w:sz w:val="21"/>
          <w:szCs w:val="21"/>
        </w:rPr>
        <w:t xml:space="preserve">"La </w:t>
      </w:r>
      <w:proofErr w:type="spellStart"/>
      <w:r w:rsidRPr="002C0814">
        <w:rPr>
          <w:rFonts w:ascii="Avenir Next LT Pro" w:hAnsi="Avenir Next LT Pro"/>
          <w:i/>
          <w:iCs/>
          <w:sz w:val="21"/>
          <w:szCs w:val="21"/>
        </w:rPr>
        <w:t>fotoferesi</w:t>
      </w:r>
      <w:proofErr w:type="spellEnd"/>
      <w:r w:rsidRPr="002C0814">
        <w:rPr>
          <w:rFonts w:ascii="Avenir Next LT Pro" w:hAnsi="Avenir Next LT Pro"/>
          <w:i/>
          <w:iCs/>
          <w:sz w:val="21"/>
          <w:szCs w:val="21"/>
        </w:rPr>
        <w:t xml:space="preserve"> extracorporea è un trattamento salva-vita in area ematologica, la cui erogazione era rimessa alle capacità organizzative dei Centri di riferimento, il che lo rendeva appannaggio quasi esclusivo dei grandi poli di eccellenza</w:t>
      </w:r>
      <w:r w:rsidR="008A63A5">
        <w:rPr>
          <w:rFonts w:ascii="Avenir Next LT Pro" w:hAnsi="Avenir Next LT Pro"/>
          <w:i/>
          <w:iCs/>
          <w:sz w:val="21"/>
          <w:szCs w:val="21"/>
        </w:rPr>
        <w:t xml:space="preserve">”, </w:t>
      </w:r>
      <w:r w:rsidR="008A63A5" w:rsidRPr="001A6B61">
        <w:rPr>
          <w:rFonts w:ascii="Avenir Next LT Pro" w:hAnsi="Avenir Next LT Pro"/>
          <w:sz w:val="21"/>
          <w:szCs w:val="21"/>
        </w:rPr>
        <w:t xml:space="preserve">afferma </w:t>
      </w:r>
      <w:r w:rsidR="008A63A5" w:rsidRPr="001A6B61">
        <w:rPr>
          <w:rFonts w:ascii="Avenir Next LT Pro" w:hAnsi="Avenir Next LT Pro"/>
          <w:b/>
          <w:bCs/>
          <w:sz w:val="21"/>
          <w:szCs w:val="21"/>
        </w:rPr>
        <w:t>Fabio Ciceri</w:t>
      </w:r>
      <w:r w:rsidR="008A63A5" w:rsidRPr="001A6B61">
        <w:rPr>
          <w:rFonts w:ascii="Avenir Next LT Pro" w:hAnsi="Avenir Next LT Pro"/>
          <w:sz w:val="21"/>
          <w:szCs w:val="21"/>
        </w:rPr>
        <w:t xml:space="preserve">, Primario Unità di Ematologia e Trapianto di Midollo Osseo e Oncoematologia, IRCCS Ospedale San Raffaele Milano e Presidente GITMO. </w:t>
      </w:r>
      <w:r w:rsidR="008A63A5">
        <w:rPr>
          <w:rFonts w:ascii="Avenir Next LT Pro" w:hAnsi="Avenir Next LT Pro"/>
          <w:sz w:val="21"/>
          <w:szCs w:val="21"/>
        </w:rPr>
        <w:t>“</w:t>
      </w:r>
      <w:r w:rsidRPr="002C0814">
        <w:rPr>
          <w:rFonts w:ascii="Avenir Next LT Pro" w:hAnsi="Avenir Next LT Pro"/>
          <w:i/>
          <w:iCs/>
          <w:sz w:val="21"/>
          <w:szCs w:val="21"/>
        </w:rPr>
        <w:t>È auspicabile che la nuova tariffa ampli l'offerta di questa terapia, in termini sia numerici che geografici</w:t>
      </w:r>
      <w:r w:rsidR="008A63A5">
        <w:rPr>
          <w:rFonts w:ascii="Avenir Next LT Pro" w:hAnsi="Avenir Next LT Pro"/>
          <w:i/>
          <w:iCs/>
          <w:sz w:val="21"/>
          <w:szCs w:val="21"/>
        </w:rPr>
        <w:t>”.</w:t>
      </w:r>
    </w:p>
    <w:p w14:paraId="6914043F" w14:textId="77777777" w:rsidR="008A63A5" w:rsidRPr="002C0814" w:rsidRDefault="008A63A5" w:rsidP="008A63A5">
      <w:pPr>
        <w:jc w:val="both"/>
        <w:rPr>
          <w:rFonts w:ascii="Avenir Next LT Pro" w:hAnsi="Avenir Next LT Pro"/>
          <w:i/>
          <w:iCs/>
          <w:sz w:val="21"/>
          <w:szCs w:val="21"/>
        </w:rPr>
      </w:pPr>
    </w:p>
    <w:p w14:paraId="4E3EC744" w14:textId="399667F8" w:rsidR="00B254F4" w:rsidRDefault="002C0814" w:rsidP="008A63A5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C0814">
        <w:rPr>
          <w:rFonts w:ascii="Avenir Next LT Pro" w:hAnsi="Avenir Next LT Pro"/>
          <w:i/>
          <w:iCs/>
          <w:sz w:val="21"/>
          <w:szCs w:val="21"/>
        </w:rPr>
        <w:t>"Un approccio terapeutico salva-vita, al quale potrà finalmente avere accesso una platea più ampia di pazienti, auspicabilmente in modo più omogeneo su tutto il territorio nazionale"</w:t>
      </w:r>
      <w:r w:rsidR="001A2559">
        <w:rPr>
          <w:rFonts w:ascii="Avenir Next LT Pro" w:hAnsi="Avenir Next LT Pro"/>
          <w:i/>
          <w:iCs/>
          <w:sz w:val="21"/>
          <w:szCs w:val="21"/>
        </w:rPr>
        <w:t>,</w:t>
      </w:r>
      <w:r w:rsidR="00B254F4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B254F4" w:rsidRPr="00B254F4">
        <w:rPr>
          <w:rFonts w:ascii="Avenir Next LT Pro" w:hAnsi="Avenir Next LT Pro"/>
          <w:sz w:val="21"/>
          <w:szCs w:val="21"/>
        </w:rPr>
        <w:t xml:space="preserve">dice </w:t>
      </w:r>
      <w:r w:rsidR="00B254F4" w:rsidRPr="00F83E03">
        <w:rPr>
          <w:rFonts w:ascii="Avenir Next LT Pro" w:hAnsi="Avenir Next LT Pro"/>
          <w:b/>
          <w:bCs/>
          <w:sz w:val="21"/>
          <w:szCs w:val="21"/>
        </w:rPr>
        <w:t>Angelo Ostuni,</w:t>
      </w:r>
      <w:r w:rsidR="00B254F4">
        <w:rPr>
          <w:rFonts w:ascii="Avenir Next LT Pro" w:hAnsi="Avenir Next LT Pro"/>
          <w:sz w:val="21"/>
          <w:szCs w:val="21"/>
        </w:rPr>
        <w:t xml:space="preserve"> </w:t>
      </w:r>
      <w:r w:rsidR="00B254F4" w:rsidRPr="00B254F4">
        <w:rPr>
          <w:rFonts w:ascii="Avenir Next LT Pro" w:hAnsi="Avenir Next LT Pro"/>
          <w:sz w:val="21"/>
          <w:szCs w:val="21"/>
        </w:rPr>
        <w:t>Direttore U</w:t>
      </w:r>
      <w:r w:rsidR="00B254F4">
        <w:rPr>
          <w:rFonts w:ascii="Avenir Next LT Pro" w:hAnsi="Avenir Next LT Pro"/>
          <w:sz w:val="21"/>
          <w:szCs w:val="21"/>
        </w:rPr>
        <w:t xml:space="preserve">nità di </w:t>
      </w:r>
      <w:r w:rsidR="00B254F4" w:rsidRPr="00B254F4">
        <w:rPr>
          <w:rFonts w:ascii="Avenir Next LT Pro" w:hAnsi="Avenir Next LT Pro"/>
          <w:sz w:val="21"/>
          <w:szCs w:val="21"/>
        </w:rPr>
        <w:t>Medicina Trasfusionale</w:t>
      </w:r>
      <w:r w:rsidR="00B254F4">
        <w:rPr>
          <w:rFonts w:ascii="Avenir Next LT Pro" w:hAnsi="Avenir Next LT Pro"/>
          <w:sz w:val="21"/>
          <w:szCs w:val="21"/>
        </w:rPr>
        <w:t xml:space="preserve">, </w:t>
      </w:r>
      <w:r w:rsidR="00B254F4" w:rsidRPr="00B254F4">
        <w:rPr>
          <w:rFonts w:ascii="Avenir Next LT Pro" w:hAnsi="Avenir Next LT Pro"/>
          <w:sz w:val="21"/>
          <w:szCs w:val="21"/>
        </w:rPr>
        <w:t>Policlinico Bar</w:t>
      </w:r>
      <w:r w:rsidR="00B254F4">
        <w:rPr>
          <w:rFonts w:ascii="Avenir Next LT Pro" w:hAnsi="Avenir Next LT Pro"/>
          <w:sz w:val="21"/>
          <w:szCs w:val="21"/>
        </w:rPr>
        <w:t xml:space="preserve">i e Presidente </w:t>
      </w:r>
      <w:proofErr w:type="spellStart"/>
      <w:r w:rsidR="00B254F4">
        <w:rPr>
          <w:rFonts w:ascii="Arial" w:hAnsi="Arial" w:cs="Arial"/>
          <w:color w:val="222222"/>
          <w:sz w:val="20"/>
          <w:szCs w:val="20"/>
        </w:rPr>
        <w:t>SIdEM</w:t>
      </w:r>
      <w:proofErr w:type="spellEnd"/>
      <w:r w:rsidR="00B254F4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249B52D1" w14:textId="7178926E" w:rsidR="002C0814" w:rsidRPr="00B254F4" w:rsidRDefault="002C0814" w:rsidP="008A63A5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C0814">
        <w:rPr>
          <w:rFonts w:ascii="Avenir Next LT Pro" w:hAnsi="Avenir Next LT Pro"/>
          <w:i/>
          <w:iCs/>
          <w:sz w:val="21"/>
          <w:szCs w:val="21"/>
        </w:rPr>
        <w:t xml:space="preserve">"La collaborazione dei pazienti, dei Centri di riferimento e delle Istituzioni, nella messa a punto dello studio dei costi coordinato dalla SDA Bocconi, ha reso possibile l'individuazione di questa nuova tariffa, che tra l'altro apre la sanità italiana a tecnologie innovative per l'erogazione della </w:t>
      </w:r>
      <w:proofErr w:type="spellStart"/>
      <w:r w:rsidRPr="002C0814">
        <w:rPr>
          <w:rFonts w:ascii="Avenir Next LT Pro" w:hAnsi="Avenir Next LT Pro"/>
          <w:i/>
          <w:iCs/>
          <w:sz w:val="21"/>
          <w:szCs w:val="21"/>
        </w:rPr>
        <w:t>fotoferesi</w:t>
      </w:r>
      <w:proofErr w:type="spellEnd"/>
      <w:r w:rsidRPr="002C0814">
        <w:rPr>
          <w:rFonts w:ascii="Avenir Next LT Pro" w:hAnsi="Avenir Next LT Pro"/>
          <w:i/>
          <w:iCs/>
          <w:sz w:val="21"/>
          <w:szCs w:val="21"/>
        </w:rPr>
        <w:t xml:space="preserve"> extracorporea"</w:t>
      </w:r>
      <w:r w:rsidR="001A2559">
        <w:rPr>
          <w:rFonts w:ascii="Avenir Next LT Pro" w:hAnsi="Avenir Next LT Pro"/>
          <w:i/>
          <w:iCs/>
          <w:sz w:val="21"/>
          <w:szCs w:val="21"/>
        </w:rPr>
        <w:t>,</w:t>
      </w:r>
      <w:r w:rsidR="00B254F4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B254F4" w:rsidRPr="001A6B61">
        <w:rPr>
          <w:rFonts w:ascii="Avenir Next LT Pro" w:hAnsi="Avenir Next LT Pro"/>
          <w:sz w:val="21"/>
          <w:szCs w:val="21"/>
        </w:rPr>
        <w:t>spiega</w:t>
      </w:r>
      <w:r w:rsidR="00B254F4">
        <w:rPr>
          <w:rFonts w:ascii="Avenir Next LT Pro" w:hAnsi="Avenir Next LT Pro"/>
          <w:sz w:val="21"/>
          <w:szCs w:val="21"/>
        </w:rPr>
        <w:t xml:space="preserve"> </w:t>
      </w:r>
      <w:r w:rsidR="00B254F4" w:rsidRPr="001A6B61">
        <w:rPr>
          <w:rFonts w:ascii="Avenir Next LT Pro" w:hAnsi="Avenir Next LT Pro"/>
          <w:b/>
          <w:bCs/>
          <w:sz w:val="21"/>
          <w:szCs w:val="21"/>
        </w:rPr>
        <w:t>Francesca Lecci</w:t>
      </w:r>
      <w:r w:rsidR="00B254F4" w:rsidRPr="001A6B61">
        <w:rPr>
          <w:rFonts w:ascii="Avenir Next LT Pro" w:hAnsi="Avenir Next LT Pro"/>
          <w:sz w:val="21"/>
          <w:szCs w:val="21"/>
        </w:rPr>
        <w:t xml:space="preserve">, Associate Professor of </w:t>
      </w:r>
      <w:proofErr w:type="spellStart"/>
      <w:r w:rsidR="00B254F4" w:rsidRPr="001A6B61">
        <w:rPr>
          <w:rFonts w:ascii="Avenir Next LT Pro" w:hAnsi="Avenir Next LT Pro"/>
          <w:sz w:val="21"/>
          <w:szCs w:val="21"/>
        </w:rPr>
        <w:t>Practice</w:t>
      </w:r>
      <w:proofErr w:type="spellEnd"/>
      <w:r w:rsidR="00B254F4" w:rsidRPr="001A6B61">
        <w:rPr>
          <w:rFonts w:ascii="Avenir Next LT Pro" w:hAnsi="Avenir Next LT Pro"/>
          <w:sz w:val="21"/>
          <w:szCs w:val="21"/>
        </w:rPr>
        <w:t xml:space="preserve"> di Government, Health and Not for Profit, SDA Bocconi School of Management</w:t>
      </w:r>
      <w:r w:rsidR="00B254F4">
        <w:rPr>
          <w:rFonts w:ascii="Avenir Next LT Pro" w:hAnsi="Avenir Next LT Pro"/>
          <w:sz w:val="21"/>
          <w:szCs w:val="21"/>
        </w:rPr>
        <w:t xml:space="preserve">. </w:t>
      </w:r>
    </w:p>
    <w:p w14:paraId="29533414" w14:textId="77777777" w:rsidR="00B254F4" w:rsidRPr="002C0814" w:rsidRDefault="00B254F4" w:rsidP="008A63A5">
      <w:pPr>
        <w:jc w:val="both"/>
        <w:rPr>
          <w:rFonts w:ascii="Avenir Next LT Pro" w:hAnsi="Avenir Next LT Pro"/>
          <w:i/>
          <w:iCs/>
          <w:sz w:val="21"/>
          <w:szCs w:val="21"/>
        </w:rPr>
      </w:pPr>
    </w:p>
    <w:p w14:paraId="3842A2CC" w14:textId="2F5C9C37" w:rsidR="00B254F4" w:rsidRPr="001A6B61" w:rsidRDefault="00B254F4" w:rsidP="00B254F4">
      <w:pPr>
        <w:jc w:val="both"/>
        <w:rPr>
          <w:rFonts w:ascii="Avenir Next LT Pro" w:hAnsi="Avenir Next LT Pro"/>
          <w:i/>
          <w:iCs/>
          <w:sz w:val="21"/>
          <w:szCs w:val="21"/>
        </w:rPr>
      </w:pPr>
      <w:r w:rsidRPr="001A6B61">
        <w:rPr>
          <w:rFonts w:ascii="Avenir Next LT Pro" w:hAnsi="Avenir Next LT Pro"/>
          <w:i/>
          <w:iCs/>
          <w:sz w:val="21"/>
          <w:szCs w:val="21"/>
        </w:rPr>
        <w:t>“</w:t>
      </w:r>
      <w:r>
        <w:rPr>
          <w:rFonts w:ascii="Avenir Next LT Pro" w:hAnsi="Avenir Next LT Pro"/>
          <w:i/>
          <w:iCs/>
          <w:sz w:val="21"/>
          <w:szCs w:val="21"/>
        </w:rPr>
        <w:t xml:space="preserve">Fra i trapianti </w:t>
      </w:r>
      <w:r w:rsidRPr="001A6B61">
        <w:rPr>
          <w:rFonts w:ascii="Avenir Next LT Pro" w:hAnsi="Avenir Next LT Pro"/>
          <w:i/>
          <w:iCs/>
          <w:sz w:val="21"/>
          <w:szCs w:val="21"/>
        </w:rPr>
        <w:t>di organi solidi salva</w:t>
      </w:r>
      <w:r w:rsidR="00F83E03">
        <w:rPr>
          <w:rFonts w:ascii="Avenir Next LT Pro" w:hAnsi="Avenir Next LT Pro"/>
          <w:i/>
          <w:iCs/>
          <w:sz w:val="21"/>
          <w:szCs w:val="21"/>
        </w:rPr>
        <w:t>-</w:t>
      </w:r>
      <w:r w:rsidRPr="001A6B61">
        <w:rPr>
          <w:rFonts w:ascii="Avenir Next LT Pro" w:hAnsi="Avenir Next LT Pro"/>
          <w:i/>
          <w:iCs/>
          <w:sz w:val="21"/>
          <w:szCs w:val="21"/>
        </w:rPr>
        <w:t>vita</w:t>
      </w:r>
      <w:r>
        <w:rPr>
          <w:rFonts w:ascii="Avenir Next LT Pro" w:hAnsi="Avenir Next LT Pro"/>
          <w:i/>
          <w:iCs/>
          <w:sz w:val="21"/>
          <w:szCs w:val="21"/>
        </w:rPr>
        <w:t xml:space="preserve">, quello </w:t>
      </w:r>
      <w:r w:rsidRPr="001A6B61">
        <w:rPr>
          <w:rFonts w:ascii="Avenir Next LT Pro" w:hAnsi="Avenir Next LT Pro"/>
          <w:i/>
          <w:iCs/>
          <w:sz w:val="21"/>
          <w:szCs w:val="21"/>
        </w:rPr>
        <w:t>polmonare è il più delicato</w:t>
      </w:r>
      <w:r>
        <w:rPr>
          <w:rFonts w:ascii="Avenir Next LT Pro" w:hAnsi="Avenir Next LT Pro"/>
          <w:i/>
          <w:iCs/>
          <w:sz w:val="21"/>
          <w:szCs w:val="21"/>
        </w:rPr>
        <w:t xml:space="preserve">. </w:t>
      </w:r>
      <w:r w:rsidRPr="001A6B61">
        <w:rPr>
          <w:rFonts w:ascii="Avenir Next LT Pro" w:hAnsi="Avenir Next LT Pro"/>
          <w:i/>
          <w:iCs/>
          <w:sz w:val="21"/>
          <w:szCs w:val="21"/>
        </w:rPr>
        <w:t>In Italia s</w:t>
      </w:r>
      <w:r>
        <w:rPr>
          <w:rFonts w:ascii="Avenir Next LT Pro" w:hAnsi="Avenir Next LT Pro"/>
          <w:i/>
          <w:iCs/>
          <w:sz w:val="21"/>
          <w:szCs w:val="21"/>
        </w:rPr>
        <w:t>e ne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 eseguono </w:t>
      </w:r>
      <w:r w:rsidR="00F83E03">
        <w:rPr>
          <w:rFonts w:ascii="Avenir Next LT Pro" w:hAnsi="Avenir Next LT Pro"/>
          <w:i/>
          <w:iCs/>
          <w:sz w:val="21"/>
          <w:szCs w:val="21"/>
        </w:rPr>
        <w:t>quasi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 150 ogni anno</w:t>
      </w:r>
      <w:r>
        <w:rPr>
          <w:rFonts w:ascii="Avenir Next LT Pro" w:hAnsi="Avenir Next LT Pro"/>
          <w:i/>
          <w:iCs/>
          <w:sz w:val="21"/>
          <w:szCs w:val="21"/>
        </w:rPr>
        <w:t>, e c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irca il 30% dei </w:t>
      </w:r>
      <w:r w:rsidR="001A2559" w:rsidRPr="001A6B61">
        <w:rPr>
          <w:rFonts w:ascii="Avenir Next LT Pro" w:hAnsi="Avenir Next LT Pro"/>
          <w:i/>
          <w:iCs/>
          <w:sz w:val="21"/>
          <w:szCs w:val="21"/>
        </w:rPr>
        <w:t>pazienti va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 incontro al rigetto </w:t>
      </w:r>
      <w:proofErr w:type="gramStart"/>
      <w:r w:rsidRPr="001A6B61">
        <w:rPr>
          <w:rFonts w:ascii="Avenir Next LT Pro" w:hAnsi="Avenir Next LT Pro"/>
          <w:i/>
          <w:iCs/>
          <w:sz w:val="21"/>
          <w:szCs w:val="21"/>
        </w:rPr>
        <w:t>cronico“</w:t>
      </w:r>
      <w:proofErr w:type="gramEnd"/>
      <w:r w:rsidRPr="001A6B61">
        <w:rPr>
          <w:rFonts w:ascii="Avenir Next LT Pro" w:hAnsi="Avenir Next LT Pro"/>
          <w:i/>
          <w:iCs/>
          <w:sz w:val="21"/>
          <w:szCs w:val="21"/>
        </w:rPr>
        <w:t xml:space="preserve">, </w:t>
      </w:r>
      <w:r w:rsidRPr="001A6B61">
        <w:rPr>
          <w:rFonts w:ascii="Avenir Next LT Pro" w:hAnsi="Avenir Next LT Pro"/>
          <w:sz w:val="21"/>
          <w:szCs w:val="21"/>
        </w:rPr>
        <w:t xml:space="preserve">dichiara </w:t>
      </w:r>
      <w:r w:rsidRPr="001A6B61">
        <w:rPr>
          <w:rFonts w:ascii="Avenir Next LT Pro" w:hAnsi="Avenir Next LT Pro"/>
          <w:b/>
          <w:bCs/>
          <w:sz w:val="21"/>
          <w:szCs w:val="21"/>
        </w:rPr>
        <w:t xml:space="preserve">Mario </w:t>
      </w:r>
      <w:proofErr w:type="spellStart"/>
      <w:r w:rsidRPr="001A6B61">
        <w:rPr>
          <w:rFonts w:ascii="Avenir Next LT Pro" w:hAnsi="Avenir Next LT Pro"/>
          <w:b/>
          <w:bCs/>
          <w:sz w:val="21"/>
          <w:szCs w:val="21"/>
        </w:rPr>
        <w:t>Nosotti</w:t>
      </w:r>
      <w:proofErr w:type="spellEnd"/>
      <w:r w:rsidRPr="001A6B61">
        <w:rPr>
          <w:rFonts w:ascii="Avenir Next LT Pro" w:hAnsi="Avenir Next LT Pro"/>
          <w:sz w:val="21"/>
          <w:szCs w:val="21"/>
        </w:rPr>
        <w:t>, Direttore Chirurgia Toracica e Trapianti di Polmone, Policlinico Milano</w:t>
      </w:r>
      <w:r w:rsidRPr="001A6B61">
        <w:rPr>
          <w:rFonts w:ascii="Avenir Next LT Pro" w:hAnsi="Avenir Next LT Pro"/>
          <w:i/>
          <w:iCs/>
          <w:sz w:val="21"/>
          <w:szCs w:val="21"/>
        </w:rPr>
        <w:t>.</w:t>
      </w:r>
      <w:r>
        <w:rPr>
          <w:rFonts w:ascii="Avenir Next LT Pro" w:hAnsi="Avenir Next LT Pro"/>
          <w:i/>
          <w:iCs/>
          <w:sz w:val="21"/>
          <w:szCs w:val="21"/>
        </w:rPr>
        <w:t xml:space="preserve"> “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La </w:t>
      </w:r>
      <w:proofErr w:type="spellStart"/>
      <w:r w:rsidR="001A2559">
        <w:rPr>
          <w:rFonts w:ascii="Avenir Next LT Pro" w:hAnsi="Avenir Next LT Pro"/>
          <w:i/>
          <w:iCs/>
          <w:sz w:val="21"/>
          <w:szCs w:val="21"/>
        </w:rPr>
        <w:t>f</w:t>
      </w:r>
      <w:r w:rsidRPr="001A6B61">
        <w:rPr>
          <w:rFonts w:ascii="Avenir Next LT Pro" w:hAnsi="Avenir Next LT Pro"/>
          <w:i/>
          <w:iCs/>
          <w:sz w:val="21"/>
          <w:szCs w:val="21"/>
        </w:rPr>
        <w:t>otoferesi</w:t>
      </w:r>
      <w:proofErr w:type="spellEnd"/>
      <w:r w:rsidRPr="001A6B61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1A2559">
        <w:rPr>
          <w:rFonts w:ascii="Avenir Next LT Pro" w:hAnsi="Avenir Next LT Pro"/>
          <w:i/>
          <w:iCs/>
          <w:sz w:val="21"/>
          <w:szCs w:val="21"/>
        </w:rPr>
        <w:t>e</w:t>
      </w:r>
      <w:r w:rsidRPr="001A6B61">
        <w:rPr>
          <w:rFonts w:ascii="Avenir Next LT Pro" w:hAnsi="Avenir Next LT Pro"/>
          <w:i/>
          <w:iCs/>
          <w:sz w:val="21"/>
          <w:szCs w:val="21"/>
        </w:rPr>
        <w:t>xtracorporea è l'unica speranza di vita per pazienti trapiantati di polmone con rigetto cronico se si esclude il re-trapianto, una pratica ancor più complessa e non sempre utilizzabil</w:t>
      </w:r>
      <w:r>
        <w:rPr>
          <w:rFonts w:ascii="Avenir Next LT Pro" w:hAnsi="Avenir Next LT Pro"/>
          <w:i/>
          <w:iCs/>
          <w:sz w:val="21"/>
          <w:szCs w:val="21"/>
        </w:rPr>
        <w:t xml:space="preserve">e. Perciò quest’oggi </w:t>
      </w:r>
      <w:r w:rsidR="001A2559">
        <w:rPr>
          <w:rFonts w:ascii="Avenir Next LT Pro" w:hAnsi="Avenir Next LT Pro"/>
          <w:i/>
          <w:iCs/>
          <w:sz w:val="21"/>
          <w:szCs w:val="21"/>
        </w:rPr>
        <w:t>festeggiamo</w:t>
      </w:r>
      <w:r>
        <w:rPr>
          <w:rFonts w:ascii="Avenir Next LT Pro" w:hAnsi="Avenir Next LT Pro"/>
          <w:i/>
          <w:iCs/>
          <w:sz w:val="21"/>
          <w:szCs w:val="21"/>
        </w:rPr>
        <w:t xml:space="preserve"> una grande vittoria</w:t>
      </w:r>
      <w:r w:rsidR="001A2559">
        <w:rPr>
          <w:rFonts w:ascii="Avenir Next LT Pro" w:hAnsi="Avenir Next LT Pro"/>
          <w:i/>
          <w:iCs/>
          <w:sz w:val="21"/>
          <w:szCs w:val="21"/>
        </w:rPr>
        <w:t xml:space="preserve"> per tutto il SSN</w:t>
      </w:r>
      <w:r>
        <w:rPr>
          <w:rFonts w:ascii="Avenir Next LT Pro" w:hAnsi="Avenir Next LT Pro"/>
          <w:i/>
          <w:iCs/>
          <w:sz w:val="21"/>
          <w:szCs w:val="21"/>
        </w:rPr>
        <w:t>”</w:t>
      </w:r>
      <w:r w:rsidRPr="001A6B61">
        <w:rPr>
          <w:rFonts w:ascii="Avenir Next LT Pro" w:hAnsi="Avenir Next LT Pro"/>
          <w:i/>
          <w:iCs/>
          <w:sz w:val="21"/>
          <w:szCs w:val="21"/>
        </w:rPr>
        <w:t xml:space="preserve">. </w:t>
      </w:r>
    </w:p>
    <w:p w14:paraId="2E41933A" w14:textId="558A40AC" w:rsidR="00B055FA" w:rsidRPr="001A6B61" w:rsidRDefault="00B055FA" w:rsidP="00B055FA">
      <w:pPr>
        <w:jc w:val="both"/>
        <w:rPr>
          <w:rFonts w:ascii="Avenir Next LT Pro" w:hAnsi="Avenir Next LT Pro"/>
          <w:i/>
          <w:iCs/>
          <w:sz w:val="21"/>
          <w:szCs w:val="21"/>
        </w:rPr>
      </w:pPr>
    </w:p>
    <w:p w14:paraId="2FB3360F" w14:textId="4B4C20AD" w:rsidR="00846D07" w:rsidRDefault="00846D07" w:rsidP="00B055FA">
      <w:pPr>
        <w:contextualSpacing/>
        <w:jc w:val="both"/>
        <w:rPr>
          <w:rFonts w:ascii="Avenir Next LT Pro" w:hAnsi="Avenir Next LT Pro"/>
          <w:sz w:val="21"/>
          <w:szCs w:val="21"/>
        </w:rPr>
      </w:pPr>
      <w:proofErr w:type="spellStart"/>
      <w:r w:rsidRPr="002805B7">
        <w:rPr>
          <w:rFonts w:ascii="Avenir Next LT Pro" w:hAnsi="Avenir Next LT Pro"/>
          <w:b/>
          <w:bCs/>
          <w:sz w:val="21"/>
          <w:szCs w:val="21"/>
        </w:rPr>
        <w:t>Mallin</w:t>
      </w:r>
      <w:r w:rsidR="000B79A6">
        <w:rPr>
          <w:rFonts w:ascii="Avenir Next LT Pro" w:hAnsi="Avenir Next LT Pro"/>
          <w:b/>
          <w:bCs/>
          <w:sz w:val="21"/>
          <w:szCs w:val="21"/>
        </w:rPr>
        <w:t>c</w:t>
      </w:r>
      <w:r w:rsidRPr="002805B7">
        <w:rPr>
          <w:rFonts w:ascii="Avenir Next LT Pro" w:hAnsi="Avenir Next LT Pro"/>
          <w:b/>
          <w:bCs/>
          <w:sz w:val="21"/>
          <w:szCs w:val="21"/>
        </w:rPr>
        <w:t>krodt</w:t>
      </w:r>
      <w:proofErr w:type="spellEnd"/>
      <w:r w:rsidR="000B79A6" w:rsidRPr="000B79A6">
        <w:rPr>
          <w:rFonts w:ascii="Avenir Next LT Pro" w:hAnsi="Avenir Next LT Pro"/>
          <w:sz w:val="21"/>
          <w:szCs w:val="21"/>
        </w:rPr>
        <w:t>*</w:t>
      </w:r>
      <w:r w:rsidRPr="000B79A6">
        <w:rPr>
          <w:rFonts w:ascii="Avenir Next LT Pro" w:hAnsi="Avenir Next LT Pro"/>
          <w:sz w:val="21"/>
          <w:szCs w:val="21"/>
        </w:rPr>
        <w:t>,</w:t>
      </w:r>
      <w:r>
        <w:rPr>
          <w:rFonts w:ascii="Avenir Next LT Pro" w:hAnsi="Avenir Next LT Pro"/>
          <w:sz w:val="21"/>
          <w:szCs w:val="21"/>
        </w:rPr>
        <w:t xml:space="preserve"> azienda </w:t>
      </w:r>
      <w:r w:rsidRPr="00846D07">
        <w:rPr>
          <w:rFonts w:ascii="Avenir Next LT Pro" w:hAnsi="Avenir Next LT Pro"/>
          <w:sz w:val="21"/>
          <w:szCs w:val="21"/>
        </w:rPr>
        <w:t>pionier</w:t>
      </w:r>
      <w:r w:rsidR="00432108">
        <w:rPr>
          <w:rFonts w:ascii="Avenir Next LT Pro" w:hAnsi="Avenir Next LT Pro"/>
          <w:sz w:val="21"/>
          <w:szCs w:val="21"/>
        </w:rPr>
        <w:t>a</w:t>
      </w:r>
      <w:r w:rsidRPr="00846D07">
        <w:rPr>
          <w:rFonts w:ascii="Avenir Next LT Pro" w:hAnsi="Avenir Next LT Pro"/>
          <w:sz w:val="21"/>
          <w:szCs w:val="21"/>
        </w:rPr>
        <w:t xml:space="preserve"> nell'evoluzione della scienza dell'immunoterapia somministrata tramite ECP</w:t>
      </w:r>
      <w:r w:rsidR="00432108">
        <w:rPr>
          <w:rFonts w:ascii="Avenir Next LT Pro" w:hAnsi="Avenir Next LT Pro"/>
          <w:sz w:val="21"/>
          <w:szCs w:val="21"/>
        </w:rPr>
        <w:t xml:space="preserve"> </w:t>
      </w:r>
      <w:r w:rsidR="003D1A70">
        <w:rPr>
          <w:rFonts w:ascii="Avenir Next LT Pro" w:hAnsi="Avenir Next LT Pro"/>
          <w:sz w:val="21"/>
          <w:szCs w:val="21"/>
        </w:rPr>
        <w:t>online</w:t>
      </w:r>
      <w:r w:rsidR="00B254F4">
        <w:rPr>
          <w:rFonts w:ascii="Avenir Next LT Pro" w:hAnsi="Avenir Next LT Pro"/>
          <w:sz w:val="21"/>
          <w:szCs w:val="21"/>
        </w:rPr>
        <w:t xml:space="preserve">, </w:t>
      </w:r>
      <w:r w:rsidR="00432108">
        <w:rPr>
          <w:rFonts w:ascii="Avenir Next LT Pro" w:hAnsi="Avenir Next LT Pro"/>
          <w:sz w:val="21"/>
          <w:szCs w:val="21"/>
        </w:rPr>
        <w:t>ha creduto sin da subito a quest</w:t>
      </w:r>
      <w:r w:rsidR="00F83E03">
        <w:rPr>
          <w:rFonts w:ascii="Avenir Next LT Pro" w:hAnsi="Avenir Next LT Pro"/>
          <w:sz w:val="21"/>
          <w:szCs w:val="21"/>
        </w:rPr>
        <w:t xml:space="preserve">’ambizioso </w:t>
      </w:r>
      <w:r w:rsidR="00432108">
        <w:rPr>
          <w:rFonts w:ascii="Avenir Next LT Pro" w:hAnsi="Avenir Next LT Pro"/>
          <w:sz w:val="21"/>
          <w:szCs w:val="21"/>
        </w:rPr>
        <w:t>obiettivo e support</w:t>
      </w:r>
      <w:r w:rsidR="00F83E03">
        <w:rPr>
          <w:rFonts w:ascii="Avenir Next LT Pro" w:hAnsi="Avenir Next LT Pro"/>
          <w:sz w:val="21"/>
          <w:szCs w:val="21"/>
        </w:rPr>
        <w:t>a</w:t>
      </w:r>
      <w:r w:rsidR="001A2559">
        <w:rPr>
          <w:rFonts w:ascii="Avenir Next LT Pro" w:hAnsi="Avenir Next LT Pro"/>
          <w:sz w:val="21"/>
          <w:szCs w:val="21"/>
        </w:rPr>
        <w:t>to in modo del tutto non condizionante</w:t>
      </w:r>
      <w:r w:rsidR="00432108">
        <w:rPr>
          <w:rFonts w:ascii="Avenir Next LT Pro" w:hAnsi="Avenir Next LT Pro"/>
          <w:sz w:val="21"/>
          <w:szCs w:val="21"/>
        </w:rPr>
        <w:t xml:space="preserve"> i lavori del</w:t>
      </w:r>
      <w:r w:rsidR="00F83E03">
        <w:rPr>
          <w:rFonts w:ascii="Avenir Next LT Pro" w:hAnsi="Avenir Next LT Pro"/>
          <w:sz w:val="21"/>
          <w:szCs w:val="21"/>
        </w:rPr>
        <w:t xml:space="preserve">la coalizione </w:t>
      </w:r>
      <w:r w:rsidR="00432108">
        <w:rPr>
          <w:rFonts w:ascii="Avenir Next LT Pro" w:hAnsi="Avenir Next LT Pro"/>
          <w:sz w:val="21"/>
          <w:szCs w:val="21"/>
        </w:rPr>
        <w:t>di esperti</w:t>
      </w:r>
      <w:r w:rsidR="001A2559">
        <w:rPr>
          <w:rFonts w:ascii="Avenir Next LT Pro" w:hAnsi="Avenir Next LT Pro"/>
          <w:sz w:val="21"/>
          <w:szCs w:val="21"/>
        </w:rPr>
        <w:t xml:space="preserve"> e la realizzazione dello studio dei costi della terapia. </w:t>
      </w:r>
    </w:p>
    <w:p w14:paraId="0B92D478" w14:textId="77777777" w:rsidR="00846D07" w:rsidRDefault="00846D07" w:rsidP="00B055FA">
      <w:pPr>
        <w:contextualSpacing/>
        <w:jc w:val="both"/>
        <w:rPr>
          <w:rFonts w:ascii="Avenir Next LT Pro" w:hAnsi="Avenir Next LT Pro"/>
          <w:sz w:val="21"/>
          <w:szCs w:val="21"/>
        </w:rPr>
      </w:pPr>
    </w:p>
    <w:p w14:paraId="2CEFE038" w14:textId="77777777" w:rsidR="00846D07" w:rsidRDefault="00846D07" w:rsidP="00B055FA">
      <w:pPr>
        <w:contextualSpacing/>
        <w:jc w:val="both"/>
        <w:rPr>
          <w:rFonts w:ascii="Avenir Next LT Pro" w:hAnsi="Avenir Next LT Pro"/>
          <w:sz w:val="21"/>
          <w:szCs w:val="21"/>
        </w:rPr>
      </w:pPr>
    </w:p>
    <w:p w14:paraId="18E46C31" w14:textId="77777777" w:rsidR="00846D07" w:rsidRDefault="00846D07" w:rsidP="00B055FA">
      <w:pPr>
        <w:contextualSpacing/>
        <w:jc w:val="both"/>
        <w:rPr>
          <w:rFonts w:ascii="Avenir Next LT Pro" w:hAnsi="Avenir Next LT Pro"/>
          <w:sz w:val="21"/>
          <w:szCs w:val="21"/>
        </w:rPr>
      </w:pPr>
    </w:p>
    <w:p w14:paraId="0F3B5224" w14:textId="097998B7" w:rsidR="00B055FA" w:rsidRPr="001A6B61" w:rsidRDefault="00B055FA" w:rsidP="00B055FA">
      <w:pPr>
        <w:contextualSpacing/>
        <w:jc w:val="both"/>
        <w:rPr>
          <w:rFonts w:ascii="Avenir Next LT Pro" w:eastAsia="Calibri" w:hAnsi="Avenir Next LT Pro" w:cs="Times New Roman"/>
          <w:b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b/>
          <w:sz w:val="21"/>
          <w:szCs w:val="21"/>
        </w:rPr>
        <w:t>Per ulteriori informazioni</w:t>
      </w:r>
    </w:p>
    <w:p w14:paraId="71CAF296" w14:textId="77777777" w:rsidR="00B055FA" w:rsidRPr="001A6B61" w:rsidRDefault="00B055FA" w:rsidP="00B055FA">
      <w:pPr>
        <w:contextualSpacing/>
        <w:jc w:val="both"/>
        <w:rPr>
          <w:rFonts w:ascii="Avenir Next LT Pro" w:eastAsia="Calibri" w:hAnsi="Avenir Next LT Pro" w:cs="Times New Roman"/>
          <w:b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b/>
          <w:sz w:val="21"/>
          <w:szCs w:val="21"/>
        </w:rPr>
        <w:t>Ufficio stampa Value Relations</w:t>
      </w:r>
    </w:p>
    <w:p w14:paraId="11C95796" w14:textId="77777777" w:rsidR="00B055FA" w:rsidRPr="001A6B61" w:rsidRDefault="00B055FA" w:rsidP="00B055FA">
      <w:pPr>
        <w:contextualSpacing/>
        <w:jc w:val="both"/>
        <w:rPr>
          <w:rFonts w:ascii="Avenir Next LT Pro" w:eastAsia="Calibri" w:hAnsi="Avenir Next LT Pro" w:cs="Times New Roman"/>
          <w:i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i/>
          <w:sz w:val="21"/>
          <w:szCs w:val="21"/>
        </w:rPr>
        <w:t>Angela Del Giudice</w:t>
      </w:r>
    </w:p>
    <w:p w14:paraId="7431C8F7" w14:textId="77777777" w:rsidR="00B055FA" w:rsidRPr="001A6B61" w:rsidRDefault="00B055FA" w:rsidP="00B055FA">
      <w:pPr>
        <w:contextualSpacing/>
        <w:jc w:val="both"/>
        <w:rPr>
          <w:rFonts w:ascii="Avenir Next LT Pro" w:eastAsia="Calibri" w:hAnsi="Avenir Next LT Pro" w:cs="Times New Roman"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sz w:val="21"/>
          <w:szCs w:val="21"/>
        </w:rPr>
        <w:t xml:space="preserve">392-6858392 </w:t>
      </w:r>
      <w:r w:rsidRPr="001A6B61">
        <w:rPr>
          <w:rFonts w:ascii="Arial" w:eastAsia="Calibri" w:hAnsi="Arial" w:cs="Arial"/>
          <w:sz w:val="21"/>
          <w:szCs w:val="21"/>
        </w:rPr>
        <w:t>│</w:t>
      </w:r>
      <w:r w:rsidRPr="001A6B61">
        <w:rPr>
          <w:rFonts w:ascii="Avenir Next LT Pro" w:eastAsia="Calibri" w:hAnsi="Avenir Next LT Pro" w:cs="Times New Roman"/>
          <w:sz w:val="21"/>
          <w:szCs w:val="21"/>
        </w:rPr>
        <w:t xml:space="preserve"> a.delgiudice@vrelations.it</w:t>
      </w:r>
    </w:p>
    <w:p w14:paraId="34F7A3C4" w14:textId="77777777" w:rsidR="00B055FA" w:rsidRPr="001A6B61" w:rsidRDefault="00B055FA" w:rsidP="00B055FA">
      <w:pPr>
        <w:contextualSpacing/>
        <w:jc w:val="both"/>
        <w:rPr>
          <w:rFonts w:ascii="Avenir Next LT Pro" w:eastAsia="Calibri" w:hAnsi="Avenir Next LT Pro" w:cs="Times New Roman"/>
          <w:i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i/>
          <w:sz w:val="21"/>
          <w:szCs w:val="21"/>
        </w:rPr>
        <w:t>Chiara Farroni</w:t>
      </w:r>
    </w:p>
    <w:p w14:paraId="1B526FBF" w14:textId="7B10F87D" w:rsidR="00B055FA" w:rsidRPr="0021163A" w:rsidRDefault="00B055FA" w:rsidP="00B055FA">
      <w:pPr>
        <w:jc w:val="both"/>
        <w:rPr>
          <w:rFonts w:ascii="Avenir Next LT Pro" w:eastAsia="Calibri" w:hAnsi="Avenir Next LT Pro" w:cs="Times New Roman"/>
          <w:sz w:val="21"/>
          <w:szCs w:val="21"/>
        </w:rPr>
      </w:pPr>
      <w:r w:rsidRPr="001A6B61">
        <w:rPr>
          <w:rFonts w:ascii="Avenir Next LT Pro" w:eastAsia="Calibri" w:hAnsi="Avenir Next LT Pro" w:cs="Times New Roman"/>
          <w:sz w:val="21"/>
          <w:szCs w:val="21"/>
        </w:rPr>
        <w:t xml:space="preserve">331-4997375 </w:t>
      </w:r>
      <w:r w:rsidRPr="001A6B61">
        <w:rPr>
          <w:rFonts w:ascii="Arial" w:eastAsia="Calibri" w:hAnsi="Arial" w:cs="Arial"/>
          <w:sz w:val="21"/>
          <w:szCs w:val="21"/>
        </w:rPr>
        <w:t>│</w:t>
      </w:r>
      <w:r w:rsidRPr="001A6B61">
        <w:rPr>
          <w:rFonts w:ascii="Avenir Next LT Pro" w:eastAsia="Calibri" w:hAnsi="Avenir Next LT Pro" w:cs="Times New Roman"/>
          <w:sz w:val="21"/>
          <w:szCs w:val="21"/>
        </w:rPr>
        <w:t xml:space="preserve"> c.farroni@vrelations.it</w:t>
      </w:r>
    </w:p>
    <w:p w14:paraId="5FA01F40" w14:textId="4C95AF64" w:rsidR="00B055FA" w:rsidRDefault="00B055FA"/>
    <w:p w14:paraId="50549AC0" w14:textId="77777777" w:rsidR="000B79A6" w:rsidRDefault="000B79A6"/>
    <w:p w14:paraId="17EF1D84" w14:textId="77777777" w:rsidR="000B79A6" w:rsidRPr="000B79A6" w:rsidRDefault="000B79A6">
      <w:pPr>
        <w:rPr>
          <w:sz w:val="22"/>
          <w:szCs w:val="22"/>
        </w:rPr>
      </w:pPr>
    </w:p>
    <w:p w14:paraId="5C2B5E31" w14:textId="79D8F48F" w:rsidR="000B79A6" w:rsidRPr="000B79A6" w:rsidRDefault="000B79A6" w:rsidP="000B79A6">
      <w:pPr>
        <w:contextualSpacing/>
        <w:jc w:val="both"/>
        <w:rPr>
          <w:rFonts w:ascii="Avenir Next LT Pro" w:hAnsi="Avenir Next LT Pro"/>
          <w:sz w:val="15"/>
          <w:szCs w:val="15"/>
        </w:rPr>
      </w:pPr>
      <w:r w:rsidRPr="000B79A6">
        <w:rPr>
          <w:rFonts w:ascii="Avenir Next LT Pro" w:hAnsi="Avenir Next LT Pro"/>
          <w:sz w:val="15"/>
          <w:szCs w:val="15"/>
        </w:rPr>
        <w:t>*</w:t>
      </w:r>
      <w:proofErr w:type="spellStart"/>
      <w:r w:rsidRPr="000B79A6">
        <w:rPr>
          <w:rFonts w:ascii="Avenir Next LT Pro" w:hAnsi="Avenir Next LT Pro"/>
          <w:sz w:val="15"/>
          <w:szCs w:val="15"/>
        </w:rPr>
        <w:t>Mallinckrodt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è un'azienda globale composta da diverse società interamente controllate che sviluppa, produce, commercializza e distribuisce prodotti farmaceutici e terapie speciali. Per saperne di più su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Mallinckrodt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, visitare il sito www.mallinckrodt.com. </w:t>
      </w:r>
    </w:p>
    <w:p w14:paraId="4A0A0BB9" w14:textId="2A5429EB" w:rsidR="000B79A6" w:rsidRPr="000B79A6" w:rsidRDefault="000B79A6" w:rsidP="000B79A6">
      <w:pPr>
        <w:contextualSpacing/>
        <w:jc w:val="both"/>
        <w:rPr>
          <w:rFonts w:ascii="Avenir Next LT Pro" w:hAnsi="Avenir Next LT Pro"/>
          <w:sz w:val="15"/>
          <w:szCs w:val="15"/>
        </w:rPr>
      </w:pPr>
      <w:proofErr w:type="spellStart"/>
      <w:r w:rsidRPr="000B79A6">
        <w:rPr>
          <w:rFonts w:ascii="Avenir Next LT Pro" w:hAnsi="Avenir Next LT Pro"/>
          <w:sz w:val="15"/>
          <w:szCs w:val="15"/>
        </w:rPr>
        <w:t>Therakos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è un marchio di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Mallinckrodt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specializzato nella fornitura di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immunomodulazione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ECP. Il sistema di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fotoferesi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THERAKOSTM CELLEX™ è l'unico sistema ECP al mondo completamente integrato e convalidato ed è utilizzato da oltre 300 centri di trattamento in più di 30 paesi nel mondo. </w:t>
      </w:r>
    </w:p>
    <w:p w14:paraId="4054BFE2" w14:textId="755C3E70" w:rsidR="000B79A6" w:rsidRPr="000B79A6" w:rsidRDefault="000B79A6" w:rsidP="000B79A6">
      <w:pPr>
        <w:contextualSpacing/>
        <w:jc w:val="both"/>
        <w:rPr>
          <w:rFonts w:ascii="Avenir Next LT Pro" w:hAnsi="Avenir Next LT Pro"/>
          <w:sz w:val="15"/>
          <w:szCs w:val="15"/>
        </w:rPr>
      </w:pPr>
      <w:r w:rsidRPr="000B79A6">
        <w:rPr>
          <w:rFonts w:ascii="Avenir Next LT Pro" w:hAnsi="Avenir Next LT Pro"/>
          <w:sz w:val="15"/>
          <w:szCs w:val="15"/>
        </w:rPr>
        <w:t xml:space="preserve">Oltre al sistema di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fotoferesi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THERAKOS™ CELLEX™, offriamo una gamma completa di servizi di supporto per consentire agli operatori sanitari (HCP) di fornire ai pazienti un'</w:t>
      </w:r>
      <w:proofErr w:type="spellStart"/>
      <w:r w:rsidRPr="000B79A6">
        <w:rPr>
          <w:rFonts w:ascii="Avenir Next LT Pro" w:hAnsi="Avenir Next LT Pro"/>
          <w:sz w:val="15"/>
          <w:szCs w:val="15"/>
        </w:rPr>
        <w:t>immunomodulazione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ECP ottimizzata.</w:t>
      </w:r>
      <w:r w:rsidRPr="000B79A6">
        <w:rPr>
          <w:rFonts w:ascii="Arial" w:hAnsi="Arial" w:cs="Arial"/>
          <w:sz w:val="15"/>
          <w:szCs w:val="15"/>
        </w:rPr>
        <w:t> </w:t>
      </w:r>
      <w:r w:rsidRPr="000B79A6">
        <w:rPr>
          <w:rFonts w:ascii="Avenir Next LT Pro" w:hAnsi="Avenir Next LT Pro"/>
          <w:sz w:val="15"/>
          <w:szCs w:val="15"/>
        </w:rPr>
        <w:t xml:space="preserve"> </w:t>
      </w:r>
      <w:proofErr w:type="spellStart"/>
      <w:r w:rsidRPr="000B79A6">
        <w:rPr>
          <w:rFonts w:ascii="Avenir Next LT Pro" w:hAnsi="Avenir Next LT Pro"/>
          <w:sz w:val="15"/>
          <w:szCs w:val="15"/>
        </w:rPr>
        <w:t>Therakos</w:t>
      </w:r>
      <w:proofErr w:type="spellEnd"/>
      <w:r w:rsidRPr="000B79A6">
        <w:rPr>
          <w:rFonts w:ascii="Avenir Next LT Pro" w:hAnsi="Avenir Next LT Pro"/>
          <w:sz w:val="15"/>
          <w:szCs w:val="15"/>
        </w:rPr>
        <w:t xml:space="preserve"> realizza soluzioni ECP (prodotti, servizi e formazione) dal 1987. </w:t>
      </w:r>
    </w:p>
    <w:p w14:paraId="7EDB851E" w14:textId="0E52237C" w:rsidR="000B79A6" w:rsidRPr="000B79A6" w:rsidRDefault="000B79A6" w:rsidP="000B79A6">
      <w:pPr>
        <w:contextualSpacing/>
        <w:jc w:val="both"/>
        <w:rPr>
          <w:rFonts w:ascii="Avenir Next LT Pro" w:hAnsi="Avenir Next LT Pro"/>
          <w:sz w:val="15"/>
          <w:szCs w:val="15"/>
        </w:rPr>
      </w:pPr>
      <w:r w:rsidRPr="000B79A6">
        <w:rPr>
          <w:rFonts w:ascii="Avenir Next LT Pro" w:hAnsi="Avenir Next LT Pro"/>
          <w:sz w:val="15"/>
          <w:szCs w:val="15"/>
        </w:rPr>
        <w:t>Per saperne di più su questo prodotto, visitate il sito www.therakos.eu</w:t>
      </w:r>
    </w:p>
    <w:sectPr w:rsidR="000B79A6" w:rsidRPr="000B79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796B" w14:textId="77777777" w:rsidR="001C7421" w:rsidRDefault="001C7421" w:rsidP="00A70049">
      <w:r>
        <w:separator/>
      </w:r>
    </w:p>
  </w:endnote>
  <w:endnote w:type="continuationSeparator" w:id="0">
    <w:p w14:paraId="0526F383" w14:textId="77777777" w:rsidR="001C7421" w:rsidRDefault="001C7421" w:rsidP="00A7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D38C" w14:textId="77777777" w:rsidR="001C7421" w:rsidRDefault="001C7421" w:rsidP="00A70049">
      <w:r>
        <w:separator/>
      </w:r>
    </w:p>
  </w:footnote>
  <w:footnote w:type="continuationSeparator" w:id="0">
    <w:p w14:paraId="7C42D980" w14:textId="77777777" w:rsidR="001C7421" w:rsidRDefault="001C7421" w:rsidP="00A7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921" w14:textId="77777777" w:rsidR="000A6B0D" w:rsidRDefault="000A6B0D">
    <w:pPr>
      <w:pStyle w:val="Intestazione"/>
    </w:pPr>
  </w:p>
  <w:p w14:paraId="15D83AA5" w14:textId="77777777" w:rsidR="000A6B0D" w:rsidRDefault="000A6B0D">
    <w:pPr>
      <w:pStyle w:val="Intestazione"/>
    </w:pPr>
  </w:p>
  <w:p w14:paraId="14A08760" w14:textId="77777777" w:rsidR="000A6B0D" w:rsidRDefault="000A6B0D">
    <w:pPr>
      <w:pStyle w:val="Intestazione"/>
    </w:pPr>
  </w:p>
  <w:p w14:paraId="562EEAC5" w14:textId="234E79BA" w:rsidR="00A70049" w:rsidRDefault="002C5EE2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C4F209" wp14:editId="0FC4E959">
          <wp:simplePos x="0" y="0"/>
          <wp:positionH relativeFrom="column">
            <wp:posOffset>4819938</wp:posOffset>
          </wp:positionH>
          <wp:positionV relativeFrom="paragraph">
            <wp:posOffset>-155566</wp:posOffset>
          </wp:positionV>
          <wp:extent cx="1080655" cy="320185"/>
          <wp:effectExtent l="0" t="0" r="0" b="0"/>
          <wp:wrapTight wrapText="bothSides">
            <wp:wrapPolygon edited="0">
              <wp:start x="0" y="0"/>
              <wp:lineTo x="0" y="20571"/>
              <wp:lineTo x="21333" y="20571"/>
              <wp:lineTo x="21333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81"/>
                  <a:stretch/>
                </pic:blipFill>
                <pic:spPr bwMode="auto">
                  <a:xfrm>
                    <a:off x="0" y="0"/>
                    <a:ext cx="1080655" cy="320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AECB13" wp14:editId="1FFB2939">
          <wp:simplePos x="0" y="0"/>
          <wp:positionH relativeFrom="column">
            <wp:posOffset>281940</wp:posOffset>
          </wp:positionH>
          <wp:positionV relativeFrom="paragraph">
            <wp:posOffset>-304511</wp:posOffset>
          </wp:positionV>
          <wp:extent cx="4189730" cy="589915"/>
          <wp:effectExtent l="0" t="0" r="0" b="0"/>
          <wp:wrapTight wrapText="bothSides">
            <wp:wrapPolygon edited="0">
              <wp:start x="0" y="0"/>
              <wp:lineTo x="0" y="20826"/>
              <wp:lineTo x="5112" y="20826"/>
              <wp:lineTo x="13307" y="19224"/>
              <wp:lineTo x="13232" y="17088"/>
              <wp:lineTo x="21502" y="17088"/>
              <wp:lineTo x="21502" y="1602"/>
              <wp:lineTo x="5112" y="0"/>
              <wp:lineTo x="0" y="0"/>
            </wp:wrapPolygon>
          </wp:wrapTight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73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6291D"/>
    <w:multiLevelType w:val="multilevel"/>
    <w:tmpl w:val="E16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72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E"/>
    <w:rsid w:val="000A6B0D"/>
    <w:rsid w:val="000B79A6"/>
    <w:rsid w:val="00113B36"/>
    <w:rsid w:val="001517EC"/>
    <w:rsid w:val="001A2559"/>
    <w:rsid w:val="001C7421"/>
    <w:rsid w:val="001E4859"/>
    <w:rsid w:val="00261E2B"/>
    <w:rsid w:val="002805B7"/>
    <w:rsid w:val="002C0814"/>
    <w:rsid w:val="002C5EE2"/>
    <w:rsid w:val="003D1A70"/>
    <w:rsid w:val="00432108"/>
    <w:rsid w:val="00485768"/>
    <w:rsid w:val="00546A78"/>
    <w:rsid w:val="005D2E1D"/>
    <w:rsid w:val="0066376D"/>
    <w:rsid w:val="006D3AE0"/>
    <w:rsid w:val="00846D07"/>
    <w:rsid w:val="008A63A5"/>
    <w:rsid w:val="008D2034"/>
    <w:rsid w:val="008D7E86"/>
    <w:rsid w:val="00932936"/>
    <w:rsid w:val="009C40ED"/>
    <w:rsid w:val="00A213F0"/>
    <w:rsid w:val="00A70049"/>
    <w:rsid w:val="00AA78CE"/>
    <w:rsid w:val="00AF3908"/>
    <w:rsid w:val="00B055FA"/>
    <w:rsid w:val="00B254F4"/>
    <w:rsid w:val="00B70B7A"/>
    <w:rsid w:val="00D04831"/>
    <w:rsid w:val="00D9271A"/>
    <w:rsid w:val="00DF1130"/>
    <w:rsid w:val="00F14737"/>
    <w:rsid w:val="00F66C2B"/>
    <w:rsid w:val="00F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3DCA3"/>
  <w15:chartTrackingRefBased/>
  <w15:docId w15:val="{6C699374-F647-7947-A300-92B5BED9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0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049"/>
  </w:style>
  <w:style w:type="paragraph" w:styleId="Pidipagina">
    <w:name w:val="footer"/>
    <w:basedOn w:val="Normale"/>
    <w:link w:val="PidipaginaCarattere"/>
    <w:uiPriority w:val="99"/>
    <w:unhideWhenUsed/>
    <w:rsid w:val="00A70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Meli</dc:creator>
  <cp:keywords/>
  <dc:description/>
  <cp:lastModifiedBy>Chiara Farroni</cp:lastModifiedBy>
  <cp:revision>4</cp:revision>
  <dcterms:created xsi:type="dcterms:W3CDTF">2023-04-21T08:00:00Z</dcterms:created>
  <dcterms:modified xsi:type="dcterms:W3CDTF">2023-04-21T08:20:00Z</dcterms:modified>
</cp:coreProperties>
</file>