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F92A" w14:textId="77777777" w:rsidR="004520CD" w:rsidRDefault="004520CD" w:rsidP="00C32FAC">
      <w:pPr>
        <w:spacing w:line="264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</w:p>
    <w:p w14:paraId="2C66B1B7" w14:textId="1C0DB03E" w:rsidR="000D5B4E" w:rsidRPr="002E422F" w:rsidRDefault="000D5B4E" w:rsidP="00C32FAC">
      <w:pPr>
        <w:spacing w:line="264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2E422F">
        <w:rPr>
          <w:rFonts w:ascii="Arial" w:hAnsi="Arial" w:cs="Arial"/>
          <w:bCs/>
          <w:sz w:val="21"/>
          <w:szCs w:val="21"/>
          <w:u w:val="single"/>
        </w:rPr>
        <w:t>Comunicato stampa</w:t>
      </w:r>
    </w:p>
    <w:p w14:paraId="0FE158F6" w14:textId="427FDB72" w:rsidR="000D5B4E" w:rsidRPr="00952B5D" w:rsidRDefault="000D5B4E" w:rsidP="00C32FAC">
      <w:pPr>
        <w:spacing w:line="264" w:lineRule="auto"/>
        <w:jc w:val="both"/>
        <w:rPr>
          <w:rFonts w:ascii="Arial" w:hAnsi="Arial" w:cs="Arial"/>
          <w:b/>
          <w:sz w:val="18"/>
          <w:szCs w:val="18"/>
        </w:rPr>
      </w:pPr>
    </w:p>
    <w:p w14:paraId="5564ADEA" w14:textId="77777777" w:rsidR="00CC2658" w:rsidRDefault="00CA5D49" w:rsidP="00C32FAC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702B76">
        <w:rPr>
          <w:rFonts w:ascii="Arial" w:hAnsi="Arial" w:cs="Arial"/>
          <w:b/>
          <w:sz w:val="28"/>
          <w:szCs w:val="28"/>
        </w:rPr>
        <w:t xml:space="preserve">Fondazione Banca del Monte di Lombardia entra nel </w:t>
      </w:r>
    </w:p>
    <w:p w14:paraId="6346BF67" w14:textId="11AAC988" w:rsidR="00702B76" w:rsidRPr="00702B76" w:rsidRDefault="00CA5D49" w:rsidP="00C32FAC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702B76">
        <w:rPr>
          <w:rFonts w:ascii="Arial" w:hAnsi="Arial" w:cs="Arial"/>
          <w:b/>
          <w:sz w:val="28"/>
          <w:szCs w:val="28"/>
        </w:rPr>
        <w:t xml:space="preserve">Consiglio di Indirizzo </w:t>
      </w:r>
      <w:r w:rsidR="00702B76" w:rsidRPr="00702B76">
        <w:rPr>
          <w:rFonts w:ascii="Arial" w:hAnsi="Arial" w:cs="Arial"/>
          <w:b/>
          <w:sz w:val="28"/>
          <w:szCs w:val="28"/>
        </w:rPr>
        <w:t xml:space="preserve">del </w:t>
      </w:r>
      <w:r w:rsidR="00CC2658">
        <w:rPr>
          <w:rFonts w:ascii="Arial" w:hAnsi="Arial" w:cs="Arial"/>
          <w:b/>
          <w:sz w:val="28"/>
          <w:szCs w:val="28"/>
        </w:rPr>
        <w:t>CNAO</w:t>
      </w:r>
    </w:p>
    <w:p w14:paraId="29068DD5" w14:textId="2C29BEB1" w:rsidR="00F429A6" w:rsidRPr="00952B5D" w:rsidRDefault="00F429A6" w:rsidP="00C32FAC">
      <w:pPr>
        <w:spacing w:line="264" w:lineRule="auto"/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14:paraId="50E062FD" w14:textId="75FC20AE" w:rsidR="00BB0CB3" w:rsidRPr="00BF57D4" w:rsidRDefault="006124BD" w:rsidP="00C32FAC">
      <w:pPr>
        <w:spacing w:line="264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 w:rsidRPr="00BF57D4">
        <w:rPr>
          <w:rFonts w:ascii="Arial" w:hAnsi="Arial" w:cs="Arial"/>
          <w:b/>
          <w:i/>
          <w:iCs/>
          <w:sz w:val="21"/>
          <w:szCs w:val="21"/>
        </w:rPr>
        <w:t xml:space="preserve">FBML </w:t>
      </w:r>
      <w:r w:rsidR="00DF4B1B" w:rsidRPr="00BF57D4">
        <w:rPr>
          <w:rFonts w:ascii="Arial" w:hAnsi="Arial" w:cs="Arial"/>
          <w:b/>
          <w:i/>
          <w:iCs/>
          <w:sz w:val="21"/>
          <w:szCs w:val="21"/>
        </w:rPr>
        <w:t>fa il proprio ingresso n</w:t>
      </w:r>
      <w:r w:rsidRPr="00BF57D4">
        <w:rPr>
          <w:rFonts w:ascii="Arial" w:hAnsi="Arial" w:cs="Arial"/>
          <w:b/>
          <w:i/>
          <w:iCs/>
          <w:sz w:val="21"/>
          <w:szCs w:val="21"/>
        </w:rPr>
        <w:t xml:space="preserve">el </w:t>
      </w:r>
      <w:proofErr w:type="spellStart"/>
      <w:r w:rsidRPr="00BF57D4">
        <w:rPr>
          <w:rFonts w:ascii="Arial" w:hAnsi="Arial" w:cs="Arial"/>
          <w:b/>
          <w:i/>
          <w:iCs/>
          <w:sz w:val="21"/>
          <w:szCs w:val="21"/>
        </w:rPr>
        <w:t>Cd</w:t>
      </w:r>
      <w:r w:rsidR="00CC2658" w:rsidRPr="00BF57D4">
        <w:rPr>
          <w:rFonts w:ascii="Arial" w:hAnsi="Arial" w:cs="Arial"/>
          <w:b/>
          <w:i/>
          <w:iCs/>
          <w:sz w:val="21"/>
          <w:szCs w:val="21"/>
        </w:rPr>
        <w:t>I</w:t>
      </w:r>
      <w:proofErr w:type="spellEnd"/>
      <w:r w:rsidR="00CC2658" w:rsidRPr="00BF57D4">
        <w:rPr>
          <w:rFonts w:ascii="Arial" w:hAnsi="Arial" w:cs="Arial"/>
          <w:b/>
          <w:i/>
          <w:iCs/>
          <w:sz w:val="21"/>
          <w:szCs w:val="21"/>
        </w:rPr>
        <w:t xml:space="preserve"> d</w:t>
      </w:r>
      <w:r w:rsidR="00DF4B1B" w:rsidRPr="00BF57D4">
        <w:rPr>
          <w:rFonts w:ascii="Arial" w:hAnsi="Arial" w:cs="Arial"/>
          <w:b/>
          <w:i/>
          <w:iCs/>
          <w:sz w:val="21"/>
          <w:szCs w:val="21"/>
        </w:rPr>
        <w:t>el</w:t>
      </w:r>
      <w:r w:rsidR="00CC2658" w:rsidRPr="00BF57D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="00DF4B1B" w:rsidRPr="00BF57D4">
        <w:rPr>
          <w:rFonts w:ascii="Arial" w:hAnsi="Arial" w:cs="Arial"/>
          <w:b/>
          <w:i/>
          <w:iCs/>
          <w:sz w:val="21"/>
          <w:szCs w:val="21"/>
        </w:rPr>
        <w:t>Centro Nazionale di Adroterapia Oncologica</w:t>
      </w:r>
      <w:r w:rsidRPr="00BF57D4">
        <w:rPr>
          <w:rFonts w:ascii="Arial" w:hAnsi="Arial" w:cs="Arial"/>
          <w:b/>
          <w:i/>
          <w:iCs/>
          <w:sz w:val="21"/>
          <w:szCs w:val="21"/>
        </w:rPr>
        <w:t xml:space="preserve"> e </w:t>
      </w:r>
      <w:r w:rsidR="00CC2658" w:rsidRPr="00BF57D4">
        <w:rPr>
          <w:rFonts w:ascii="Arial" w:hAnsi="Arial" w:cs="Arial"/>
          <w:b/>
          <w:i/>
          <w:iCs/>
          <w:sz w:val="21"/>
          <w:szCs w:val="21"/>
        </w:rPr>
        <w:t>sosterrà C</w:t>
      </w:r>
      <w:r w:rsidR="00DF4B1B" w:rsidRPr="00BF57D4">
        <w:rPr>
          <w:rFonts w:ascii="Arial" w:hAnsi="Arial" w:cs="Arial"/>
          <w:b/>
          <w:i/>
          <w:iCs/>
          <w:sz w:val="21"/>
          <w:szCs w:val="21"/>
        </w:rPr>
        <w:t>NAO</w:t>
      </w:r>
      <w:r w:rsidR="00CC2658" w:rsidRPr="00BF57D4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BF57D4">
        <w:rPr>
          <w:rFonts w:ascii="Arial" w:hAnsi="Arial" w:cs="Arial"/>
          <w:b/>
          <w:i/>
          <w:iCs/>
          <w:sz w:val="21"/>
          <w:szCs w:val="21"/>
        </w:rPr>
        <w:t>nelle</w:t>
      </w:r>
      <w:r w:rsidR="00CC2658" w:rsidRPr="00BF57D4">
        <w:rPr>
          <w:rFonts w:ascii="Arial" w:hAnsi="Arial" w:cs="Arial"/>
          <w:b/>
          <w:i/>
          <w:iCs/>
          <w:sz w:val="21"/>
          <w:szCs w:val="21"/>
        </w:rPr>
        <w:t xml:space="preserve"> attività di ricerca contro i tumori complessi e </w:t>
      </w:r>
      <w:r w:rsidR="00D572AC" w:rsidRPr="00BF57D4">
        <w:rPr>
          <w:rFonts w:ascii="Arial" w:hAnsi="Arial" w:cs="Arial"/>
          <w:b/>
          <w:i/>
          <w:iCs/>
          <w:sz w:val="21"/>
          <w:szCs w:val="21"/>
        </w:rPr>
        <w:t>nell’implementazione di tecnologie sempre più all’avanguardia.</w:t>
      </w:r>
    </w:p>
    <w:p w14:paraId="5A4F0F14" w14:textId="77777777" w:rsidR="00CC2658" w:rsidRPr="00F11A88" w:rsidRDefault="00CC2658" w:rsidP="00C32FAC">
      <w:pPr>
        <w:spacing w:line="264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735B0F6" w14:textId="163A6C84" w:rsidR="0061496D" w:rsidRPr="00D572AC" w:rsidRDefault="00CA5D49" w:rsidP="00C32FAC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D572AC">
        <w:rPr>
          <w:rFonts w:ascii="Arial" w:hAnsi="Arial" w:cs="Arial"/>
          <w:b/>
          <w:sz w:val="21"/>
          <w:szCs w:val="21"/>
        </w:rPr>
        <w:t>Pavia</w:t>
      </w:r>
      <w:r w:rsidR="002E0C93" w:rsidRPr="00D572AC">
        <w:rPr>
          <w:rFonts w:ascii="Arial" w:hAnsi="Arial" w:cs="Arial"/>
          <w:b/>
          <w:sz w:val="21"/>
          <w:szCs w:val="21"/>
        </w:rPr>
        <w:t>,</w:t>
      </w:r>
      <w:r w:rsidR="00F429A6" w:rsidRPr="00D572AC">
        <w:rPr>
          <w:rFonts w:ascii="Arial" w:hAnsi="Arial" w:cs="Arial"/>
          <w:b/>
          <w:sz w:val="21"/>
          <w:szCs w:val="21"/>
        </w:rPr>
        <w:t xml:space="preserve"> </w:t>
      </w:r>
      <w:r w:rsidRPr="00D572AC">
        <w:rPr>
          <w:rFonts w:ascii="Arial" w:hAnsi="Arial" w:cs="Arial"/>
          <w:b/>
          <w:sz w:val="21"/>
          <w:szCs w:val="21"/>
        </w:rPr>
        <w:t>31 luglio</w:t>
      </w:r>
      <w:r w:rsidR="00BB0CB3" w:rsidRPr="00D572AC">
        <w:rPr>
          <w:rFonts w:ascii="Arial" w:hAnsi="Arial" w:cs="Arial"/>
          <w:b/>
          <w:sz w:val="21"/>
          <w:szCs w:val="21"/>
        </w:rPr>
        <w:t xml:space="preserve"> </w:t>
      </w:r>
      <w:r w:rsidR="00F429A6" w:rsidRPr="00D572AC">
        <w:rPr>
          <w:rFonts w:ascii="Arial" w:hAnsi="Arial" w:cs="Arial"/>
          <w:b/>
          <w:sz w:val="21"/>
          <w:szCs w:val="21"/>
        </w:rPr>
        <w:t xml:space="preserve">2023 </w:t>
      </w:r>
      <w:r w:rsidR="00551488" w:rsidRPr="00D572AC">
        <w:rPr>
          <w:rFonts w:ascii="Arial" w:hAnsi="Arial" w:cs="Arial"/>
          <w:b/>
          <w:sz w:val="21"/>
          <w:szCs w:val="21"/>
        </w:rPr>
        <w:t>–</w:t>
      </w:r>
      <w:r w:rsidR="003F71D6" w:rsidRPr="00D572AC">
        <w:rPr>
          <w:rFonts w:ascii="Arial" w:hAnsi="Arial" w:cs="Arial"/>
          <w:b/>
          <w:sz w:val="21"/>
          <w:szCs w:val="21"/>
        </w:rPr>
        <w:t xml:space="preserve"> </w:t>
      </w:r>
      <w:r w:rsidR="00702B76" w:rsidRPr="00D572AC">
        <w:rPr>
          <w:rFonts w:ascii="Arial" w:hAnsi="Arial" w:cs="Arial"/>
          <w:bCs/>
          <w:sz w:val="21"/>
          <w:szCs w:val="21"/>
        </w:rPr>
        <w:t xml:space="preserve">Il </w:t>
      </w:r>
      <w:r w:rsidR="00702B76" w:rsidRPr="00D572AC">
        <w:rPr>
          <w:rFonts w:ascii="Arial" w:hAnsi="Arial" w:cs="Arial"/>
          <w:b/>
          <w:sz w:val="21"/>
          <w:szCs w:val="21"/>
        </w:rPr>
        <w:t>Consiglio di Indirizzo</w:t>
      </w:r>
      <w:r w:rsidR="00702B76" w:rsidRPr="00D572AC">
        <w:rPr>
          <w:rFonts w:ascii="Arial" w:hAnsi="Arial" w:cs="Arial"/>
          <w:bCs/>
          <w:sz w:val="21"/>
          <w:szCs w:val="21"/>
        </w:rPr>
        <w:t xml:space="preserve"> del </w:t>
      </w:r>
      <w:r w:rsidR="00702B76" w:rsidRPr="00D572AC">
        <w:rPr>
          <w:rFonts w:ascii="Arial" w:hAnsi="Arial" w:cs="Arial"/>
          <w:b/>
          <w:sz w:val="21"/>
          <w:szCs w:val="21"/>
        </w:rPr>
        <w:t>Centro Nazionale di Adroterapia Oncologica (CNAO)</w:t>
      </w:r>
      <w:r w:rsidR="00702B76" w:rsidRPr="00D572AC">
        <w:rPr>
          <w:rFonts w:ascii="Arial" w:hAnsi="Arial" w:cs="Arial"/>
          <w:bCs/>
          <w:sz w:val="21"/>
          <w:szCs w:val="21"/>
        </w:rPr>
        <w:t xml:space="preserve"> di </w:t>
      </w:r>
      <w:r w:rsidR="00702B76" w:rsidRPr="00D572AC">
        <w:rPr>
          <w:rFonts w:ascii="Arial" w:hAnsi="Arial" w:cs="Arial"/>
          <w:b/>
          <w:sz w:val="21"/>
          <w:szCs w:val="21"/>
        </w:rPr>
        <w:t>Pavia</w:t>
      </w:r>
      <w:r w:rsidR="00702B76" w:rsidRPr="00D572AC">
        <w:rPr>
          <w:rFonts w:ascii="Arial" w:hAnsi="Arial" w:cs="Arial"/>
          <w:bCs/>
          <w:sz w:val="21"/>
          <w:szCs w:val="21"/>
        </w:rPr>
        <w:t xml:space="preserve"> </w:t>
      </w:r>
      <w:r w:rsidR="006124BD">
        <w:rPr>
          <w:rFonts w:ascii="Arial" w:hAnsi="Arial" w:cs="Arial"/>
          <w:bCs/>
          <w:sz w:val="21"/>
          <w:szCs w:val="21"/>
        </w:rPr>
        <w:t xml:space="preserve">nella seduta del 20 </w:t>
      </w:r>
      <w:r w:rsidR="00F46C51">
        <w:rPr>
          <w:rFonts w:ascii="Arial" w:hAnsi="Arial" w:cs="Arial"/>
          <w:bCs/>
          <w:sz w:val="21"/>
          <w:szCs w:val="21"/>
        </w:rPr>
        <w:t>luglio</w:t>
      </w:r>
      <w:r w:rsidR="006124BD">
        <w:rPr>
          <w:rFonts w:ascii="Arial" w:hAnsi="Arial" w:cs="Arial"/>
          <w:bCs/>
          <w:sz w:val="21"/>
          <w:szCs w:val="21"/>
        </w:rPr>
        <w:t xml:space="preserve"> u.s. </w:t>
      </w:r>
      <w:r w:rsidR="00702B76" w:rsidRPr="00D572AC">
        <w:rPr>
          <w:rFonts w:ascii="Arial" w:hAnsi="Arial" w:cs="Arial"/>
          <w:bCs/>
          <w:sz w:val="21"/>
          <w:szCs w:val="21"/>
        </w:rPr>
        <w:t xml:space="preserve">ha approvato all’unanimità l’ammissione di </w:t>
      </w:r>
      <w:r w:rsidR="00631153" w:rsidRPr="00D572AC">
        <w:rPr>
          <w:rFonts w:ascii="Arial" w:hAnsi="Arial" w:cs="Arial"/>
          <w:b/>
          <w:sz w:val="21"/>
          <w:szCs w:val="21"/>
        </w:rPr>
        <w:t>Fondazione Banca del Monte di Lombardia (FBML)</w:t>
      </w:r>
      <w:r w:rsidR="00631153" w:rsidRPr="00D572AC">
        <w:rPr>
          <w:rFonts w:ascii="Arial" w:hAnsi="Arial" w:cs="Arial"/>
          <w:bCs/>
          <w:sz w:val="21"/>
          <w:szCs w:val="21"/>
        </w:rPr>
        <w:t xml:space="preserve"> quale </w:t>
      </w:r>
      <w:r w:rsidR="00C32FAC" w:rsidRPr="00D572AC">
        <w:rPr>
          <w:rFonts w:ascii="Arial" w:hAnsi="Arial" w:cs="Arial"/>
          <w:bCs/>
          <w:sz w:val="21"/>
          <w:szCs w:val="21"/>
        </w:rPr>
        <w:t xml:space="preserve">nuovo </w:t>
      </w:r>
      <w:r w:rsidR="00631153" w:rsidRPr="00D572AC">
        <w:rPr>
          <w:rFonts w:ascii="Arial" w:hAnsi="Arial" w:cs="Arial"/>
          <w:b/>
          <w:sz w:val="21"/>
          <w:szCs w:val="21"/>
        </w:rPr>
        <w:t>ente Partecipante</w:t>
      </w:r>
      <w:r w:rsidR="00631153" w:rsidRPr="00D572AC">
        <w:rPr>
          <w:rFonts w:ascii="Arial" w:hAnsi="Arial" w:cs="Arial"/>
          <w:bCs/>
          <w:sz w:val="21"/>
          <w:szCs w:val="21"/>
        </w:rPr>
        <w:t xml:space="preserve"> al Consiglio stesso.</w:t>
      </w:r>
      <w:r w:rsidR="00C32FAC" w:rsidRPr="00D572AC">
        <w:rPr>
          <w:rFonts w:ascii="Arial" w:hAnsi="Arial" w:cs="Arial"/>
          <w:bCs/>
          <w:sz w:val="21"/>
          <w:szCs w:val="21"/>
        </w:rPr>
        <w:t xml:space="preserve"> </w:t>
      </w:r>
      <w:r w:rsidR="0061496D" w:rsidRPr="00D572AC">
        <w:rPr>
          <w:rFonts w:ascii="Arial" w:hAnsi="Arial" w:cs="Arial"/>
          <w:bCs/>
          <w:sz w:val="21"/>
          <w:szCs w:val="21"/>
        </w:rPr>
        <w:t>Sarà i</w:t>
      </w:r>
      <w:r w:rsidR="00C32FAC" w:rsidRPr="00D572AC">
        <w:rPr>
          <w:rFonts w:ascii="Arial" w:hAnsi="Arial" w:cs="Arial"/>
          <w:bCs/>
          <w:sz w:val="21"/>
          <w:szCs w:val="21"/>
        </w:rPr>
        <w:t xml:space="preserve">l dottor </w:t>
      </w:r>
      <w:r w:rsidR="00C32FAC" w:rsidRPr="00D572AC">
        <w:rPr>
          <w:rFonts w:ascii="Arial" w:hAnsi="Arial" w:cs="Arial"/>
          <w:b/>
          <w:sz w:val="21"/>
          <w:szCs w:val="21"/>
        </w:rPr>
        <w:t>Luigi Migliavacca</w:t>
      </w:r>
      <w:r w:rsidR="00C32FAC" w:rsidRPr="00D572AC">
        <w:rPr>
          <w:rFonts w:ascii="Arial" w:hAnsi="Arial" w:cs="Arial"/>
          <w:bCs/>
          <w:sz w:val="21"/>
          <w:szCs w:val="21"/>
        </w:rPr>
        <w:t xml:space="preserve">, attuale Presidente del Collegio Sindacale della Fondazione, </w:t>
      </w:r>
      <w:r w:rsidR="0061496D" w:rsidRPr="00D572AC">
        <w:rPr>
          <w:rFonts w:ascii="Arial" w:hAnsi="Arial" w:cs="Arial"/>
          <w:bCs/>
          <w:sz w:val="21"/>
          <w:szCs w:val="21"/>
        </w:rPr>
        <w:t xml:space="preserve">a </w:t>
      </w:r>
      <w:r w:rsidR="00C32FAC" w:rsidRPr="00D572AC">
        <w:rPr>
          <w:rFonts w:ascii="Arial" w:hAnsi="Arial" w:cs="Arial"/>
          <w:bCs/>
          <w:sz w:val="21"/>
          <w:szCs w:val="21"/>
        </w:rPr>
        <w:t>rappresent</w:t>
      </w:r>
      <w:r w:rsidR="0061496D" w:rsidRPr="00D572AC">
        <w:rPr>
          <w:rFonts w:ascii="Arial" w:hAnsi="Arial" w:cs="Arial"/>
          <w:bCs/>
          <w:sz w:val="21"/>
          <w:szCs w:val="21"/>
        </w:rPr>
        <w:t>are</w:t>
      </w:r>
      <w:r w:rsidR="00C32FAC" w:rsidRPr="00D572AC">
        <w:rPr>
          <w:rFonts w:ascii="Arial" w:hAnsi="Arial" w:cs="Arial"/>
          <w:bCs/>
          <w:sz w:val="21"/>
          <w:szCs w:val="21"/>
        </w:rPr>
        <w:t xml:space="preserve"> FBML nel CDI di CNAO. Nelle prossime settimane si procederà alla stipula della convenzione tra </w:t>
      </w:r>
      <w:r w:rsidR="0061496D" w:rsidRPr="00D572AC">
        <w:rPr>
          <w:rFonts w:ascii="Arial" w:hAnsi="Arial" w:cs="Arial"/>
          <w:bCs/>
          <w:sz w:val="21"/>
          <w:szCs w:val="21"/>
        </w:rPr>
        <w:t xml:space="preserve">i due enti, che manifestano grande </w:t>
      </w:r>
      <w:r w:rsidR="00DF4B1B">
        <w:rPr>
          <w:rFonts w:ascii="Arial" w:hAnsi="Arial" w:cs="Arial"/>
          <w:bCs/>
          <w:sz w:val="21"/>
          <w:szCs w:val="21"/>
        </w:rPr>
        <w:t>soddisfazione</w:t>
      </w:r>
      <w:r w:rsidR="0061496D" w:rsidRPr="00D572AC">
        <w:rPr>
          <w:rFonts w:ascii="Arial" w:hAnsi="Arial" w:cs="Arial"/>
          <w:bCs/>
          <w:sz w:val="21"/>
          <w:szCs w:val="21"/>
        </w:rPr>
        <w:t xml:space="preserve"> per il risultato raggiunto.</w:t>
      </w:r>
      <w:r w:rsidR="006124BD">
        <w:rPr>
          <w:rFonts w:ascii="Arial" w:hAnsi="Arial" w:cs="Arial"/>
          <w:bCs/>
          <w:sz w:val="21"/>
          <w:szCs w:val="21"/>
        </w:rPr>
        <w:t xml:space="preserve"> </w:t>
      </w:r>
      <w:r w:rsidR="006124BD" w:rsidRPr="00D572AC">
        <w:rPr>
          <w:rFonts w:ascii="Arial" w:hAnsi="Arial" w:cs="Arial"/>
          <w:bCs/>
          <w:sz w:val="21"/>
          <w:szCs w:val="21"/>
        </w:rPr>
        <w:t xml:space="preserve">FBML è la seconda fondazione di origine bancaria </w:t>
      </w:r>
      <w:r w:rsidR="006124BD">
        <w:rPr>
          <w:rFonts w:ascii="Arial" w:hAnsi="Arial" w:cs="Arial"/>
          <w:bCs/>
          <w:sz w:val="21"/>
          <w:szCs w:val="21"/>
        </w:rPr>
        <w:t xml:space="preserve">ad </w:t>
      </w:r>
      <w:r w:rsidR="006124BD" w:rsidRPr="00D572AC">
        <w:rPr>
          <w:rFonts w:ascii="Arial" w:hAnsi="Arial" w:cs="Arial"/>
          <w:bCs/>
          <w:sz w:val="21"/>
          <w:szCs w:val="21"/>
        </w:rPr>
        <w:t>entra</w:t>
      </w:r>
      <w:r w:rsidR="006124BD">
        <w:rPr>
          <w:rFonts w:ascii="Arial" w:hAnsi="Arial" w:cs="Arial"/>
          <w:bCs/>
          <w:sz w:val="21"/>
          <w:szCs w:val="21"/>
        </w:rPr>
        <w:t>re</w:t>
      </w:r>
      <w:r w:rsidR="006124BD" w:rsidRPr="00D572AC">
        <w:rPr>
          <w:rFonts w:ascii="Arial" w:hAnsi="Arial" w:cs="Arial"/>
          <w:bCs/>
          <w:sz w:val="21"/>
          <w:szCs w:val="21"/>
        </w:rPr>
        <w:t xml:space="preserve"> a far parte del </w:t>
      </w:r>
      <w:r w:rsidR="006124BD" w:rsidRPr="00DF4B1B">
        <w:rPr>
          <w:rFonts w:ascii="Arial" w:hAnsi="Arial" w:cs="Arial"/>
          <w:bCs/>
          <w:sz w:val="21"/>
          <w:szCs w:val="21"/>
        </w:rPr>
        <w:t>Consiglio di Indirizzo</w:t>
      </w:r>
      <w:r w:rsidR="006124BD" w:rsidRPr="00D572AC">
        <w:rPr>
          <w:rFonts w:ascii="Arial" w:hAnsi="Arial" w:cs="Arial"/>
          <w:bCs/>
          <w:sz w:val="21"/>
          <w:szCs w:val="21"/>
        </w:rPr>
        <w:t xml:space="preserve"> di CNAO, dopo </w:t>
      </w:r>
      <w:r w:rsidR="006124BD" w:rsidRPr="00D572AC">
        <w:rPr>
          <w:rFonts w:ascii="Arial" w:hAnsi="Arial" w:cs="Arial"/>
          <w:b/>
          <w:sz w:val="21"/>
          <w:szCs w:val="21"/>
        </w:rPr>
        <w:t>Fondazione Cariplo</w:t>
      </w:r>
      <w:r w:rsidR="006124BD" w:rsidRPr="00D572AC">
        <w:rPr>
          <w:rFonts w:ascii="Arial" w:hAnsi="Arial" w:cs="Arial"/>
          <w:bCs/>
          <w:sz w:val="21"/>
          <w:szCs w:val="21"/>
        </w:rPr>
        <w:t>, che è stata vicina al Centro fin dall'inizio.</w:t>
      </w:r>
      <w:r w:rsidR="006124BD">
        <w:rPr>
          <w:rFonts w:ascii="Arial" w:hAnsi="Arial" w:cs="Arial"/>
          <w:bCs/>
          <w:sz w:val="21"/>
          <w:szCs w:val="21"/>
        </w:rPr>
        <w:t xml:space="preserve"> Già nei primi anni di vita del CNAO, FBML aveva sostenuto il progetto e ora entra ufficialmente quale Partecipante nel Consiglio di Indirizzo.</w:t>
      </w:r>
    </w:p>
    <w:p w14:paraId="28A6F7EF" w14:textId="77777777" w:rsidR="0061496D" w:rsidRPr="00D572AC" w:rsidRDefault="0061496D" w:rsidP="00C32FAC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02E2463D" w14:textId="42458470" w:rsidR="00320942" w:rsidRPr="00D572AC" w:rsidRDefault="0061496D" w:rsidP="00422272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D572AC">
        <w:rPr>
          <w:rFonts w:ascii="Arial" w:hAnsi="Arial" w:cs="Arial"/>
          <w:bCs/>
          <w:sz w:val="21"/>
          <w:szCs w:val="21"/>
        </w:rPr>
        <w:t>La Fondazione</w:t>
      </w:r>
      <w:r w:rsidR="003E0CDD" w:rsidRPr="00D572AC">
        <w:rPr>
          <w:rFonts w:ascii="Arial" w:hAnsi="Arial" w:cs="Arial"/>
          <w:bCs/>
          <w:sz w:val="21"/>
          <w:szCs w:val="21"/>
        </w:rPr>
        <w:t xml:space="preserve"> Banca del Monte di Lombardia</w:t>
      </w:r>
      <w:r w:rsidRPr="00D572AC">
        <w:rPr>
          <w:rFonts w:ascii="Arial" w:hAnsi="Arial" w:cs="Arial"/>
          <w:bCs/>
          <w:sz w:val="21"/>
          <w:szCs w:val="21"/>
        </w:rPr>
        <w:t xml:space="preserve"> </w:t>
      </w:r>
      <w:r w:rsidR="00422272" w:rsidRPr="00D572AC">
        <w:rPr>
          <w:rFonts w:ascii="Arial" w:hAnsi="Arial" w:cs="Arial"/>
          <w:bCs/>
          <w:sz w:val="21"/>
          <w:szCs w:val="21"/>
        </w:rPr>
        <w:t xml:space="preserve">persegue esclusivamente scopi di utilità sociale e di promozione dello sviluppo economico della comunità lombarda, in particolare nei territori di Milano e Pavia. In linea con questi obiettivi, si impegnerà a sostenere </w:t>
      </w:r>
      <w:r w:rsidR="00A81522" w:rsidRPr="00D572AC">
        <w:rPr>
          <w:rFonts w:ascii="Arial" w:hAnsi="Arial" w:cs="Arial"/>
          <w:bCs/>
          <w:sz w:val="21"/>
          <w:szCs w:val="21"/>
        </w:rPr>
        <w:t>CNAO</w:t>
      </w:r>
      <w:r w:rsidR="00422272" w:rsidRPr="00D572AC">
        <w:rPr>
          <w:rFonts w:ascii="Arial" w:hAnsi="Arial" w:cs="Arial"/>
          <w:bCs/>
          <w:sz w:val="21"/>
          <w:szCs w:val="21"/>
        </w:rPr>
        <w:t xml:space="preserve"> nell'ambito delle sue attività di ricerca contro i tumori rari e difficili e nell'implementazione futura di tecnologie sempre più avanzate</w:t>
      </w:r>
    </w:p>
    <w:p w14:paraId="39896495" w14:textId="77777777" w:rsidR="00320942" w:rsidRPr="00D572AC" w:rsidRDefault="00320942" w:rsidP="00422272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56D50188" w14:textId="01D8FB69" w:rsidR="00422272" w:rsidRPr="00D572AC" w:rsidRDefault="00E440CE" w:rsidP="00422272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  <w:r w:rsidRPr="00D572AC">
        <w:rPr>
          <w:rFonts w:ascii="Arial" w:hAnsi="Arial" w:cs="Arial"/>
          <w:bCs/>
          <w:sz w:val="21"/>
          <w:szCs w:val="21"/>
        </w:rPr>
        <w:t xml:space="preserve">Un rafforzamento </w:t>
      </w:r>
      <w:r w:rsidR="009E69D1" w:rsidRPr="00D572AC">
        <w:rPr>
          <w:rFonts w:ascii="Arial" w:hAnsi="Arial" w:cs="Arial"/>
          <w:bCs/>
          <w:sz w:val="21"/>
          <w:szCs w:val="21"/>
        </w:rPr>
        <w:t xml:space="preserve">quanto mai </w:t>
      </w:r>
      <w:r w:rsidR="00227D5E" w:rsidRPr="00D572AC">
        <w:rPr>
          <w:rFonts w:ascii="Arial" w:hAnsi="Arial" w:cs="Arial"/>
          <w:bCs/>
          <w:sz w:val="21"/>
          <w:szCs w:val="21"/>
        </w:rPr>
        <w:t>prezioso</w:t>
      </w:r>
      <w:r w:rsidR="00DF4B1B">
        <w:rPr>
          <w:rFonts w:ascii="Arial" w:hAnsi="Arial" w:cs="Arial"/>
          <w:bCs/>
          <w:sz w:val="21"/>
          <w:szCs w:val="21"/>
        </w:rPr>
        <w:t>,</w:t>
      </w:r>
      <w:r w:rsidRPr="00D572AC">
        <w:rPr>
          <w:rFonts w:ascii="Arial" w:hAnsi="Arial" w:cs="Arial"/>
          <w:bCs/>
          <w:sz w:val="21"/>
          <w:szCs w:val="21"/>
        </w:rPr>
        <w:t xml:space="preserve"> </w:t>
      </w:r>
      <w:r w:rsidR="009E69D1" w:rsidRPr="00D572AC">
        <w:rPr>
          <w:rFonts w:ascii="Arial" w:hAnsi="Arial" w:cs="Arial"/>
          <w:bCs/>
          <w:sz w:val="21"/>
          <w:szCs w:val="21"/>
        </w:rPr>
        <w:t>in questo momento</w:t>
      </w:r>
      <w:r w:rsidR="003E0CDD" w:rsidRPr="00D572AC">
        <w:rPr>
          <w:rFonts w:ascii="Arial" w:hAnsi="Arial" w:cs="Arial"/>
          <w:bCs/>
          <w:sz w:val="21"/>
          <w:szCs w:val="21"/>
        </w:rPr>
        <w:t xml:space="preserve"> storico: </w:t>
      </w:r>
      <w:r w:rsidR="009E69D1" w:rsidRPr="00D572AC">
        <w:rPr>
          <w:rFonts w:ascii="Arial" w:hAnsi="Arial" w:cs="Arial"/>
          <w:bCs/>
          <w:sz w:val="21"/>
          <w:szCs w:val="21"/>
        </w:rPr>
        <w:t>il</w:t>
      </w:r>
      <w:r w:rsidRPr="00D572AC">
        <w:rPr>
          <w:rFonts w:ascii="Arial" w:hAnsi="Arial" w:cs="Arial"/>
          <w:bCs/>
          <w:sz w:val="21"/>
          <w:szCs w:val="21"/>
        </w:rPr>
        <w:t xml:space="preserve"> </w:t>
      </w:r>
      <w:r w:rsidR="009E69D1" w:rsidRPr="00D572AC">
        <w:rPr>
          <w:rFonts w:ascii="Arial" w:hAnsi="Arial" w:cs="Arial"/>
          <w:bCs/>
          <w:sz w:val="21"/>
          <w:szCs w:val="21"/>
        </w:rPr>
        <w:t>Centro Nazionale di Adroterapia Oncologica</w:t>
      </w:r>
      <w:r w:rsidR="003E0CDD" w:rsidRPr="00D572AC">
        <w:rPr>
          <w:rFonts w:ascii="Arial" w:hAnsi="Arial" w:cs="Arial"/>
          <w:bCs/>
          <w:sz w:val="21"/>
          <w:szCs w:val="21"/>
        </w:rPr>
        <w:t xml:space="preserve">, </w:t>
      </w:r>
      <w:r w:rsidR="00320942" w:rsidRPr="00D572AC">
        <w:rPr>
          <w:rFonts w:ascii="Arial" w:hAnsi="Arial" w:cs="Arial"/>
          <w:sz w:val="21"/>
          <w:szCs w:val="21"/>
        </w:rPr>
        <w:t xml:space="preserve">che impiega fasci di particelle </w:t>
      </w:r>
      <w:r w:rsidR="00320942" w:rsidRPr="00D572AC">
        <w:rPr>
          <w:rFonts w:ascii="Arial" w:hAnsi="Arial" w:cs="Arial"/>
          <w:bCs/>
          <w:sz w:val="21"/>
          <w:szCs w:val="21"/>
        </w:rPr>
        <w:t>subatomiche</w:t>
      </w:r>
      <w:r w:rsidR="00320942" w:rsidRPr="00D572AC">
        <w:rPr>
          <w:rFonts w:ascii="Arial" w:hAnsi="Arial" w:cs="Arial"/>
          <w:sz w:val="21"/>
          <w:szCs w:val="21"/>
        </w:rPr>
        <w:t xml:space="preserve"> (protoni e ioni carbonio, detti “adroni”) per colpire con estrema precisione le cellule tumorali, risparmiando i tessuti sani circostanti</w:t>
      </w:r>
      <w:r w:rsidR="00320942" w:rsidRPr="00D572AC">
        <w:rPr>
          <w:rFonts w:ascii="Arial" w:hAnsi="Arial" w:cs="Arial"/>
          <w:bCs/>
          <w:sz w:val="21"/>
          <w:szCs w:val="21"/>
        </w:rPr>
        <w:t xml:space="preserve">, </w:t>
      </w:r>
      <w:r w:rsidR="006124BD">
        <w:rPr>
          <w:rFonts w:ascii="Arial" w:hAnsi="Arial" w:cs="Arial"/>
          <w:bCs/>
          <w:sz w:val="21"/>
          <w:szCs w:val="21"/>
        </w:rPr>
        <w:t>ha iniziato</w:t>
      </w:r>
      <w:r w:rsidR="00320942" w:rsidRPr="00D572AC">
        <w:rPr>
          <w:rFonts w:ascii="Arial" w:hAnsi="Arial" w:cs="Arial"/>
          <w:bCs/>
          <w:sz w:val="21"/>
          <w:szCs w:val="21"/>
        </w:rPr>
        <w:t xml:space="preserve"> un </w:t>
      </w:r>
      <w:r w:rsidR="006124BD">
        <w:rPr>
          <w:rFonts w:ascii="Arial" w:hAnsi="Arial" w:cs="Arial"/>
          <w:bCs/>
          <w:sz w:val="21"/>
          <w:szCs w:val="21"/>
        </w:rPr>
        <w:t xml:space="preserve">importante </w:t>
      </w:r>
      <w:r w:rsidR="00320942" w:rsidRPr="00D572AC">
        <w:rPr>
          <w:rFonts w:ascii="Arial" w:hAnsi="Arial" w:cs="Arial"/>
          <w:b/>
          <w:sz w:val="21"/>
          <w:szCs w:val="21"/>
        </w:rPr>
        <w:t xml:space="preserve">progetto di </w:t>
      </w:r>
      <w:r w:rsidR="00DF4B1B">
        <w:rPr>
          <w:rFonts w:ascii="Arial" w:hAnsi="Arial" w:cs="Arial"/>
          <w:b/>
          <w:sz w:val="21"/>
          <w:szCs w:val="21"/>
        </w:rPr>
        <w:t>espansione</w:t>
      </w:r>
      <w:r w:rsidR="00320942" w:rsidRPr="00D572AC">
        <w:rPr>
          <w:rFonts w:ascii="Arial" w:hAnsi="Arial" w:cs="Arial"/>
          <w:bCs/>
          <w:sz w:val="21"/>
          <w:szCs w:val="21"/>
        </w:rPr>
        <w:t xml:space="preserve"> che lo farà diventare </w:t>
      </w:r>
      <w:r w:rsidR="006124BD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il centro di adroterapia tecnologicamente più completo</w:t>
      </w:r>
      <w:r w:rsidR="00320942" w:rsidRPr="00D572A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al mondo per il trattamento di tumori complessi</w:t>
      </w:r>
      <w:r w:rsidR="00320942" w:rsidRPr="00D572AC">
        <w:rPr>
          <w:rFonts w:ascii="Arial" w:hAnsi="Arial" w:cs="Arial"/>
          <w:bCs/>
          <w:sz w:val="21"/>
          <w:szCs w:val="21"/>
        </w:rPr>
        <w:t xml:space="preserve">. </w:t>
      </w:r>
    </w:p>
    <w:p w14:paraId="5A4E8FA2" w14:textId="77777777" w:rsidR="002A54F8" w:rsidRPr="00D572AC" w:rsidRDefault="002A54F8" w:rsidP="00422272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1"/>
          <w:szCs w:val="21"/>
        </w:rPr>
      </w:pPr>
    </w:p>
    <w:p w14:paraId="1AFA09D3" w14:textId="73222B76" w:rsidR="008A018C" w:rsidRPr="00CE3756" w:rsidRDefault="002A54F8" w:rsidP="00C32FAC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D572AC">
        <w:rPr>
          <w:rFonts w:ascii="Arial" w:hAnsi="Arial" w:cs="Arial"/>
          <w:bCs/>
          <w:i/>
          <w:iCs/>
          <w:sz w:val="21"/>
          <w:szCs w:val="21"/>
        </w:rPr>
        <w:t>“</w:t>
      </w:r>
      <w:r w:rsidR="00227D5E" w:rsidRPr="00D572AC">
        <w:rPr>
          <w:rFonts w:ascii="Arial" w:hAnsi="Arial" w:cs="Arial"/>
          <w:bCs/>
          <w:i/>
          <w:iCs/>
          <w:sz w:val="21"/>
          <w:szCs w:val="21"/>
        </w:rPr>
        <w:t>L’ingresso di FBML nel nostro Consiglio di Indirizzo rappresenta un segnale di grande importanza per la Città di Pavia e per le Istituzioni</w:t>
      </w:r>
      <w:r w:rsidR="00785C35" w:rsidRPr="00D572AC">
        <w:rPr>
          <w:rFonts w:ascii="Arial" w:hAnsi="Arial" w:cs="Arial"/>
          <w:bCs/>
          <w:i/>
          <w:iCs/>
          <w:sz w:val="21"/>
          <w:szCs w:val="21"/>
        </w:rPr>
        <w:t>”</w:t>
      </w:r>
      <w:r w:rsidR="00785C35" w:rsidRPr="00D572AC">
        <w:rPr>
          <w:rFonts w:ascii="Arial" w:hAnsi="Arial" w:cs="Arial"/>
          <w:bCs/>
          <w:sz w:val="21"/>
          <w:szCs w:val="21"/>
        </w:rPr>
        <w:t xml:space="preserve">, </w:t>
      </w:r>
      <w:r w:rsidR="00CE3756">
        <w:rPr>
          <w:rFonts w:ascii="Arial" w:hAnsi="Arial" w:cs="Arial"/>
          <w:bCs/>
          <w:sz w:val="21"/>
          <w:szCs w:val="21"/>
        </w:rPr>
        <w:t>afferma</w:t>
      </w:r>
      <w:r w:rsidR="00785C35" w:rsidRPr="00D572AC">
        <w:rPr>
          <w:rFonts w:ascii="Arial" w:hAnsi="Arial" w:cs="Arial"/>
          <w:bCs/>
          <w:sz w:val="21"/>
          <w:szCs w:val="21"/>
        </w:rPr>
        <w:t xml:space="preserve"> </w:t>
      </w:r>
      <w:r w:rsidR="00785C35" w:rsidRPr="00D572AC">
        <w:rPr>
          <w:rFonts w:ascii="Arial" w:hAnsi="Arial" w:cs="Arial"/>
          <w:sz w:val="21"/>
          <w:szCs w:val="21"/>
        </w:rPr>
        <w:t>il </w:t>
      </w:r>
      <w:r w:rsidR="00785C35" w:rsidRPr="00D572AC">
        <w:rPr>
          <w:rFonts w:ascii="Arial" w:hAnsi="Arial" w:cs="Arial"/>
          <w:b/>
          <w:bCs/>
          <w:sz w:val="21"/>
          <w:szCs w:val="21"/>
        </w:rPr>
        <w:t>professor</w:t>
      </w:r>
      <w:r w:rsidR="00785C35" w:rsidRPr="00D572AC">
        <w:rPr>
          <w:rFonts w:ascii="Arial" w:hAnsi="Arial" w:cs="Arial"/>
          <w:sz w:val="21"/>
          <w:szCs w:val="21"/>
        </w:rPr>
        <w:t> </w:t>
      </w:r>
      <w:r w:rsidR="00785C35" w:rsidRPr="00D572AC">
        <w:rPr>
          <w:rFonts w:ascii="Arial" w:hAnsi="Arial" w:cs="Arial"/>
          <w:b/>
          <w:bCs/>
          <w:sz w:val="21"/>
          <w:szCs w:val="21"/>
        </w:rPr>
        <w:t>Gianluca Vago</w:t>
      </w:r>
      <w:r w:rsidR="00785C35" w:rsidRPr="00D572AC">
        <w:rPr>
          <w:rFonts w:ascii="Arial" w:hAnsi="Arial" w:cs="Arial"/>
          <w:sz w:val="21"/>
          <w:szCs w:val="21"/>
        </w:rPr>
        <w:t>, Presidente CNAO</w:t>
      </w:r>
      <w:r w:rsidR="00227D5E" w:rsidRPr="00D572AC">
        <w:rPr>
          <w:rFonts w:ascii="Arial" w:hAnsi="Arial" w:cs="Arial"/>
          <w:bCs/>
          <w:i/>
          <w:iCs/>
          <w:sz w:val="21"/>
          <w:szCs w:val="21"/>
        </w:rPr>
        <w:t>.</w:t>
      </w:r>
      <w:r w:rsidR="00785C35" w:rsidRPr="00D572AC">
        <w:rPr>
          <w:rFonts w:ascii="Arial" w:hAnsi="Arial" w:cs="Arial"/>
          <w:bCs/>
          <w:i/>
          <w:iCs/>
          <w:sz w:val="21"/>
          <w:szCs w:val="21"/>
        </w:rPr>
        <w:t xml:space="preserve"> “È un’ulteriore dimostrazione sia dell’eccellenza dell’attività che svolgiamo, sia del radicamento del CNAO sul territorio. </w:t>
      </w:r>
      <w:r w:rsidR="00CC2658" w:rsidRPr="00D572AC">
        <w:rPr>
          <w:rFonts w:ascii="Arial" w:hAnsi="Arial" w:cs="Arial"/>
          <w:bCs/>
          <w:i/>
          <w:iCs/>
          <w:sz w:val="21"/>
          <w:szCs w:val="21"/>
        </w:rPr>
        <w:t xml:space="preserve">Di fronte alle prossime sfide che ci attendono, sapere di avere al nostro fianco un ente prestigioso come la Fondazione Banca del Monte di Lombardia ci sprona a proseguire il nostro percorso </w:t>
      </w:r>
      <w:r w:rsidR="00CC2658" w:rsidRPr="00CE3756">
        <w:rPr>
          <w:rFonts w:ascii="Arial" w:hAnsi="Arial" w:cs="Arial"/>
          <w:bCs/>
          <w:i/>
          <w:iCs/>
          <w:sz w:val="21"/>
          <w:szCs w:val="21"/>
        </w:rPr>
        <w:t>di crescita con rinnovato entusiasmo</w:t>
      </w:r>
      <w:r w:rsidR="00E832EC" w:rsidRPr="00CE3756">
        <w:rPr>
          <w:rFonts w:ascii="Arial" w:hAnsi="Arial" w:cs="Arial"/>
          <w:bCs/>
          <w:i/>
          <w:iCs/>
          <w:sz w:val="21"/>
          <w:szCs w:val="21"/>
        </w:rPr>
        <w:t xml:space="preserve"> e orgoglio</w:t>
      </w:r>
      <w:r w:rsidR="00CC2658" w:rsidRPr="00CE3756">
        <w:rPr>
          <w:rFonts w:ascii="Arial" w:hAnsi="Arial" w:cs="Arial"/>
          <w:bCs/>
          <w:i/>
          <w:iCs/>
          <w:sz w:val="21"/>
          <w:szCs w:val="21"/>
        </w:rPr>
        <w:t>”.</w:t>
      </w:r>
    </w:p>
    <w:p w14:paraId="0FD1562F" w14:textId="77777777" w:rsidR="008A018C" w:rsidRPr="00CE3756" w:rsidRDefault="008A018C" w:rsidP="00C32FAC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Cs/>
          <w:sz w:val="21"/>
          <w:szCs w:val="21"/>
        </w:rPr>
      </w:pPr>
    </w:p>
    <w:p w14:paraId="5C4FF9EB" w14:textId="1F2085E3" w:rsidR="008A018C" w:rsidRPr="00D572AC" w:rsidRDefault="008A018C" w:rsidP="00C32FAC">
      <w:pPr>
        <w:pStyle w:val="NormaleWeb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CE3756">
        <w:rPr>
          <w:rFonts w:ascii="Arial" w:hAnsi="Arial" w:cs="Arial"/>
          <w:bCs/>
          <w:iCs/>
          <w:sz w:val="21"/>
          <w:szCs w:val="21"/>
        </w:rPr>
        <w:t xml:space="preserve">Il Presidente della Fondazione Banca del Monte di Lombardia, </w:t>
      </w:r>
      <w:r w:rsidRPr="00CE3756">
        <w:rPr>
          <w:rFonts w:ascii="Arial" w:hAnsi="Arial" w:cs="Arial"/>
          <w:b/>
          <w:bCs/>
          <w:iCs/>
          <w:sz w:val="21"/>
          <w:szCs w:val="21"/>
        </w:rPr>
        <w:t>avv. prof. Mario Cera</w:t>
      </w:r>
      <w:r w:rsidRPr="00CE3756">
        <w:rPr>
          <w:rFonts w:ascii="Arial" w:hAnsi="Arial" w:cs="Arial"/>
          <w:bCs/>
          <w:iCs/>
          <w:sz w:val="21"/>
          <w:szCs w:val="21"/>
        </w:rPr>
        <w:t>, dichiara</w:t>
      </w:r>
      <w:r w:rsidR="00DA66A8">
        <w:rPr>
          <w:rFonts w:ascii="Arial" w:hAnsi="Arial" w:cs="Arial"/>
          <w:bCs/>
          <w:iCs/>
          <w:sz w:val="21"/>
          <w:szCs w:val="21"/>
        </w:rPr>
        <w:t>:</w:t>
      </w:r>
      <w:r w:rsidR="00CE3756" w:rsidRPr="00CE3756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>“</w:t>
      </w:r>
      <w:r w:rsidR="00315B89">
        <w:rPr>
          <w:rFonts w:ascii="Arial" w:hAnsi="Arial" w:cs="Arial"/>
          <w:i/>
          <w:iCs/>
          <w:sz w:val="21"/>
          <w:szCs w:val="21"/>
        </w:rPr>
        <w:t>Il CNAO ha dato vita a un’iniziativa ambiziosa e all’avanguardia, diventando in pochi anni una istituzione tra le più importanti di Pavia</w:t>
      </w:r>
      <w:r w:rsidR="006E47C7">
        <w:rPr>
          <w:rFonts w:ascii="Arial" w:hAnsi="Arial" w:cs="Arial"/>
          <w:bCs/>
          <w:i/>
          <w:iCs/>
          <w:sz w:val="21"/>
          <w:szCs w:val="21"/>
        </w:rPr>
        <w:t>.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37B9D">
        <w:rPr>
          <w:rFonts w:ascii="Arial" w:hAnsi="Arial" w:cs="Arial"/>
          <w:bCs/>
          <w:i/>
          <w:iCs/>
          <w:sz w:val="21"/>
          <w:szCs w:val="21"/>
        </w:rPr>
        <w:t>L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a Fondazione Banca del Monte di Lombardia non poteva non riconoscere tale valenza. Il coinvolgimento negli Organi del CNAO ha </w:t>
      </w:r>
      <w:r w:rsidR="00337B9D">
        <w:rPr>
          <w:rFonts w:ascii="Arial" w:hAnsi="Arial" w:cs="Arial"/>
          <w:bCs/>
          <w:i/>
          <w:iCs/>
          <w:sz w:val="21"/>
          <w:szCs w:val="21"/>
        </w:rPr>
        <w:t>un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 doppio significato: contribuire </w:t>
      </w:r>
      <w:r w:rsidR="00DC7E97" w:rsidRPr="00CE3756">
        <w:rPr>
          <w:rFonts w:ascii="Arial" w:hAnsi="Arial" w:cs="Arial"/>
          <w:bCs/>
          <w:i/>
          <w:iCs/>
          <w:sz w:val="21"/>
          <w:szCs w:val="21"/>
        </w:rPr>
        <w:t>alle esigenze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10D6B" w:rsidRPr="00CE3756">
        <w:rPr>
          <w:rFonts w:ascii="Arial" w:hAnsi="Arial" w:cs="Arial"/>
          <w:bCs/>
          <w:i/>
          <w:iCs/>
          <w:sz w:val="21"/>
          <w:szCs w:val="21"/>
        </w:rPr>
        <w:t xml:space="preserve">delle attività 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del Centro, </w:t>
      </w:r>
      <w:r w:rsidR="00337B9D">
        <w:rPr>
          <w:rFonts w:ascii="Arial" w:hAnsi="Arial" w:cs="Arial"/>
          <w:bCs/>
          <w:i/>
          <w:iCs/>
          <w:sz w:val="21"/>
          <w:szCs w:val="21"/>
        </w:rPr>
        <w:t>consci delle preziose ricadute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 sociali </w:t>
      </w:r>
      <w:r w:rsidR="00337B9D">
        <w:rPr>
          <w:rFonts w:ascii="Arial" w:hAnsi="Arial" w:cs="Arial"/>
          <w:bCs/>
          <w:i/>
          <w:iCs/>
          <w:sz w:val="21"/>
          <w:szCs w:val="21"/>
        </w:rPr>
        <w:t xml:space="preserve">che esse hanno 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per la </w:t>
      </w:r>
      <w:r w:rsidR="00337B9D">
        <w:rPr>
          <w:rFonts w:ascii="Arial" w:hAnsi="Arial" w:cs="Arial"/>
          <w:bCs/>
          <w:i/>
          <w:iCs/>
          <w:sz w:val="21"/>
          <w:szCs w:val="21"/>
        </w:rPr>
        <w:t>c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omunità, non solo pavese, nonché assicurare continuità e sviluppo </w:t>
      </w:r>
      <w:r w:rsidR="00337B9D">
        <w:rPr>
          <w:rFonts w:ascii="Arial" w:hAnsi="Arial" w:cs="Arial"/>
          <w:bCs/>
          <w:i/>
          <w:iCs/>
          <w:sz w:val="21"/>
          <w:szCs w:val="21"/>
        </w:rPr>
        <w:t>a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 xml:space="preserve"> una </w:t>
      </w:r>
      <w:r w:rsidR="00DC7E97" w:rsidRPr="00CE3756">
        <w:rPr>
          <w:rFonts w:ascii="Arial" w:hAnsi="Arial" w:cs="Arial"/>
          <w:bCs/>
          <w:i/>
          <w:iCs/>
          <w:sz w:val="21"/>
          <w:szCs w:val="21"/>
        </w:rPr>
        <w:t xml:space="preserve">realtà 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>di livello e di interesse nazional</w:t>
      </w:r>
      <w:r w:rsidR="00337B9D">
        <w:rPr>
          <w:rFonts w:ascii="Arial" w:hAnsi="Arial" w:cs="Arial"/>
          <w:bCs/>
          <w:i/>
          <w:iCs/>
          <w:sz w:val="21"/>
          <w:szCs w:val="21"/>
        </w:rPr>
        <w:t>i e internazionali</w:t>
      </w:r>
      <w:r w:rsidR="00F46C51">
        <w:rPr>
          <w:rFonts w:ascii="Arial" w:hAnsi="Arial" w:cs="Arial"/>
          <w:bCs/>
          <w:i/>
          <w:iCs/>
          <w:sz w:val="21"/>
          <w:szCs w:val="21"/>
        </w:rPr>
        <w:t>”</w:t>
      </w:r>
      <w:r w:rsidRPr="00CE3756">
        <w:rPr>
          <w:rFonts w:ascii="Arial" w:hAnsi="Arial" w:cs="Arial"/>
          <w:bCs/>
          <w:i/>
          <w:iCs/>
          <w:sz w:val="21"/>
          <w:szCs w:val="21"/>
        </w:rPr>
        <w:t>.</w:t>
      </w:r>
    </w:p>
    <w:p w14:paraId="7B2E288F" w14:textId="77777777" w:rsidR="00EB125D" w:rsidRDefault="00CC2658" w:rsidP="00C32FAC">
      <w:pPr>
        <w:spacing w:line="264" w:lineRule="auto"/>
        <w:jc w:val="both"/>
        <w:rPr>
          <w:rFonts w:ascii="Arial" w:hAnsi="Arial" w:cs="Arial"/>
          <w:bCs/>
          <w:sz w:val="18"/>
          <w:szCs w:val="18"/>
        </w:rPr>
      </w:pPr>
      <w:r w:rsidRPr="00D572AC">
        <w:rPr>
          <w:rFonts w:ascii="Arial" w:hAnsi="Arial" w:cs="Arial"/>
          <w:bCs/>
          <w:sz w:val="21"/>
          <w:szCs w:val="21"/>
        </w:rPr>
        <w:br/>
      </w:r>
    </w:p>
    <w:p w14:paraId="145C0317" w14:textId="5B879363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Cs/>
          <w:sz w:val="18"/>
          <w:szCs w:val="18"/>
        </w:rPr>
      </w:pPr>
      <w:r w:rsidRPr="00D572AC">
        <w:rPr>
          <w:rFonts w:ascii="Arial" w:hAnsi="Arial" w:cs="Arial"/>
          <w:bCs/>
          <w:sz w:val="18"/>
          <w:szCs w:val="18"/>
        </w:rPr>
        <w:t>Per ulteriori informazioni:</w:t>
      </w:r>
    </w:p>
    <w:p w14:paraId="7E3F7A90" w14:textId="644DE4DD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Cs/>
          <w:sz w:val="15"/>
          <w:szCs w:val="15"/>
        </w:rPr>
      </w:pPr>
    </w:p>
    <w:p w14:paraId="3429B9CF" w14:textId="77777777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/>
          <w:sz w:val="18"/>
          <w:szCs w:val="18"/>
        </w:rPr>
      </w:pPr>
      <w:r w:rsidRPr="00D572AC">
        <w:rPr>
          <w:rFonts w:ascii="Arial" w:hAnsi="Arial" w:cs="Arial"/>
          <w:b/>
          <w:sz w:val="18"/>
          <w:szCs w:val="18"/>
        </w:rPr>
        <w:t>Ufficio comunicazione CNAO</w:t>
      </w:r>
    </w:p>
    <w:p w14:paraId="3FCA16F6" w14:textId="77777777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Cs/>
          <w:sz w:val="18"/>
          <w:szCs w:val="18"/>
        </w:rPr>
      </w:pPr>
      <w:r w:rsidRPr="00D572AC">
        <w:rPr>
          <w:rFonts w:ascii="Arial" w:hAnsi="Arial" w:cs="Arial"/>
          <w:bCs/>
          <w:sz w:val="18"/>
          <w:szCs w:val="18"/>
        </w:rPr>
        <w:t>Silvia Meneghello – Comunicazione@cnao.it</w:t>
      </w:r>
    </w:p>
    <w:p w14:paraId="453BD85F" w14:textId="77777777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Cs/>
          <w:sz w:val="15"/>
          <w:szCs w:val="15"/>
        </w:rPr>
      </w:pPr>
    </w:p>
    <w:p w14:paraId="46DFB043" w14:textId="19A0B491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/>
          <w:sz w:val="18"/>
          <w:szCs w:val="18"/>
        </w:rPr>
      </w:pPr>
      <w:r w:rsidRPr="00D572AC">
        <w:rPr>
          <w:rFonts w:ascii="Arial" w:hAnsi="Arial" w:cs="Arial"/>
          <w:b/>
          <w:sz w:val="18"/>
          <w:szCs w:val="18"/>
        </w:rPr>
        <w:t>Relazioni con i media – Value Relations</w:t>
      </w:r>
    </w:p>
    <w:p w14:paraId="2AE0AD6C" w14:textId="363102B9" w:rsidR="00870DAA" w:rsidRPr="00D572AC" w:rsidRDefault="00870DAA" w:rsidP="00C32FAC">
      <w:pPr>
        <w:spacing w:line="264" w:lineRule="auto"/>
        <w:jc w:val="both"/>
        <w:rPr>
          <w:rFonts w:ascii="Arial" w:hAnsi="Arial" w:cs="Arial"/>
          <w:bCs/>
          <w:sz w:val="18"/>
          <w:szCs w:val="18"/>
        </w:rPr>
      </w:pPr>
      <w:r w:rsidRPr="00D572AC">
        <w:rPr>
          <w:rFonts w:ascii="Arial" w:hAnsi="Arial" w:cs="Arial"/>
          <w:bCs/>
          <w:sz w:val="18"/>
          <w:szCs w:val="18"/>
        </w:rPr>
        <w:t>cnaopress@vrelations.it</w:t>
      </w:r>
    </w:p>
    <w:p w14:paraId="27AE8FA5" w14:textId="5A4105B0" w:rsidR="00C54DA2" w:rsidRPr="00D572AC" w:rsidRDefault="00870DAA" w:rsidP="00C32FAC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572AC">
        <w:rPr>
          <w:rFonts w:ascii="Arial" w:hAnsi="Arial" w:cs="Arial"/>
          <w:bCs/>
          <w:sz w:val="18"/>
          <w:szCs w:val="18"/>
        </w:rPr>
        <w:t xml:space="preserve">Antonella Martucci – </w:t>
      </w:r>
      <w:proofErr w:type="spellStart"/>
      <w:r w:rsidRPr="00D572AC">
        <w:rPr>
          <w:rFonts w:ascii="Arial" w:hAnsi="Arial" w:cs="Arial"/>
          <w:bCs/>
          <w:sz w:val="18"/>
          <w:szCs w:val="18"/>
        </w:rPr>
        <w:t>cell</w:t>
      </w:r>
      <w:proofErr w:type="spellEnd"/>
      <w:r w:rsidRPr="00D572AC">
        <w:rPr>
          <w:rFonts w:ascii="Arial" w:hAnsi="Arial" w:cs="Arial"/>
          <w:bCs/>
          <w:sz w:val="18"/>
          <w:szCs w:val="18"/>
        </w:rPr>
        <w:t xml:space="preserve">. </w:t>
      </w:r>
      <w:r w:rsidRPr="00D572AC">
        <w:rPr>
          <w:rFonts w:ascii="Arial" w:hAnsi="Arial" w:cs="Arial"/>
          <w:color w:val="000000"/>
          <w:sz w:val="18"/>
          <w:szCs w:val="18"/>
          <w:shd w:val="clear" w:color="auto" w:fill="FFFFFF"/>
        </w:rPr>
        <w:t>340.6775463</w:t>
      </w:r>
    </w:p>
    <w:sectPr w:rsidR="00C54DA2" w:rsidRPr="00D572AC" w:rsidSect="00CC2658">
      <w:headerReference w:type="default" r:id="rId8"/>
      <w:pgSz w:w="11900" w:h="16840"/>
      <w:pgMar w:top="170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7958" w14:textId="77777777" w:rsidR="00093EDA" w:rsidRDefault="00093EDA" w:rsidP="00C34E7D">
      <w:r>
        <w:separator/>
      </w:r>
    </w:p>
  </w:endnote>
  <w:endnote w:type="continuationSeparator" w:id="0">
    <w:p w14:paraId="6B33FEB2" w14:textId="77777777" w:rsidR="00093EDA" w:rsidRDefault="00093EDA" w:rsidP="00C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4533" w14:textId="77777777" w:rsidR="00093EDA" w:rsidRDefault="00093EDA" w:rsidP="00C34E7D">
      <w:r>
        <w:separator/>
      </w:r>
    </w:p>
  </w:footnote>
  <w:footnote w:type="continuationSeparator" w:id="0">
    <w:p w14:paraId="1A87C739" w14:textId="77777777" w:rsidR="00093EDA" w:rsidRDefault="00093EDA" w:rsidP="00C3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F686" w14:textId="3A98757C" w:rsidR="00C34E7D" w:rsidRDefault="00CA5D49" w:rsidP="00C34E7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426772" wp14:editId="18916593">
          <wp:simplePos x="0" y="0"/>
          <wp:positionH relativeFrom="column">
            <wp:posOffset>4553422</wp:posOffset>
          </wp:positionH>
          <wp:positionV relativeFrom="paragraph">
            <wp:posOffset>1905</wp:posOffset>
          </wp:positionV>
          <wp:extent cx="1559121" cy="434975"/>
          <wp:effectExtent l="0" t="0" r="3175" b="0"/>
          <wp:wrapNone/>
          <wp:docPr id="83538281" name="Immagine 1" descr="Fondazione Banca del Monte di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Banca del Monte di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121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INCLUDEPICTURE "https://www.fbml.it/wp-content/uploads/2022/12/logo-FBML.png" \* MERGEFORMATINET </w:instrText>
    </w:r>
    <w:r>
      <w:fldChar w:fldCharType="end"/>
    </w:r>
    <w:r w:rsidR="00D74564" w:rsidRPr="00B71FE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3279F30" wp14:editId="25D0CCAC">
          <wp:simplePos x="0" y="0"/>
          <wp:positionH relativeFrom="column">
            <wp:posOffset>-7363</wp:posOffset>
          </wp:positionH>
          <wp:positionV relativeFrom="paragraph">
            <wp:posOffset>1702</wp:posOffset>
          </wp:positionV>
          <wp:extent cx="1461135" cy="434975"/>
          <wp:effectExtent l="0" t="0" r="5715" b="3175"/>
          <wp:wrapNone/>
          <wp:docPr id="3" name="Immagine 3" descr="Immagine che contiene testo, segnale, ca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egnale, calibr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FE2">
      <w:fldChar w:fldCharType="begin"/>
    </w:r>
    <w:r w:rsidR="00B71FE2">
      <w:instrText xml:space="preserve"> INCLUDEPICTURE "https://fondazionecnao.it/images/logo.svg" \* MERGEFORMATINET </w:instrText>
    </w:r>
    <w:r w:rsidR="00B71FE2">
      <w:fldChar w:fldCharType="separate"/>
    </w:r>
    <w:r w:rsidR="00B71FE2">
      <w:rPr>
        <w:noProof/>
        <w:lang w:eastAsia="it-IT"/>
      </w:rPr>
      <mc:AlternateContent>
        <mc:Choice Requires="wps">
          <w:drawing>
            <wp:inline distT="0" distB="0" distL="0" distR="0" wp14:anchorId="6CFE7A8C" wp14:editId="67C103DB">
              <wp:extent cx="302260" cy="302260"/>
              <wp:effectExtent l="0" t="0" r="0" b="0"/>
              <wp:docPr id="1" name="Rettangolo 1" descr="CN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0D52869E" id="Rettangolo 1" o:spid="_x0000_s1026" alt="CNAO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AcYuVJKAgAA&#10;UQQAAA4AAAAAAAAAAAAAAAAALgIAAGRycy9lMm9Eb2MueG1sUEsBAi0AFAAGAAgAAAAhAAKdVXjZ&#10;AAAAAwEAAA8AAAAAAAAAAAAAAAAApAQAAGRycy9kb3ducmV2LnhtbFBLBQYAAAAABAAEAPMAAACq&#10;BQAAAAA=&#10;" filled="f" stroked="f">
              <o:lock v:ext="edit" aspectratio="t"/>
              <w10:anchorlock/>
            </v:rect>
          </w:pict>
        </mc:Fallback>
      </mc:AlternateContent>
    </w:r>
    <w:r w:rsidR="00B71FE2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7782C5B0" wp14:editId="001EE5B5">
              <wp:extent cx="301625" cy="301625"/>
              <wp:effectExtent l="0" t="0" r="0" b="0"/>
              <wp:docPr id="2" name="Rettangolo 2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5A899AD" id="Rettangolo 2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2695F16D" wp14:editId="54F80AE1">
              <wp:extent cx="301625" cy="301625"/>
              <wp:effectExtent l="0" t="0" r="0" b="0"/>
              <wp:docPr id="4" name="Rettangolo 4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3F345C88" id="Rettangolo 4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t xml:space="preserve"> </w:t>
    </w:r>
    <w:r w:rsidR="00BB0CB3">
      <w:fldChar w:fldCharType="begin"/>
    </w:r>
    <w:r w:rsidR="00BB0CB3">
      <w:instrText xml:space="preserve"> INCLUDEPICTURE "https://www.hunimed.eu/content/uploads/2019/07/logo.svg" \* MERGEFORMATINET </w:instrText>
    </w:r>
    <w:r w:rsidR="00BB0CB3">
      <w:fldChar w:fldCharType="separate"/>
    </w:r>
    <w:r w:rsidR="00BB0CB3">
      <w:rPr>
        <w:noProof/>
        <w:lang w:eastAsia="it-IT"/>
      </w:rPr>
      <mc:AlternateContent>
        <mc:Choice Requires="wps">
          <w:drawing>
            <wp:inline distT="0" distB="0" distL="0" distR="0" wp14:anchorId="1D765C39" wp14:editId="2174824F">
              <wp:extent cx="301625" cy="301625"/>
              <wp:effectExtent l="0" t="0" r="0" b="0"/>
              <wp:docPr id="5" name="Rettangolo 5" descr="Hunim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7B30087E" id="Rettangolo 5" o:spid="_x0000_s1026" alt="Hunime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<o:lock v:ext="edit" aspectratio="t"/>
              <w10:anchorlock/>
            </v:rect>
          </w:pict>
        </mc:Fallback>
      </mc:AlternateContent>
    </w:r>
    <w:r w:rsidR="00BB0CB3">
      <w:fldChar w:fldCharType="end"/>
    </w:r>
    <w:r w:rsidR="00BB0CB3" w:rsidRPr="00BB0CB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5145"/>
    <w:multiLevelType w:val="hybridMultilevel"/>
    <w:tmpl w:val="1EF4C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16B5"/>
    <w:multiLevelType w:val="hybridMultilevel"/>
    <w:tmpl w:val="68F62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91506">
    <w:abstractNumId w:val="0"/>
  </w:num>
  <w:num w:numId="2" w16cid:durableId="170886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A"/>
    <w:rsid w:val="00001DA7"/>
    <w:rsid w:val="000067AE"/>
    <w:rsid w:val="000162E3"/>
    <w:rsid w:val="0001681F"/>
    <w:rsid w:val="000238B2"/>
    <w:rsid w:val="00023E34"/>
    <w:rsid w:val="0002580B"/>
    <w:rsid w:val="00043BE5"/>
    <w:rsid w:val="00057AF0"/>
    <w:rsid w:val="00061F1B"/>
    <w:rsid w:val="000712B1"/>
    <w:rsid w:val="00076315"/>
    <w:rsid w:val="0008099B"/>
    <w:rsid w:val="000819DB"/>
    <w:rsid w:val="000853B8"/>
    <w:rsid w:val="000914A0"/>
    <w:rsid w:val="00093273"/>
    <w:rsid w:val="00093EDA"/>
    <w:rsid w:val="00094EA6"/>
    <w:rsid w:val="000961E0"/>
    <w:rsid w:val="00096C89"/>
    <w:rsid w:val="0009711A"/>
    <w:rsid w:val="000A45F6"/>
    <w:rsid w:val="000B170B"/>
    <w:rsid w:val="000C78A7"/>
    <w:rsid w:val="000D5B4E"/>
    <w:rsid w:val="000E5BEA"/>
    <w:rsid w:val="000E6CDC"/>
    <w:rsid w:val="000F08BB"/>
    <w:rsid w:val="000F5165"/>
    <w:rsid w:val="0010682A"/>
    <w:rsid w:val="001174B4"/>
    <w:rsid w:val="00120871"/>
    <w:rsid w:val="00120C83"/>
    <w:rsid w:val="00123509"/>
    <w:rsid w:val="00123B13"/>
    <w:rsid w:val="00133C84"/>
    <w:rsid w:val="00135125"/>
    <w:rsid w:val="001403EF"/>
    <w:rsid w:val="00150A72"/>
    <w:rsid w:val="001521BD"/>
    <w:rsid w:val="00153C5E"/>
    <w:rsid w:val="0016726F"/>
    <w:rsid w:val="001700B6"/>
    <w:rsid w:val="001812E8"/>
    <w:rsid w:val="0018366C"/>
    <w:rsid w:val="001961BA"/>
    <w:rsid w:val="001A11F2"/>
    <w:rsid w:val="001A2F51"/>
    <w:rsid w:val="001D00BC"/>
    <w:rsid w:val="001E1CBD"/>
    <w:rsid w:val="001E6FED"/>
    <w:rsid w:val="001F5082"/>
    <w:rsid w:val="001F52ED"/>
    <w:rsid w:val="00201A0F"/>
    <w:rsid w:val="00204F01"/>
    <w:rsid w:val="00204FCC"/>
    <w:rsid w:val="00213281"/>
    <w:rsid w:val="00217635"/>
    <w:rsid w:val="00227D5E"/>
    <w:rsid w:val="00230A6F"/>
    <w:rsid w:val="002360FB"/>
    <w:rsid w:val="00242464"/>
    <w:rsid w:val="00263692"/>
    <w:rsid w:val="00264C10"/>
    <w:rsid w:val="00272782"/>
    <w:rsid w:val="00295197"/>
    <w:rsid w:val="002A54F8"/>
    <w:rsid w:val="002B1580"/>
    <w:rsid w:val="002B34A5"/>
    <w:rsid w:val="002B669C"/>
    <w:rsid w:val="002B7441"/>
    <w:rsid w:val="002B7858"/>
    <w:rsid w:val="002C3438"/>
    <w:rsid w:val="002C3ABE"/>
    <w:rsid w:val="002C6714"/>
    <w:rsid w:val="002D3B72"/>
    <w:rsid w:val="002D6275"/>
    <w:rsid w:val="002D7A87"/>
    <w:rsid w:val="002E07BC"/>
    <w:rsid w:val="002E0C93"/>
    <w:rsid w:val="002E422F"/>
    <w:rsid w:val="002F6C9B"/>
    <w:rsid w:val="00303C82"/>
    <w:rsid w:val="00304F39"/>
    <w:rsid w:val="00313F7D"/>
    <w:rsid w:val="00315B89"/>
    <w:rsid w:val="00317286"/>
    <w:rsid w:val="00320942"/>
    <w:rsid w:val="003310E2"/>
    <w:rsid w:val="003314D0"/>
    <w:rsid w:val="00333EF0"/>
    <w:rsid w:val="00336954"/>
    <w:rsid w:val="00337B9D"/>
    <w:rsid w:val="0034167D"/>
    <w:rsid w:val="00353BDC"/>
    <w:rsid w:val="00353C97"/>
    <w:rsid w:val="00355B3A"/>
    <w:rsid w:val="00360F5D"/>
    <w:rsid w:val="00364C2C"/>
    <w:rsid w:val="00373FA4"/>
    <w:rsid w:val="00382EC2"/>
    <w:rsid w:val="003A05E6"/>
    <w:rsid w:val="003A4C7A"/>
    <w:rsid w:val="003B2505"/>
    <w:rsid w:val="003B3AB2"/>
    <w:rsid w:val="003B4CD6"/>
    <w:rsid w:val="003C7314"/>
    <w:rsid w:val="003D0B32"/>
    <w:rsid w:val="003E0CDD"/>
    <w:rsid w:val="003E4283"/>
    <w:rsid w:val="003F45ED"/>
    <w:rsid w:val="003F6BB6"/>
    <w:rsid w:val="003F71D6"/>
    <w:rsid w:val="00403280"/>
    <w:rsid w:val="00422272"/>
    <w:rsid w:val="00425716"/>
    <w:rsid w:val="00427E19"/>
    <w:rsid w:val="00434F6A"/>
    <w:rsid w:val="004520CD"/>
    <w:rsid w:val="00454E55"/>
    <w:rsid w:val="00465CE7"/>
    <w:rsid w:val="0048622D"/>
    <w:rsid w:val="004A19CF"/>
    <w:rsid w:val="004A27BD"/>
    <w:rsid w:val="004C063A"/>
    <w:rsid w:val="004C23C6"/>
    <w:rsid w:val="004C54D3"/>
    <w:rsid w:val="004C5EF7"/>
    <w:rsid w:val="004C682B"/>
    <w:rsid w:val="004D5132"/>
    <w:rsid w:val="004D68DB"/>
    <w:rsid w:val="004E257F"/>
    <w:rsid w:val="00504B7F"/>
    <w:rsid w:val="00504CA6"/>
    <w:rsid w:val="00513CAF"/>
    <w:rsid w:val="0052143D"/>
    <w:rsid w:val="005312B6"/>
    <w:rsid w:val="00545EBB"/>
    <w:rsid w:val="00551488"/>
    <w:rsid w:val="0055474D"/>
    <w:rsid w:val="00557146"/>
    <w:rsid w:val="0056333A"/>
    <w:rsid w:val="00564313"/>
    <w:rsid w:val="005856AF"/>
    <w:rsid w:val="005A3B78"/>
    <w:rsid w:val="005C4549"/>
    <w:rsid w:val="005C52F7"/>
    <w:rsid w:val="005C569E"/>
    <w:rsid w:val="005D06CA"/>
    <w:rsid w:val="005E0453"/>
    <w:rsid w:val="005F21FD"/>
    <w:rsid w:val="00600FE3"/>
    <w:rsid w:val="00611C80"/>
    <w:rsid w:val="006124BD"/>
    <w:rsid w:val="0061496D"/>
    <w:rsid w:val="00617617"/>
    <w:rsid w:val="00622299"/>
    <w:rsid w:val="00624933"/>
    <w:rsid w:val="00631153"/>
    <w:rsid w:val="00643ECF"/>
    <w:rsid w:val="00661528"/>
    <w:rsid w:val="006659A7"/>
    <w:rsid w:val="00681CF6"/>
    <w:rsid w:val="006A5917"/>
    <w:rsid w:val="006B6C1D"/>
    <w:rsid w:val="006C0EF0"/>
    <w:rsid w:val="006C2C19"/>
    <w:rsid w:val="006E47C7"/>
    <w:rsid w:val="006E7AF6"/>
    <w:rsid w:val="00700EBE"/>
    <w:rsid w:val="00702B76"/>
    <w:rsid w:val="00713E6C"/>
    <w:rsid w:val="007165C2"/>
    <w:rsid w:val="0072611B"/>
    <w:rsid w:val="0075015B"/>
    <w:rsid w:val="00750F3A"/>
    <w:rsid w:val="00751DA8"/>
    <w:rsid w:val="00756E1C"/>
    <w:rsid w:val="00761B63"/>
    <w:rsid w:val="00762C2F"/>
    <w:rsid w:val="007655FE"/>
    <w:rsid w:val="0077587E"/>
    <w:rsid w:val="0077625E"/>
    <w:rsid w:val="00785C35"/>
    <w:rsid w:val="00791B51"/>
    <w:rsid w:val="00794909"/>
    <w:rsid w:val="00797A64"/>
    <w:rsid w:val="007B6ABB"/>
    <w:rsid w:val="007C41EC"/>
    <w:rsid w:val="007C6E9C"/>
    <w:rsid w:val="007E00A5"/>
    <w:rsid w:val="007E4459"/>
    <w:rsid w:val="007E502C"/>
    <w:rsid w:val="007F3A02"/>
    <w:rsid w:val="007F5FBF"/>
    <w:rsid w:val="00804829"/>
    <w:rsid w:val="00807123"/>
    <w:rsid w:val="008076D7"/>
    <w:rsid w:val="00810D6B"/>
    <w:rsid w:val="008125D6"/>
    <w:rsid w:val="008175F2"/>
    <w:rsid w:val="00824894"/>
    <w:rsid w:val="00852767"/>
    <w:rsid w:val="00870DAA"/>
    <w:rsid w:val="00871A58"/>
    <w:rsid w:val="0088540A"/>
    <w:rsid w:val="00885558"/>
    <w:rsid w:val="008A018C"/>
    <w:rsid w:val="008A0838"/>
    <w:rsid w:val="008A3F40"/>
    <w:rsid w:val="008A7CAE"/>
    <w:rsid w:val="008B3C1B"/>
    <w:rsid w:val="008B405B"/>
    <w:rsid w:val="008C2D36"/>
    <w:rsid w:val="008D63FE"/>
    <w:rsid w:val="008E3740"/>
    <w:rsid w:val="008E6C41"/>
    <w:rsid w:val="008F3A5B"/>
    <w:rsid w:val="008F3AAD"/>
    <w:rsid w:val="00906011"/>
    <w:rsid w:val="00906555"/>
    <w:rsid w:val="00920181"/>
    <w:rsid w:val="0093358A"/>
    <w:rsid w:val="00952B5D"/>
    <w:rsid w:val="009531CB"/>
    <w:rsid w:val="0095361A"/>
    <w:rsid w:val="009559B5"/>
    <w:rsid w:val="00963516"/>
    <w:rsid w:val="00965742"/>
    <w:rsid w:val="00966468"/>
    <w:rsid w:val="009730DF"/>
    <w:rsid w:val="00984B64"/>
    <w:rsid w:val="009877EB"/>
    <w:rsid w:val="00991513"/>
    <w:rsid w:val="00996FA6"/>
    <w:rsid w:val="009A4D2F"/>
    <w:rsid w:val="009B0EEE"/>
    <w:rsid w:val="009B38A9"/>
    <w:rsid w:val="009B7405"/>
    <w:rsid w:val="009C51A3"/>
    <w:rsid w:val="009D04C8"/>
    <w:rsid w:val="009E5B11"/>
    <w:rsid w:val="009E69D1"/>
    <w:rsid w:val="009E7DC3"/>
    <w:rsid w:val="009F2673"/>
    <w:rsid w:val="00A00F19"/>
    <w:rsid w:val="00A1273C"/>
    <w:rsid w:val="00A15CD2"/>
    <w:rsid w:val="00A1791C"/>
    <w:rsid w:val="00A3101B"/>
    <w:rsid w:val="00A35623"/>
    <w:rsid w:val="00A37740"/>
    <w:rsid w:val="00A415C5"/>
    <w:rsid w:val="00A51212"/>
    <w:rsid w:val="00A633B4"/>
    <w:rsid w:val="00A72300"/>
    <w:rsid w:val="00A74502"/>
    <w:rsid w:val="00A751D1"/>
    <w:rsid w:val="00A8097B"/>
    <w:rsid w:val="00A81391"/>
    <w:rsid w:val="00A81522"/>
    <w:rsid w:val="00A82849"/>
    <w:rsid w:val="00A82CE8"/>
    <w:rsid w:val="00A94102"/>
    <w:rsid w:val="00AA303F"/>
    <w:rsid w:val="00AA4780"/>
    <w:rsid w:val="00AB07EA"/>
    <w:rsid w:val="00AB1F93"/>
    <w:rsid w:val="00AB2CDB"/>
    <w:rsid w:val="00AB62BC"/>
    <w:rsid w:val="00AB7428"/>
    <w:rsid w:val="00AB7D0F"/>
    <w:rsid w:val="00AD4015"/>
    <w:rsid w:val="00AD467E"/>
    <w:rsid w:val="00AD523A"/>
    <w:rsid w:val="00AE1839"/>
    <w:rsid w:val="00AE78A2"/>
    <w:rsid w:val="00AF6195"/>
    <w:rsid w:val="00AF6536"/>
    <w:rsid w:val="00B000C8"/>
    <w:rsid w:val="00B016D4"/>
    <w:rsid w:val="00B026A7"/>
    <w:rsid w:val="00B03B3C"/>
    <w:rsid w:val="00B161E6"/>
    <w:rsid w:val="00B50839"/>
    <w:rsid w:val="00B64DD3"/>
    <w:rsid w:val="00B675B2"/>
    <w:rsid w:val="00B71FE2"/>
    <w:rsid w:val="00B726A9"/>
    <w:rsid w:val="00B74D03"/>
    <w:rsid w:val="00B83362"/>
    <w:rsid w:val="00B85A70"/>
    <w:rsid w:val="00B91364"/>
    <w:rsid w:val="00BA28D6"/>
    <w:rsid w:val="00BB0CB3"/>
    <w:rsid w:val="00BB2647"/>
    <w:rsid w:val="00BB2A0A"/>
    <w:rsid w:val="00BB44E1"/>
    <w:rsid w:val="00BC784E"/>
    <w:rsid w:val="00BE3120"/>
    <w:rsid w:val="00BF1518"/>
    <w:rsid w:val="00BF38EC"/>
    <w:rsid w:val="00BF57D4"/>
    <w:rsid w:val="00C076F7"/>
    <w:rsid w:val="00C133F1"/>
    <w:rsid w:val="00C14162"/>
    <w:rsid w:val="00C32FAC"/>
    <w:rsid w:val="00C3420F"/>
    <w:rsid w:val="00C34E7D"/>
    <w:rsid w:val="00C3762D"/>
    <w:rsid w:val="00C42BAB"/>
    <w:rsid w:val="00C54DA2"/>
    <w:rsid w:val="00C57E27"/>
    <w:rsid w:val="00C62197"/>
    <w:rsid w:val="00C6618B"/>
    <w:rsid w:val="00C73E4C"/>
    <w:rsid w:val="00C75B89"/>
    <w:rsid w:val="00CA5D49"/>
    <w:rsid w:val="00CB6B24"/>
    <w:rsid w:val="00CB7945"/>
    <w:rsid w:val="00CC2658"/>
    <w:rsid w:val="00CE3756"/>
    <w:rsid w:val="00D00D5F"/>
    <w:rsid w:val="00D14BC0"/>
    <w:rsid w:val="00D16571"/>
    <w:rsid w:val="00D174BD"/>
    <w:rsid w:val="00D25D98"/>
    <w:rsid w:val="00D32C61"/>
    <w:rsid w:val="00D572AC"/>
    <w:rsid w:val="00D57ED6"/>
    <w:rsid w:val="00D67EB2"/>
    <w:rsid w:val="00D72259"/>
    <w:rsid w:val="00D74564"/>
    <w:rsid w:val="00D864F7"/>
    <w:rsid w:val="00D86B57"/>
    <w:rsid w:val="00D90AED"/>
    <w:rsid w:val="00D95150"/>
    <w:rsid w:val="00DA5167"/>
    <w:rsid w:val="00DA66A8"/>
    <w:rsid w:val="00DB108B"/>
    <w:rsid w:val="00DB56CA"/>
    <w:rsid w:val="00DC0D30"/>
    <w:rsid w:val="00DC7E97"/>
    <w:rsid w:val="00DF0B06"/>
    <w:rsid w:val="00DF4B1B"/>
    <w:rsid w:val="00DF6656"/>
    <w:rsid w:val="00E0013C"/>
    <w:rsid w:val="00E03972"/>
    <w:rsid w:val="00E069BF"/>
    <w:rsid w:val="00E104E0"/>
    <w:rsid w:val="00E118B6"/>
    <w:rsid w:val="00E31605"/>
    <w:rsid w:val="00E43603"/>
    <w:rsid w:val="00E440CE"/>
    <w:rsid w:val="00E54AC4"/>
    <w:rsid w:val="00E61242"/>
    <w:rsid w:val="00E75930"/>
    <w:rsid w:val="00E7705A"/>
    <w:rsid w:val="00E832EC"/>
    <w:rsid w:val="00E86225"/>
    <w:rsid w:val="00E86AFB"/>
    <w:rsid w:val="00EA2A88"/>
    <w:rsid w:val="00EB125D"/>
    <w:rsid w:val="00EB1D91"/>
    <w:rsid w:val="00EB22B2"/>
    <w:rsid w:val="00ED3682"/>
    <w:rsid w:val="00EF5177"/>
    <w:rsid w:val="00F10D8E"/>
    <w:rsid w:val="00F11A88"/>
    <w:rsid w:val="00F171CE"/>
    <w:rsid w:val="00F26855"/>
    <w:rsid w:val="00F309BA"/>
    <w:rsid w:val="00F328AD"/>
    <w:rsid w:val="00F32E3B"/>
    <w:rsid w:val="00F426EB"/>
    <w:rsid w:val="00F429A6"/>
    <w:rsid w:val="00F4598A"/>
    <w:rsid w:val="00F46C51"/>
    <w:rsid w:val="00F4753E"/>
    <w:rsid w:val="00F627DC"/>
    <w:rsid w:val="00F650A8"/>
    <w:rsid w:val="00F65B07"/>
    <w:rsid w:val="00F71048"/>
    <w:rsid w:val="00F846DB"/>
    <w:rsid w:val="00F849C0"/>
    <w:rsid w:val="00F9293B"/>
    <w:rsid w:val="00F94B56"/>
    <w:rsid w:val="00FA08F2"/>
    <w:rsid w:val="00FA377F"/>
    <w:rsid w:val="00FB1368"/>
    <w:rsid w:val="00FF2D18"/>
    <w:rsid w:val="00FF35A0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BE3CE"/>
  <w15:docId w15:val="{16A1B592-90D9-4295-99D3-DE3A5A6A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7D"/>
  </w:style>
  <w:style w:type="paragraph" w:styleId="Pidipagina">
    <w:name w:val="footer"/>
    <w:basedOn w:val="Normale"/>
    <w:link w:val="PidipaginaCarattere"/>
    <w:uiPriority w:val="99"/>
    <w:unhideWhenUsed/>
    <w:rsid w:val="00C3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C1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2C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2C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C2C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C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A2F51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74B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6315"/>
  </w:style>
  <w:style w:type="paragraph" w:styleId="NormaleWeb">
    <w:name w:val="Normal (Web)"/>
    <w:basedOn w:val="Normale"/>
    <w:uiPriority w:val="99"/>
    <w:unhideWhenUsed/>
    <w:rsid w:val="00425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2571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F6536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C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0" w:color="auto"/>
                <w:bottom w:val="single" w:sz="6" w:space="30" w:color="auto"/>
                <w:right w:val="single" w:sz="6" w:space="30" w:color="auto"/>
              </w:divBdr>
              <w:divsChild>
                <w:div w:id="5927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EAE9E9"/>
                        <w:left w:val="single" w:sz="2" w:space="0" w:color="EAE9E9"/>
                        <w:bottom w:val="single" w:sz="2" w:space="31" w:color="EAE9E9"/>
                        <w:right w:val="single" w:sz="2" w:space="0" w:color="EAE9E9"/>
                      </w:divBdr>
                      <w:divsChild>
                        <w:div w:id="1149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014">
                              <w:marLeft w:val="0"/>
                              <w:marRight w:val="713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8386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A56E1-70A4-4D7B-87A2-6BAB39C0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Salvaneschi</dc:creator>
  <cp:keywords/>
  <dc:description/>
  <cp:lastModifiedBy>Antonella Martucci</cp:lastModifiedBy>
  <cp:revision>10</cp:revision>
  <cp:lastPrinted>2023-07-26T11:28:00Z</cp:lastPrinted>
  <dcterms:created xsi:type="dcterms:W3CDTF">2023-07-27T16:22:00Z</dcterms:created>
  <dcterms:modified xsi:type="dcterms:W3CDTF">2023-07-31T07:20:00Z</dcterms:modified>
</cp:coreProperties>
</file>