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33F24" w14:textId="6208B142" w:rsidR="00D83288" w:rsidRPr="003C2E4F" w:rsidRDefault="005F0D87" w:rsidP="005F0D87">
      <w:pPr>
        <w:pStyle w:val="Default"/>
        <w:jc w:val="center"/>
        <w:rPr>
          <w:rFonts w:ascii="Avenir Next LT Pro" w:hAnsi="Avenir Next LT Pro" w:cstheme="majorHAnsi"/>
          <w:b/>
          <w:bCs/>
        </w:rPr>
      </w:pPr>
      <w:bookmarkStart w:id="0" w:name="_GoBack"/>
      <w:bookmarkEnd w:id="0"/>
      <w:r w:rsidRPr="003C2E4F">
        <w:rPr>
          <w:rFonts w:ascii="Avenir Next LT Pro" w:hAnsi="Avenir Next LT Pro" w:cstheme="majorHAnsi"/>
          <w:b/>
          <w:bCs/>
        </w:rPr>
        <w:t>COMUNICATO STAMPA</w:t>
      </w:r>
    </w:p>
    <w:p w14:paraId="028510AA" w14:textId="77777777" w:rsidR="005F0D87" w:rsidRDefault="005F0D87" w:rsidP="00BC60E7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23C2860" w14:textId="77777777" w:rsidR="00942A80" w:rsidRPr="00942A80" w:rsidRDefault="00942A80" w:rsidP="00942A80">
      <w:pPr>
        <w:spacing w:after="0"/>
        <w:jc w:val="center"/>
        <w:rPr>
          <w:rFonts w:ascii="Avenir Next LT Pro" w:hAnsi="Avenir Next LT Pro" w:cstheme="majorHAnsi"/>
          <w:b/>
          <w:bCs/>
          <w:sz w:val="14"/>
          <w:szCs w:val="14"/>
        </w:rPr>
      </w:pPr>
    </w:p>
    <w:p w14:paraId="55C8213C" w14:textId="0A172618" w:rsidR="008E4074" w:rsidRPr="00100FA7" w:rsidRDefault="00695529" w:rsidP="00B153B1">
      <w:pPr>
        <w:spacing w:after="0"/>
        <w:jc w:val="center"/>
        <w:rPr>
          <w:rFonts w:ascii="Avenir Next LT Pro" w:hAnsi="Avenir Next LT Pro" w:cstheme="majorHAnsi"/>
          <w:b/>
          <w:bCs/>
          <w:sz w:val="26"/>
          <w:szCs w:val="26"/>
        </w:rPr>
      </w:pPr>
      <w:bookmarkStart w:id="1" w:name="_Hlk97124430"/>
      <w:r w:rsidRPr="00100FA7">
        <w:rPr>
          <w:rFonts w:ascii="Avenir Next LT Pro" w:hAnsi="Avenir Next LT Pro" w:cstheme="majorHAnsi"/>
          <w:b/>
          <w:bCs/>
          <w:sz w:val="26"/>
          <w:szCs w:val="26"/>
        </w:rPr>
        <w:t>Budget specialistica privat</w:t>
      </w:r>
      <w:r w:rsidR="00DD362E" w:rsidRPr="00100FA7">
        <w:rPr>
          <w:rFonts w:ascii="Avenir Next LT Pro" w:hAnsi="Avenir Next LT Pro" w:cstheme="majorHAnsi"/>
          <w:b/>
          <w:bCs/>
          <w:sz w:val="26"/>
          <w:szCs w:val="26"/>
        </w:rPr>
        <w:t xml:space="preserve">a </w:t>
      </w:r>
      <w:r w:rsidR="008B64AB" w:rsidRPr="00100FA7">
        <w:rPr>
          <w:rFonts w:ascii="Avenir Next LT Pro" w:hAnsi="Avenir Next LT Pro" w:cstheme="majorHAnsi"/>
          <w:b/>
          <w:bCs/>
          <w:sz w:val="26"/>
          <w:szCs w:val="26"/>
        </w:rPr>
        <w:t xml:space="preserve">accreditata </w:t>
      </w:r>
      <w:r w:rsidR="00DD362E" w:rsidRPr="00100FA7">
        <w:rPr>
          <w:rFonts w:ascii="Avenir Next LT Pro" w:hAnsi="Avenir Next LT Pro" w:cstheme="majorHAnsi"/>
          <w:b/>
          <w:bCs/>
          <w:sz w:val="26"/>
          <w:szCs w:val="26"/>
        </w:rPr>
        <w:t>al palo per</w:t>
      </w:r>
      <w:r w:rsidR="008E4074" w:rsidRPr="00100FA7">
        <w:rPr>
          <w:rFonts w:ascii="Avenir Next LT Pro" w:hAnsi="Avenir Next LT Pro" w:cstheme="majorHAnsi"/>
          <w:b/>
          <w:bCs/>
          <w:sz w:val="26"/>
          <w:szCs w:val="26"/>
        </w:rPr>
        <w:t xml:space="preserve"> le branche </w:t>
      </w:r>
      <w:r w:rsidR="00DD362E" w:rsidRPr="00100FA7">
        <w:rPr>
          <w:rFonts w:ascii="Avenir Next LT Pro" w:hAnsi="Avenir Next LT Pro" w:cstheme="majorHAnsi"/>
          <w:b/>
          <w:bCs/>
          <w:sz w:val="26"/>
          <w:szCs w:val="26"/>
        </w:rPr>
        <w:t>Fisioterapia e Radiologia: a</w:t>
      </w:r>
      <w:r w:rsidRPr="00100FA7">
        <w:rPr>
          <w:rFonts w:ascii="Avenir Next LT Pro" w:hAnsi="Avenir Next LT Pro" w:cstheme="majorHAnsi"/>
          <w:b/>
          <w:bCs/>
          <w:sz w:val="26"/>
          <w:szCs w:val="26"/>
        </w:rPr>
        <w:t xml:space="preserve"> rischio 600 strutture </w:t>
      </w:r>
      <w:r w:rsidR="00DD362E" w:rsidRPr="00100FA7">
        <w:rPr>
          <w:rFonts w:ascii="Avenir Next LT Pro" w:hAnsi="Avenir Next LT Pro" w:cstheme="majorHAnsi"/>
          <w:b/>
          <w:bCs/>
          <w:sz w:val="26"/>
          <w:szCs w:val="26"/>
        </w:rPr>
        <w:t>e 4mila posti di lavoro</w:t>
      </w:r>
    </w:p>
    <w:bookmarkEnd w:id="1"/>
    <w:p w14:paraId="73688D99" w14:textId="1FFEBF53" w:rsidR="00B153B1" w:rsidRPr="00100FA7" w:rsidRDefault="00B153B1" w:rsidP="00B153B1">
      <w:pPr>
        <w:spacing w:after="0"/>
        <w:jc w:val="center"/>
        <w:rPr>
          <w:rFonts w:ascii="Avenir Next LT Pro" w:hAnsi="Avenir Next LT Pro" w:cstheme="majorHAnsi"/>
          <w:b/>
          <w:bCs/>
          <w:sz w:val="26"/>
          <w:szCs w:val="26"/>
        </w:rPr>
      </w:pPr>
    </w:p>
    <w:p w14:paraId="6FADB493" w14:textId="77777777" w:rsidR="008B64AB" w:rsidRPr="00100FA7" w:rsidRDefault="008B64AB" w:rsidP="00B153B1">
      <w:pPr>
        <w:spacing w:after="0"/>
        <w:jc w:val="center"/>
        <w:rPr>
          <w:rFonts w:ascii="Avenir Next LT Pro" w:hAnsi="Avenir Next LT Pro" w:cstheme="majorHAnsi"/>
          <w:b/>
          <w:bCs/>
          <w:sz w:val="26"/>
          <w:szCs w:val="26"/>
        </w:rPr>
      </w:pPr>
    </w:p>
    <w:p w14:paraId="0F324C45" w14:textId="27C24FCB" w:rsidR="00A10ED5" w:rsidRPr="00100FA7" w:rsidRDefault="00695529" w:rsidP="00B15CB8">
      <w:pPr>
        <w:spacing w:line="271" w:lineRule="auto"/>
        <w:jc w:val="both"/>
        <w:rPr>
          <w:rFonts w:ascii="Avenir Next LT Pro" w:hAnsi="Avenir Next LT Pro" w:cstheme="majorHAnsi"/>
          <w:i/>
          <w:iCs/>
          <w:sz w:val="21"/>
          <w:szCs w:val="21"/>
        </w:rPr>
      </w:pPr>
      <w:r w:rsidRPr="00100FA7">
        <w:rPr>
          <w:rFonts w:ascii="Avenir Next LT Pro" w:hAnsi="Avenir Next LT Pro" w:cstheme="majorHAnsi"/>
          <w:b/>
          <w:bCs/>
          <w:sz w:val="21"/>
          <w:szCs w:val="21"/>
        </w:rPr>
        <w:t>Catania,</w:t>
      </w:r>
      <w:r w:rsidR="005F0D87" w:rsidRPr="00100FA7">
        <w:rPr>
          <w:rFonts w:ascii="Avenir Next LT Pro" w:hAnsi="Avenir Next LT Pro" w:cstheme="majorHAnsi"/>
          <w:b/>
          <w:bCs/>
          <w:sz w:val="21"/>
          <w:szCs w:val="21"/>
        </w:rPr>
        <w:t xml:space="preserve"> </w:t>
      </w:r>
      <w:r w:rsidRPr="00100FA7">
        <w:rPr>
          <w:rFonts w:ascii="Avenir Next LT Pro" w:hAnsi="Avenir Next LT Pro" w:cstheme="majorHAnsi"/>
          <w:b/>
          <w:bCs/>
          <w:sz w:val="21"/>
          <w:szCs w:val="21"/>
        </w:rPr>
        <w:t>2</w:t>
      </w:r>
      <w:r w:rsidR="005F0D87" w:rsidRPr="00100FA7">
        <w:rPr>
          <w:rFonts w:ascii="Avenir Next LT Pro" w:hAnsi="Avenir Next LT Pro" w:cstheme="majorHAnsi"/>
          <w:b/>
          <w:bCs/>
          <w:sz w:val="21"/>
          <w:szCs w:val="21"/>
        </w:rPr>
        <w:t xml:space="preserve"> </w:t>
      </w:r>
      <w:r w:rsidRPr="00100FA7">
        <w:rPr>
          <w:rFonts w:ascii="Avenir Next LT Pro" w:hAnsi="Avenir Next LT Pro" w:cstheme="majorHAnsi"/>
          <w:b/>
          <w:bCs/>
          <w:sz w:val="21"/>
          <w:szCs w:val="21"/>
        </w:rPr>
        <w:t>agosto</w:t>
      </w:r>
      <w:r w:rsidR="005F0D87" w:rsidRPr="00100FA7">
        <w:rPr>
          <w:rFonts w:ascii="Avenir Next LT Pro" w:hAnsi="Avenir Next LT Pro" w:cstheme="majorHAnsi"/>
          <w:b/>
          <w:bCs/>
          <w:sz w:val="21"/>
          <w:szCs w:val="21"/>
        </w:rPr>
        <w:t xml:space="preserve"> 202</w:t>
      </w:r>
      <w:r w:rsidR="00234D79" w:rsidRPr="00100FA7">
        <w:rPr>
          <w:rFonts w:ascii="Avenir Next LT Pro" w:hAnsi="Avenir Next LT Pro" w:cstheme="majorHAnsi"/>
          <w:b/>
          <w:bCs/>
          <w:sz w:val="21"/>
          <w:szCs w:val="21"/>
        </w:rPr>
        <w:t>2</w:t>
      </w:r>
      <w:r w:rsidR="005F0D87" w:rsidRPr="00100FA7">
        <w:rPr>
          <w:rFonts w:ascii="Avenir Next LT Pro" w:hAnsi="Avenir Next LT Pro" w:cstheme="majorHAnsi"/>
          <w:b/>
          <w:bCs/>
          <w:sz w:val="21"/>
          <w:szCs w:val="21"/>
        </w:rPr>
        <w:t xml:space="preserve"> </w:t>
      </w:r>
      <w:r w:rsidR="00EA50A9" w:rsidRPr="00100FA7">
        <w:rPr>
          <w:rFonts w:ascii="Avenir Next LT Pro" w:hAnsi="Avenir Next LT Pro" w:cstheme="majorHAnsi"/>
          <w:sz w:val="21"/>
          <w:szCs w:val="21"/>
        </w:rPr>
        <w:t>–</w:t>
      </w:r>
      <w:r w:rsidR="009E1851" w:rsidRPr="00100FA7">
        <w:rPr>
          <w:rFonts w:ascii="Avenir Next LT Pro" w:hAnsi="Avenir Next LT Pro" w:cstheme="majorHAnsi"/>
          <w:b/>
          <w:bCs/>
          <w:sz w:val="21"/>
          <w:szCs w:val="21"/>
        </w:rPr>
        <w:t xml:space="preserve"> </w:t>
      </w:r>
      <w:r w:rsidR="00EF1735" w:rsidRPr="00100FA7">
        <w:rPr>
          <w:rFonts w:ascii="Avenir Next LT Pro" w:hAnsi="Avenir Next LT Pro" w:cstheme="majorHAnsi"/>
          <w:i/>
          <w:iCs/>
          <w:sz w:val="21"/>
          <w:szCs w:val="21"/>
        </w:rPr>
        <w:t>“</w:t>
      </w:r>
      <w:r w:rsidR="004A6900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Le strutture private </w:t>
      </w:r>
      <w:r w:rsidR="005F4E46" w:rsidRPr="00100FA7">
        <w:rPr>
          <w:rFonts w:ascii="Avenir Next LT Pro" w:hAnsi="Avenir Next LT Pro" w:cstheme="majorHAnsi"/>
          <w:i/>
          <w:iCs/>
          <w:sz w:val="21"/>
          <w:szCs w:val="21"/>
        </w:rPr>
        <w:t>accreditat</w:t>
      </w:r>
      <w:r w:rsidR="004A6900" w:rsidRPr="00100FA7">
        <w:rPr>
          <w:rFonts w:ascii="Avenir Next LT Pro" w:hAnsi="Avenir Next LT Pro" w:cstheme="majorHAnsi"/>
          <w:i/>
          <w:iCs/>
          <w:sz w:val="21"/>
          <w:szCs w:val="21"/>
        </w:rPr>
        <w:t>e</w:t>
      </w:r>
      <w:r w:rsidR="005F4E46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</w:t>
      </w:r>
      <w:r w:rsidR="004A6900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che erogano in Sicilia prestazioni di </w:t>
      </w:r>
      <w:r w:rsidR="00BE76DE" w:rsidRPr="00100FA7">
        <w:rPr>
          <w:rFonts w:ascii="Avenir Next LT Pro" w:hAnsi="Avenir Next LT Pro" w:cstheme="majorHAnsi"/>
          <w:i/>
          <w:iCs/>
          <w:sz w:val="21"/>
          <w:szCs w:val="21"/>
        </w:rPr>
        <w:t>F</w:t>
      </w:r>
      <w:r w:rsidR="004A6900" w:rsidRPr="00100FA7">
        <w:rPr>
          <w:rFonts w:ascii="Avenir Next LT Pro" w:hAnsi="Avenir Next LT Pro" w:cstheme="majorHAnsi"/>
          <w:i/>
          <w:iCs/>
          <w:sz w:val="21"/>
          <w:szCs w:val="21"/>
        </w:rPr>
        <w:t>isioterapia</w:t>
      </w:r>
      <w:r w:rsidR="00BE76DE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e Radiologia</w:t>
      </w:r>
      <w:r w:rsidR="004A6900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sono in </w:t>
      </w:r>
      <w:r w:rsidR="00910D4D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enorme </w:t>
      </w:r>
      <w:r w:rsidR="004A6900" w:rsidRPr="00100FA7">
        <w:rPr>
          <w:rFonts w:ascii="Avenir Next LT Pro" w:hAnsi="Avenir Next LT Pro" w:cstheme="majorHAnsi"/>
          <w:i/>
          <w:iCs/>
          <w:sz w:val="21"/>
          <w:szCs w:val="21"/>
        </w:rPr>
        <w:t>sofferenza a causa del ritardo nell</w:t>
      </w:r>
      <w:r w:rsidR="00B15CB8" w:rsidRPr="00100FA7">
        <w:rPr>
          <w:rFonts w:ascii="Avenir Next LT Pro" w:hAnsi="Avenir Next LT Pro" w:cstheme="majorHAnsi"/>
          <w:i/>
          <w:iCs/>
          <w:sz w:val="21"/>
          <w:szCs w:val="21"/>
        </w:rPr>
        <w:t>’assegnazione delle risorse economiche a loro riservate.</w:t>
      </w:r>
      <w:r w:rsidR="00910D4D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</w:t>
      </w:r>
      <w:r w:rsidR="00172728" w:rsidRPr="00100FA7">
        <w:rPr>
          <w:rFonts w:ascii="Avenir Next LT Pro" w:hAnsi="Avenir Next LT Pro" w:cstheme="majorHAnsi"/>
          <w:i/>
          <w:iCs/>
          <w:sz w:val="21"/>
          <w:szCs w:val="21"/>
        </w:rPr>
        <w:t>Una situazione</w:t>
      </w:r>
      <w:r w:rsidR="00910D4D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divenuta insostenibile </w:t>
      </w:r>
      <w:r w:rsidR="00035DC3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che </w:t>
      </w:r>
      <w:r w:rsidR="00217902" w:rsidRPr="00100FA7">
        <w:rPr>
          <w:rFonts w:ascii="Avenir Next LT Pro" w:hAnsi="Avenir Next LT Pro" w:cstheme="majorHAnsi"/>
          <w:i/>
          <w:iCs/>
          <w:sz w:val="21"/>
          <w:szCs w:val="21"/>
        </w:rPr>
        <w:t>minaccia</w:t>
      </w:r>
      <w:r w:rsidR="00035DC3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la sopravvivenza di </w:t>
      </w:r>
      <w:r w:rsidR="00A10ED5" w:rsidRPr="00100FA7">
        <w:rPr>
          <w:rFonts w:ascii="Avenir Next LT Pro" w:hAnsi="Avenir Next LT Pro" w:cstheme="majorHAnsi"/>
          <w:i/>
          <w:iCs/>
          <w:sz w:val="21"/>
          <w:szCs w:val="21"/>
        </w:rPr>
        <w:t>centinaia</w:t>
      </w:r>
      <w:r w:rsidR="00035DC3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</w:t>
      </w:r>
      <w:r w:rsidR="00A10ED5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di </w:t>
      </w:r>
      <w:r w:rsidR="00035DC3" w:rsidRPr="00100FA7">
        <w:rPr>
          <w:rFonts w:ascii="Avenir Next LT Pro" w:hAnsi="Avenir Next LT Pro" w:cstheme="majorHAnsi"/>
          <w:i/>
          <w:iCs/>
          <w:sz w:val="21"/>
          <w:szCs w:val="21"/>
        </w:rPr>
        <w:t>strutture</w:t>
      </w:r>
      <w:r w:rsidR="00172728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- già provate dai rincari e </w:t>
      </w:r>
      <w:r w:rsidR="00035DC3" w:rsidRPr="00100FA7">
        <w:rPr>
          <w:rFonts w:ascii="Avenir Next LT Pro" w:hAnsi="Avenir Next LT Pro" w:cstheme="majorHAnsi"/>
          <w:i/>
          <w:iCs/>
          <w:sz w:val="21"/>
          <w:szCs w:val="21"/>
        </w:rPr>
        <w:t>d</w:t>
      </w:r>
      <w:r w:rsidR="00172728" w:rsidRPr="00100FA7">
        <w:rPr>
          <w:rFonts w:ascii="Avenir Next LT Pro" w:hAnsi="Avenir Next LT Pro" w:cstheme="majorHAnsi"/>
          <w:i/>
          <w:iCs/>
          <w:sz w:val="21"/>
          <w:szCs w:val="21"/>
        </w:rPr>
        <w:t>a</w:t>
      </w:r>
      <w:r w:rsidR="00035DC3" w:rsidRPr="00100FA7">
        <w:rPr>
          <w:rFonts w:ascii="Avenir Next LT Pro" w:hAnsi="Avenir Next LT Pro" w:cstheme="majorHAnsi"/>
          <w:i/>
          <w:iCs/>
          <w:sz w:val="21"/>
          <w:szCs w:val="21"/>
        </w:rPr>
        <w:t>l</w:t>
      </w:r>
      <w:r w:rsidR="00172728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l’attuale quadro economico </w:t>
      </w:r>
      <w:r w:rsidR="00217902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generale </w:t>
      </w:r>
      <w:r w:rsidR="00EF1735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-, </w:t>
      </w:r>
      <w:r w:rsidR="00217902" w:rsidRPr="00100FA7">
        <w:rPr>
          <w:rFonts w:ascii="Avenir Next LT Pro" w:hAnsi="Avenir Next LT Pro" w:cstheme="majorHAnsi"/>
          <w:i/>
          <w:iCs/>
          <w:sz w:val="21"/>
          <w:szCs w:val="21"/>
        </w:rPr>
        <w:t>mette</w:t>
      </w:r>
      <w:r w:rsidR="00EF1735" w:rsidRPr="00100FA7">
        <w:rPr>
          <w:rFonts w:ascii="Avenir Next LT Pro" w:hAnsi="Avenir Next LT Pro" w:cstheme="majorHAnsi"/>
          <w:i/>
          <w:iCs/>
          <w:sz w:val="21"/>
          <w:szCs w:val="21"/>
        </w:rPr>
        <w:t>ndo</w:t>
      </w:r>
      <w:r w:rsidR="00217902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a rischio </w:t>
      </w:r>
      <w:r w:rsidR="00A10ED5" w:rsidRPr="00100FA7">
        <w:rPr>
          <w:rFonts w:ascii="Avenir Next LT Pro" w:hAnsi="Avenir Next LT Pro" w:cstheme="majorHAnsi"/>
          <w:i/>
          <w:iCs/>
          <w:sz w:val="21"/>
          <w:szCs w:val="21"/>
        </w:rPr>
        <w:t>migliaia di</w:t>
      </w:r>
      <w:r w:rsidR="00217902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posti di lavoro</w:t>
      </w:r>
      <w:r w:rsidR="00A10ED5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e</w:t>
      </w:r>
      <w:r w:rsidR="00217902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con gravi ripercussioni</w:t>
      </w:r>
      <w:r w:rsidR="00EF1735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sulla salute dei cittadini</w:t>
      </w:r>
      <w:r w:rsidR="00217902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”. </w:t>
      </w:r>
      <w:r w:rsidR="00EF1735" w:rsidRPr="00100FA7">
        <w:rPr>
          <w:rFonts w:ascii="Avenir Next LT Pro" w:hAnsi="Avenir Next LT Pro" w:cstheme="majorHAnsi"/>
          <w:sz w:val="21"/>
          <w:szCs w:val="21"/>
        </w:rPr>
        <w:t xml:space="preserve">A </w:t>
      </w:r>
      <w:r w:rsidR="00A10ED5" w:rsidRPr="00100FA7">
        <w:rPr>
          <w:rFonts w:ascii="Avenir Next LT Pro" w:hAnsi="Avenir Next LT Pro" w:cstheme="majorHAnsi"/>
          <w:sz w:val="21"/>
          <w:szCs w:val="21"/>
        </w:rPr>
        <w:t>sottolineare la necessità di sbloccare l’assegnazione dei budget relativi agli anni 2020-2021</w:t>
      </w:r>
      <w:r w:rsidR="00BE76DE" w:rsidRPr="00100FA7">
        <w:rPr>
          <w:rFonts w:ascii="Avenir Next LT Pro" w:hAnsi="Avenir Next LT Pro" w:cstheme="majorHAnsi"/>
          <w:sz w:val="21"/>
          <w:szCs w:val="21"/>
        </w:rPr>
        <w:t xml:space="preserve"> </w:t>
      </w:r>
      <w:r w:rsidR="00277414" w:rsidRPr="00100FA7">
        <w:rPr>
          <w:rFonts w:ascii="Avenir Next LT Pro" w:hAnsi="Avenir Next LT Pro" w:cstheme="majorHAnsi"/>
          <w:sz w:val="21"/>
          <w:szCs w:val="21"/>
        </w:rPr>
        <w:t>e 2022-2023</w:t>
      </w:r>
      <w:r w:rsidR="00A10ED5" w:rsidRPr="00100FA7">
        <w:rPr>
          <w:rFonts w:ascii="Avenir Next LT Pro" w:hAnsi="Avenir Next LT Pro" w:cstheme="majorHAnsi"/>
          <w:sz w:val="21"/>
          <w:szCs w:val="21"/>
        </w:rPr>
        <w:t xml:space="preserve"> anche per </w:t>
      </w:r>
      <w:r w:rsidR="00277414" w:rsidRPr="00100FA7">
        <w:rPr>
          <w:rFonts w:ascii="Avenir Next LT Pro" w:hAnsi="Avenir Next LT Pro" w:cstheme="majorHAnsi"/>
          <w:sz w:val="21"/>
          <w:szCs w:val="21"/>
        </w:rPr>
        <w:t xml:space="preserve">le </w:t>
      </w:r>
      <w:r w:rsidR="009E1851" w:rsidRPr="00100FA7">
        <w:rPr>
          <w:rFonts w:ascii="Avenir Next LT Pro" w:hAnsi="Avenir Next LT Pro" w:cstheme="majorHAnsi"/>
          <w:sz w:val="21"/>
          <w:szCs w:val="21"/>
        </w:rPr>
        <w:t>strutture</w:t>
      </w:r>
      <w:r w:rsidR="00277414" w:rsidRPr="00100FA7">
        <w:rPr>
          <w:rFonts w:ascii="Avenir Next LT Pro" w:hAnsi="Avenir Next LT Pro" w:cstheme="majorHAnsi"/>
          <w:sz w:val="21"/>
          <w:szCs w:val="21"/>
        </w:rPr>
        <w:t xml:space="preserve"> </w:t>
      </w:r>
      <w:r w:rsidR="00D02B4B" w:rsidRPr="00100FA7">
        <w:rPr>
          <w:rFonts w:ascii="Avenir Next LT Pro" w:hAnsi="Avenir Next LT Pro" w:cstheme="majorHAnsi"/>
          <w:sz w:val="21"/>
          <w:szCs w:val="21"/>
        </w:rPr>
        <w:t xml:space="preserve">che erogano prestazioni specialistiche </w:t>
      </w:r>
      <w:r w:rsidR="009E1851" w:rsidRPr="00100FA7">
        <w:rPr>
          <w:rFonts w:ascii="Avenir Next LT Pro" w:hAnsi="Avenir Next LT Pro" w:cstheme="majorHAnsi"/>
          <w:sz w:val="21"/>
          <w:szCs w:val="21"/>
        </w:rPr>
        <w:t xml:space="preserve">di </w:t>
      </w:r>
      <w:r w:rsidR="00BE76DE" w:rsidRPr="00100FA7">
        <w:rPr>
          <w:rFonts w:ascii="Avenir Next LT Pro" w:hAnsi="Avenir Next LT Pro" w:cstheme="majorHAnsi"/>
          <w:sz w:val="21"/>
          <w:szCs w:val="21"/>
        </w:rPr>
        <w:t>F</w:t>
      </w:r>
      <w:r w:rsidR="00A10ED5" w:rsidRPr="00100FA7">
        <w:rPr>
          <w:rFonts w:ascii="Avenir Next LT Pro" w:hAnsi="Avenir Next LT Pro" w:cstheme="majorHAnsi"/>
          <w:sz w:val="21"/>
          <w:szCs w:val="21"/>
        </w:rPr>
        <w:t>isioterapia e</w:t>
      </w:r>
      <w:r w:rsidR="009E1851" w:rsidRPr="00100FA7">
        <w:rPr>
          <w:rFonts w:ascii="Avenir Next LT Pro" w:hAnsi="Avenir Next LT Pro" w:cstheme="majorHAnsi"/>
          <w:sz w:val="21"/>
          <w:szCs w:val="21"/>
        </w:rPr>
        <w:t xml:space="preserve"> </w:t>
      </w:r>
      <w:r w:rsidR="00BE76DE" w:rsidRPr="00100FA7">
        <w:rPr>
          <w:rFonts w:ascii="Avenir Next LT Pro" w:hAnsi="Avenir Next LT Pro" w:cstheme="majorHAnsi"/>
          <w:sz w:val="21"/>
          <w:szCs w:val="21"/>
        </w:rPr>
        <w:t>R</w:t>
      </w:r>
      <w:r w:rsidR="009E1851" w:rsidRPr="00100FA7">
        <w:rPr>
          <w:rFonts w:ascii="Avenir Next LT Pro" w:hAnsi="Avenir Next LT Pro" w:cstheme="majorHAnsi"/>
          <w:sz w:val="21"/>
          <w:szCs w:val="21"/>
        </w:rPr>
        <w:t>adiologia</w:t>
      </w:r>
      <w:r w:rsidR="00D02B4B" w:rsidRPr="00100FA7">
        <w:rPr>
          <w:rFonts w:ascii="Avenir Next LT Pro" w:hAnsi="Avenir Next LT Pro" w:cstheme="majorHAnsi"/>
          <w:sz w:val="21"/>
          <w:szCs w:val="21"/>
        </w:rPr>
        <w:t xml:space="preserve"> in regime di accreditamento</w:t>
      </w:r>
      <w:r w:rsidR="00A10ED5" w:rsidRPr="00100FA7">
        <w:rPr>
          <w:rFonts w:ascii="Avenir Next LT Pro" w:hAnsi="Avenir Next LT Pro" w:cstheme="majorHAnsi"/>
          <w:sz w:val="21"/>
          <w:szCs w:val="21"/>
        </w:rPr>
        <w:t>,</w:t>
      </w:r>
      <w:r w:rsidR="00EF1735" w:rsidRPr="00100FA7">
        <w:rPr>
          <w:rFonts w:ascii="Avenir Next LT Pro" w:hAnsi="Avenir Next LT Pro" w:cstheme="majorHAnsi"/>
          <w:sz w:val="21"/>
          <w:szCs w:val="21"/>
        </w:rPr>
        <w:t xml:space="preserve"> </w:t>
      </w:r>
      <w:r w:rsidR="00102FC6" w:rsidRPr="00100FA7">
        <w:rPr>
          <w:rFonts w:ascii="Avenir Next LT Pro" w:hAnsi="Avenir Next LT Pro" w:cstheme="majorHAnsi"/>
          <w:sz w:val="21"/>
          <w:szCs w:val="21"/>
        </w:rPr>
        <w:t xml:space="preserve">è </w:t>
      </w:r>
      <w:r w:rsidR="00102FC6" w:rsidRPr="00100FA7">
        <w:rPr>
          <w:rFonts w:ascii="Avenir Next LT Pro" w:hAnsi="Avenir Next LT Pro" w:cstheme="majorHAnsi"/>
          <w:b/>
          <w:bCs/>
          <w:sz w:val="21"/>
          <w:szCs w:val="21"/>
        </w:rPr>
        <w:t xml:space="preserve">Elisa Interlandi, </w:t>
      </w:r>
      <w:r w:rsidR="00EF1735" w:rsidRPr="00100FA7">
        <w:rPr>
          <w:rFonts w:ascii="Avenir Next LT Pro" w:hAnsi="Avenir Next LT Pro" w:cstheme="majorHAnsi"/>
          <w:b/>
          <w:bCs/>
          <w:sz w:val="21"/>
          <w:szCs w:val="21"/>
        </w:rPr>
        <w:t>presidente di C.I.D.E.C Federazione Sanità</w:t>
      </w:r>
      <w:r w:rsidR="00EF1735" w:rsidRPr="00100FA7">
        <w:rPr>
          <w:rFonts w:ascii="Avenir Next LT Pro" w:hAnsi="Avenir Next LT Pro" w:cstheme="majorHAnsi"/>
          <w:sz w:val="21"/>
          <w:szCs w:val="21"/>
        </w:rPr>
        <w:t xml:space="preserve">, </w:t>
      </w:r>
      <w:r w:rsidR="00100FA7">
        <w:rPr>
          <w:rFonts w:ascii="Avenir Next LT Pro" w:hAnsi="Avenir Next LT Pro" w:cstheme="majorHAnsi"/>
          <w:sz w:val="21"/>
          <w:szCs w:val="21"/>
        </w:rPr>
        <w:t xml:space="preserve">che si è fatta portavoce delle istanze di </w:t>
      </w:r>
      <w:r w:rsidR="00100FA7" w:rsidRPr="00100FA7">
        <w:rPr>
          <w:rFonts w:ascii="Avenir Next LT Pro" w:hAnsi="Avenir Next LT Pro" w:cstheme="majorHAnsi"/>
          <w:sz w:val="21"/>
          <w:szCs w:val="21"/>
        </w:rPr>
        <w:t>A.C.A.P. Salute e Confcommercio-Confsanità Sicilia, tra le principali Associazioni di categoria dei Centri privati accreditati con il SSR.</w:t>
      </w:r>
      <w:r w:rsidR="00100FA7" w:rsidRPr="00100FA7">
        <w:t xml:space="preserve"> </w:t>
      </w:r>
    </w:p>
    <w:p w14:paraId="5513DC49" w14:textId="076ABC4B" w:rsidR="0087046E" w:rsidRPr="00100FA7" w:rsidRDefault="0087046E" w:rsidP="0087046E">
      <w:pPr>
        <w:spacing w:line="271" w:lineRule="auto"/>
        <w:jc w:val="both"/>
        <w:rPr>
          <w:rFonts w:ascii="Avenir Next LT Pro" w:hAnsi="Avenir Next LT Pro" w:cstheme="majorHAnsi"/>
          <w:i/>
          <w:iCs/>
          <w:sz w:val="21"/>
          <w:szCs w:val="21"/>
        </w:rPr>
      </w:pP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>“</w:t>
      </w:r>
      <w:r w:rsidR="009E1851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Facciamo un accorato appello </w:t>
      </w:r>
      <w:r w:rsidR="00F37142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all’Assessorato alla Salute </w:t>
      </w:r>
      <w:r w:rsidR="009E1851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affinché </w:t>
      </w:r>
      <w:r w:rsidR="00384B44" w:rsidRPr="00100FA7">
        <w:rPr>
          <w:rFonts w:ascii="Avenir Next LT Pro" w:hAnsi="Avenir Next LT Pro" w:cstheme="majorHAnsi"/>
          <w:i/>
          <w:iCs/>
          <w:sz w:val="21"/>
          <w:szCs w:val="21"/>
        </w:rPr>
        <w:t>provved</w:t>
      </w:r>
      <w:r w:rsidR="009E1851" w:rsidRPr="00100FA7">
        <w:rPr>
          <w:rFonts w:ascii="Avenir Next LT Pro" w:hAnsi="Avenir Next LT Pro" w:cstheme="majorHAnsi"/>
          <w:i/>
          <w:iCs/>
          <w:sz w:val="21"/>
          <w:szCs w:val="21"/>
        </w:rPr>
        <w:t>a</w:t>
      </w:r>
      <w:r w:rsidR="00F37142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con urgenza, entro le prossime due settimane, </w:t>
      </w:r>
      <w:r w:rsidR="00384B44" w:rsidRPr="00100FA7">
        <w:rPr>
          <w:rFonts w:ascii="Avenir Next LT Pro" w:hAnsi="Avenir Next LT Pro" w:cstheme="majorHAnsi"/>
          <w:i/>
          <w:iCs/>
          <w:sz w:val="21"/>
          <w:szCs w:val="21"/>
        </w:rPr>
        <w:t>all’emanazione de</w:t>
      </w:r>
      <w:r w:rsidR="009E1851" w:rsidRPr="00100FA7">
        <w:rPr>
          <w:rFonts w:ascii="Avenir Next LT Pro" w:hAnsi="Avenir Next LT Pro" w:cstheme="majorHAnsi"/>
          <w:i/>
          <w:iCs/>
          <w:sz w:val="21"/>
          <w:szCs w:val="21"/>
        </w:rPr>
        <w:t>i</w:t>
      </w:r>
      <w:r w:rsidR="00384B44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decret</w:t>
      </w:r>
      <w:r w:rsidR="009E1851" w:rsidRPr="00100FA7">
        <w:rPr>
          <w:rFonts w:ascii="Avenir Next LT Pro" w:hAnsi="Avenir Next LT Pro" w:cstheme="majorHAnsi"/>
          <w:i/>
          <w:iCs/>
          <w:sz w:val="21"/>
          <w:szCs w:val="21"/>
        </w:rPr>
        <w:t>i</w:t>
      </w:r>
      <w:r w:rsidR="00384B44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per l’assegnazione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de</w:t>
      </w:r>
      <w:r w:rsidR="00277414" w:rsidRPr="00100FA7">
        <w:rPr>
          <w:rFonts w:ascii="Avenir Next LT Pro" w:hAnsi="Avenir Next LT Pro" w:cstheme="majorHAnsi"/>
          <w:i/>
          <w:iCs/>
          <w:sz w:val="21"/>
          <w:szCs w:val="21"/>
        </w:rPr>
        <w:t>lle somme relative agli anni 2020-2021 e de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gli aggregati di spesa </w:t>
      </w:r>
      <w:r w:rsidR="00277414" w:rsidRPr="00100FA7">
        <w:rPr>
          <w:rFonts w:ascii="Avenir Next LT Pro" w:hAnsi="Avenir Next LT Pro" w:cstheme="majorHAnsi"/>
          <w:i/>
          <w:iCs/>
          <w:sz w:val="21"/>
          <w:szCs w:val="21"/>
        </w:rPr>
        <w:t>per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gli anni</w:t>
      </w:r>
      <w:r w:rsidR="00D57502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2022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>-</w:t>
      </w:r>
      <w:r w:rsidR="00D57502" w:rsidRPr="00100FA7">
        <w:rPr>
          <w:rFonts w:ascii="Avenir Next LT Pro" w:hAnsi="Avenir Next LT Pro" w:cstheme="majorHAnsi"/>
          <w:i/>
          <w:iCs/>
          <w:sz w:val="21"/>
          <w:szCs w:val="21"/>
        </w:rPr>
        <w:t>2023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</w:t>
      </w:r>
      <w:r w:rsidR="009A6FEC" w:rsidRPr="00100FA7">
        <w:rPr>
          <w:rFonts w:ascii="Avenir Next LT Pro" w:hAnsi="Avenir Next LT Pro" w:cstheme="majorHAnsi"/>
          <w:i/>
          <w:iCs/>
          <w:sz w:val="21"/>
          <w:szCs w:val="21"/>
        </w:rPr>
        <w:t>p</w:t>
      </w:r>
      <w:r w:rsidR="009E1851" w:rsidRPr="00100FA7">
        <w:rPr>
          <w:rFonts w:ascii="Avenir Next LT Pro" w:hAnsi="Avenir Next LT Pro" w:cstheme="majorHAnsi"/>
          <w:i/>
          <w:iCs/>
          <w:sz w:val="21"/>
          <w:szCs w:val="21"/>
        </w:rPr>
        <w:t>er la specialistica privata accreditata “branche Fisioterapia e Radiologia</w:t>
      </w:r>
      <w:r w:rsidR="009A6FEC" w:rsidRPr="00100FA7">
        <w:rPr>
          <w:rFonts w:ascii="Avenir Next LT Pro" w:hAnsi="Avenir Next LT Pro" w:cstheme="majorHAnsi"/>
          <w:i/>
          <w:iCs/>
          <w:sz w:val="21"/>
          <w:szCs w:val="21"/>
        </w:rPr>
        <w:t>”</w:t>
      </w:r>
      <w:r w:rsidR="00384B44" w:rsidRPr="00100FA7">
        <w:rPr>
          <w:rFonts w:ascii="Avenir Next LT Pro" w:hAnsi="Avenir Next LT Pro" w:cstheme="majorHAnsi"/>
          <w:i/>
          <w:iCs/>
          <w:sz w:val="21"/>
          <w:szCs w:val="21"/>
        </w:rPr>
        <w:t>,</w:t>
      </w:r>
      <w:r w:rsidR="009A6FEC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necessari per</w:t>
      </w:r>
      <w:r w:rsidR="00384B44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</w:t>
      </w:r>
      <w:r w:rsidR="009A6FEC" w:rsidRPr="00100FA7">
        <w:rPr>
          <w:rFonts w:ascii="Avenir Next LT Pro" w:hAnsi="Avenir Next LT Pro" w:cstheme="majorHAnsi"/>
          <w:i/>
          <w:iCs/>
          <w:sz w:val="21"/>
          <w:szCs w:val="21"/>
        </w:rPr>
        <w:t>garantire l</w:t>
      </w:r>
      <w:r w:rsidR="00277414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a </w:t>
      </w:r>
      <w:r w:rsidR="00F37142" w:rsidRPr="00100FA7">
        <w:rPr>
          <w:rFonts w:ascii="Avenir Next LT Pro" w:hAnsi="Avenir Next LT Pro" w:cstheme="majorHAnsi"/>
          <w:i/>
          <w:iCs/>
          <w:sz w:val="21"/>
          <w:szCs w:val="21"/>
        </w:rPr>
        <w:t>sostenibilità delle nostre</w:t>
      </w:r>
      <w:r w:rsidR="009A6FEC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600</w:t>
      </w:r>
      <w:r w:rsidR="00F37142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strutture e</w:t>
      </w:r>
      <w:r w:rsidR="005F1B46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</w:t>
      </w:r>
      <w:r w:rsidR="00384B44" w:rsidRPr="00100FA7">
        <w:rPr>
          <w:rFonts w:ascii="Avenir Next LT Pro" w:hAnsi="Avenir Next LT Pro" w:cstheme="majorHAnsi"/>
          <w:i/>
          <w:iCs/>
          <w:sz w:val="21"/>
          <w:szCs w:val="21"/>
        </w:rPr>
        <w:t>il</w:t>
      </w:r>
      <w:r w:rsidR="009A6FEC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</w:t>
      </w:r>
      <w:r w:rsidR="00384B44" w:rsidRPr="00100FA7">
        <w:rPr>
          <w:rFonts w:ascii="Avenir Next LT Pro" w:hAnsi="Avenir Next LT Pro" w:cstheme="majorHAnsi"/>
          <w:i/>
          <w:iCs/>
          <w:sz w:val="21"/>
          <w:szCs w:val="21"/>
        </w:rPr>
        <w:t>pagamento de</w:t>
      </w:r>
      <w:r w:rsidR="009A6FEC" w:rsidRPr="00100FA7">
        <w:rPr>
          <w:rFonts w:ascii="Avenir Next LT Pro" w:hAnsi="Avenir Next LT Pro" w:cstheme="majorHAnsi"/>
          <w:i/>
          <w:iCs/>
          <w:sz w:val="21"/>
          <w:szCs w:val="21"/>
        </w:rPr>
        <w:t>gli stipendi</w:t>
      </w:r>
      <w:r w:rsidR="00384B44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a</w:t>
      </w:r>
      <w:r w:rsidR="009A6FEC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i nostri </w:t>
      </w:r>
      <w:r w:rsidR="009E1851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circa 4mila </w:t>
      </w:r>
      <w:r w:rsidR="009A6FEC" w:rsidRPr="00100FA7">
        <w:rPr>
          <w:rFonts w:ascii="Avenir Next LT Pro" w:hAnsi="Avenir Next LT Pro" w:cstheme="majorHAnsi"/>
          <w:i/>
          <w:iCs/>
          <w:sz w:val="21"/>
          <w:szCs w:val="21"/>
        </w:rPr>
        <w:t>dipendenti che ogni giorno operano con professionalità e dedizione a tutela della salute dei cittadini</w:t>
      </w:r>
      <w:r w:rsidR="00384B44" w:rsidRPr="00100FA7">
        <w:rPr>
          <w:rFonts w:ascii="Avenir Next LT Pro" w:hAnsi="Avenir Next LT Pro" w:cstheme="majorHAnsi"/>
          <w:i/>
          <w:iCs/>
          <w:sz w:val="21"/>
          <w:szCs w:val="21"/>
        </w:rPr>
        <w:t>”</w:t>
      </w:r>
      <w:r w:rsidR="009E1851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</w:t>
      </w:r>
      <w:r w:rsidR="009E1851" w:rsidRPr="00100FA7">
        <w:rPr>
          <w:rFonts w:ascii="Avenir Next LT Pro" w:hAnsi="Avenir Next LT Pro" w:cstheme="majorHAnsi"/>
          <w:sz w:val="21"/>
          <w:szCs w:val="21"/>
        </w:rPr>
        <w:t>– dichiara</w:t>
      </w:r>
      <w:r w:rsidR="006E040E" w:rsidRPr="00100FA7">
        <w:rPr>
          <w:rFonts w:ascii="Avenir Next LT Pro" w:hAnsi="Avenir Next LT Pro" w:cstheme="majorHAnsi"/>
          <w:sz w:val="21"/>
          <w:szCs w:val="21"/>
        </w:rPr>
        <w:t xml:space="preserve">no </w:t>
      </w:r>
      <w:r w:rsidR="009E1851" w:rsidRPr="00100FA7">
        <w:rPr>
          <w:rFonts w:ascii="Avenir Next LT Pro" w:hAnsi="Avenir Next LT Pro" w:cstheme="majorHAnsi"/>
          <w:b/>
          <w:bCs/>
          <w:sz w:val="21"/>
          <w:szCs w:val="21"/>
        </w:rPr>
        <w:t>Salvatore Pizzuto, presidente A.C.A.P. Salute</w:t>
      </w:r>
      <w:r w:rsidR="006E040E" w:rsidRPr="00100FA7">
        <w:rPr>
          <w:rFonts w:ascii="Avenir Next LT Pro" w:hAnsi="Avenir Next LT Pro" w:cstheme="majorHAnsi"/>
          <w:b/>
          <w:bCs/>
          <w:sz w:val="21"/>
          <w:szCs w:val="21"/>
        </w:rPr>
        <w:t xml:space="preserve"> </w:t>
      </w:r>
      <w:r w:rsidR="006E040E" w:rsidRPr="00100FA7">
        <w:rPr>
          <w:rFonts w:ascii="Avenir Next LT Pro" w:hAnsi="Avenir Next LT Pro" w:cstheme="majorHAnsi"/>
          <w:sz w:val="21"/>
          <w:szCs w:val="21"/>
        </w:rPr>
        <w:t>e</w:t>
      </w:r>
      <w:r w:rsidR="006E040E" w:rsidRPr="00100FA7">
        <w:rPr>
          <w:rFonts w:ascii="Avenir Next LT Pro" w:hAnsi="Avenir Next LT Pro" w:cstheme="majorHAnsi"/>
          <w:b/>
          <w:bCs/>
          <w:sz w:val="21"/>
          <w:szCs w:val="21"/>
        </w:rPr>
        <w:t xml:space="preserve"> Diego Genua, segretario regionale di Confcommercio-Confsanità</w:t>
      </w:r>
      <w:r w:rsidRPr="00100FA7">
        <w:rPr>
          <w:rFonts w:ascii="Avenir Next LT Pro" w:hAnsi="Avenir Next LT Pro" w:cstheme="majorHAnsi"/>
          <w:sz w:val="21"/>
          <w:szCs w:val="21"/>
        </w:rPr>
        <w:t>, che aggiungono</w:t>
      </w:r>
      <w:r w:rsidR="008B64AB" w:rsidRPr="00100FA7">
        <w:rPr>
          <w:rFonts w:ascii="Avenir Next LT Pro" w:hAnsi="Avenir Next LT Pro" w:cstheme="majorHAnsi"/>
          <w:sz w:val="21"/>
          <w:szCs w:val="21"/>
        </w:rPr>
        <w:t>:</w:t>
      </w:r>
      <w:r w:rsidRPr="00100FA7">
        <w:rPr>
          <w:rFonts w:ascii="Avenir Next LT Pro" w:hAnsi="Avenir Next LT Pro" w:cstheme="majorHAnsi"/>
          <w:sz w:val="21"/>
          <w:szCs w:val="21"/>
        </w:rPr>
        <w:t xml:space="preserve"> “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>Non comprendiamo</w:t>
      </w:r>
      <w:r w:rsidR="00BE76DE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i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l grave ritardo </w:t>
      </w:r>
      <w:r w:rsidR="005F1B46" w:rsidRPr="00100FA7">
        <w:rPr>
          <w:rFonts w:ascii="Avenir Next LT Pro" w:hAnsi="Avenir Next LT Pro" w:cstheme="majorHAnsi"/>
          <w:i/>
          <w:iCs/>
          <w:sz w:val="21"/>
          <w:szCs w:val="21"/>
        </w:rPr>
        <w:t>perpetrato ai danni delle</w:t>
      </w:r>
      <w:r w:rsidR="00BE76DE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>nostre branche</w:t>
      </w:r>
      <w:r w:rsidR="00BE76DE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, </w:t>
      </w:r>
      <w:r w:rsidR="005F1B46" w:rsidRPr="00100FA7">
        <w:rPr>
          <w:rFonts w:ascii="Avenir Next LT Pro" w:hAnsi="Avenir Next LT Pro" w:cstheme="majorHAnsi"/>
          <w:i/>
          <w:iCs/>
          <w:sz w:val="21"/>
          <w:szCs w:val="21"/>
        </w:rPr>
        <w:t>dal momento</w:t>
      </w:r>
      <w:r w:rsidR="00BE76DE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che 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i decreti </w:t>
      </w:r>
      <w:r w:rsidR="005F1B46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regionali 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>per l</w:t>
      </w:r>
      <w:r w:rsidR="005F1B46" w:rsidRPr="00100FA7">
        <w:rPr>
          <w:rFonts w:ascii="Avenir Next LT Pro" w:hAnsi="Avenir Next LT Pro" w:cstheme="majorHAnsi"/>
          <w:i/>
          <w:iCs/>
          <w:sz w:val="21"/>
          <w:szCs w:val="21"/>
        </w:rPr>
        <w:t>’</w:t>
      </w:r>
      <w:r w:rsidR="00BE76DE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assegnazione </w:t>
      </w:r>
      <w:r w:rsidR="005F1B46" w:rsidRPr="00100FA7">
        <w:rPr>
          <w:rFonts w:ascii="Avenir Next LT Pro" w:hAnsi="Avenir Next LT Pro" w:cstheme="majorHAnsi"/>
          <w:i/>
          <w:iCs/>
          <w:sz w:val="21"/>
          <w:szCs w:val="21"/>
        </w:rPr>
        <w:t>dei budget</w:t>
      </w:r>
      <w:r w:rsidR="00BE76DE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</w:t>
      </w:r>
      <w:r w:rsidR="005F1B46" w:rsidRPr="00100FA7">
        <w:rPr>
          <w:rFonts w:ascii="Avenir Next LT Pro" w:hAnsi="Avenir Next LT Pro" w:cstheme="majorHAnsi"/>
          <w:i/>
          <w:iCs/>
          <w:sz w:val="21"/>
          <w:szCs w:val="21"/>
        </w:rPr>
        <w:t>per le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branche</w:t>
      </w:r>
      <w:r w:rsidR="00BE76DE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L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>aboratori</w:t>
      </w:r>
      <w:r w:rsidR="00BE76DE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o di Analisi, Branche </w:t>
      </w:r>
      <w:r w:rsidR="005F1B46" w:rsidRPr="00100FA7">
        <w:rPr>
          <w:rFonts w:ascii="Avenir Next LT Pro" w:hAnsi="Avenir Next LT Pro" w:cstheme="majorHAnsi"/>
          <w:i/>
          <w:iCs/>
          <w:sz w:val="21"/>
          <w:szCs w:val="21"/>
        </w:rPr>
        <w:t>a</w:t>
      </w:r>
      <w:r w:rsidR="00BE76DE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 Visita e Odontoiatria 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sono </w:t>
      </w:r>
      <w:r w:rsidR="00BE76DE" w:rsidRPr="00100FA7">
        <w:rPr>
          <w:rFonts w:ascii="Avenir Next LT Pro" w:hAnsi="Avenir Next LT Pro" w:cstheme="majorHAnsi"/>
          <w:i/>
          <w:iCs/>
          <w:sz w:val="21"/>
          <w:szCs w:val="21"/>
        </w:rPr>
        <w:t xml:space="preserve">già 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>stati emanati in data 6 giugno 2022</w:t>
      </w:r>
      <w:r w:rsidR="00BE76DE" w:rsidRPr="00100FA7">
        <w:rPr>
          <w:rFonts w:ascii="Avenir Next LT Pro" w:hAnsi="Avenir Next LT Pro" w:cstheme="majorHAnsi"/>
          <w:i/>
          <w:iCs/>
          <w:sz w:val="21"/>
          <w:szCs w:val="21"/>
        </w:rPr>
        <w:t>”</w:t>
      </w:r>
      <w:r w:rsidRPr="00100FA7">
        <w:rPr>
          <w:rFonts w:ascii="Avenir Next LT Pro" w:hAnsi="Avenir Next LT Pro" w:cstheme="majorHAnsi"/>
          <w:i/>
          <w:iCs/>
          <w:sz w:val="21"/>
          <w:szCs w:val="21"/>
        </w:rPr>
        <w:t>.</w:t>
      </w:r>
    </w:p>
    <w:p w14:paraId="58794759" w14:textId="4D9CEA74" w:rsidR="00435B34" w:rsidRPr="00100FA7" w:rsidRDefault="00DD362E" w:rsidP="008E4074">
      <w:pPr>
        <w:spacing w:line="271" w:lineRule="auto"/>
        <w:jc w:val="both"/>
        <w:rPr>
          <w:rFonts w:ascii="Avenir Next LT Pro" w:hAnsi="Avenir Next LT Pro" w:cstheme="majorHAnsi"/>
          <w:sz w:val="21"/>
          <w:szCs w:val="21"/>
        </w:rPr>
      </w:pPr>
      <w:r w:rsidRPr="00100FA7">
        <w:rPr>
          <w:rFonts w:ascii="Avenir Next LT Pro" w:hAnsi="Avenir Next LT Pro" w:cstheme="majorHAnsi"/>
          <w:sz w:val="21"/>
          <w:szCs w:val="21"/>
        </w:rPr>
        <w:t xml:space="preserve">Le </w:t>
      </w:r>
      <w:r w:rsidR="009A6FEC" w:rsidRPr="00100FA7">
        <w:rPr>
          <w:rFonts w:ascii="Avenir Next LT Pro" w:hAnsi="Avenir Next LT Pro" w:cstheme="majorHAnsi"/>
          <w:sz w:val="21"/>
          <w:szCs w:val="21"/>
        </w:rPr>
        <w:t>Associazioni di categoria aus</w:t>
      </w:r>
      <w:r w:rsidRPr="00100FA7">
        <w:rPr>
          <w:rFonts w:ascii="Avenir Next LT Pro" w:hAnsi="Avenir Next LT Pro" w:cstheme="majorHAnsi"/>
          <w:sz w:val="21"/>
          <w:szCs w:val="21"/>
        </w:rPr>
        <w:t xml:space="preserve">picano </w:t>
      </w:r>
      <w:r w:rsidR="00A379C3" w:rsidRPr="00100FA7">
        <w:rPr>
          <w:rFonts w:ascii="Avenir Next LT Pro" w:hAnsi="Avenir Next LT Pro" w:cstheme="majorHAnsi"/>
          <w:sz w:val="21"/>
          <w:szCs w:val="21"/>
        </w:rPr>
        <w:t>che l’Assessorato</w:t>
      </w:r>
      <w:r w:rsidR="00C730C0" w:rsidRPr="00100FA7">
        <w:rPr>
          <w:rFonts w:ascii="Avenir Next LT Pro" w:hAnsi="Avenir Next LT Pro" w:cstheme="majorHAnsi"/>
          <w:sz w:val="21"/>
          <w:szCs w:val="21"/>
        </w:rPr>
        <w:t xml:space="preserve"> alla Salute</w:t>
      </w:r>
      <w:r w:rsidRPr="00100FA7">
        <w:rPr>
          <w:rFonts w:ascii="Avenir Next LT Pro" w:hAnsi="Avenir Next LT Pro" w:cstheme="majorHAnsi"/>
          <w:sz w:val="21"/>
          <w:szCs w:val="21"/>
        </w:rPr>
        <w:t xml:space="preserve"> vorrà accogliere la richiesta di convocare, al più presto</w:t>
      </w:r>
      <w:r w:rsidR="005F1B46" w:rsidRPr="00100FA7">
        <w:rPr>
          <w:rFonts w:ascii="Avenir Next LT Pro" w:hAnsi="Avenir Next LT Pro" w:cstheme="majorHAnsi"/>
          <w:sz w:val="21"/>
          <w:szCs w:val="21"/>
        </w:rPr>
        <w:t xml:space="preserve">, </w:t>
      </w:r>
      <w:r w:rsidRPr="00100FA7">
        <w:rPr>
          <w:rFonts w:ascii="Avenir Next LT Pro" w:hAnsi="Avenir Next LT Pro" w:cstheme="majorHAnsi"/>
          <w:sz w:val="21"/>
          <w:szCs w:val="21"/>
        </w:rPr>
        <w:t xml:space="preserve">un Tavolo di confronto per procedere all’erogazione </w:t>
      </w:r>
      <w:r w:rsidR="005F1B46" w:rsidRPr="00100FA7">
        <w:rPr>
          <w:rFonts w:ascii="Avenir Next LT Pro" w:hAnsi="Avenir Next LT Pro" w:cstheme="majorHAnsi"/>
          <w:sz w:val="21"/>
          <w:szCs w:val="21"/>
        </w:rPr>
        <w:t>dei budget</w:t>
      </w:r>
      <w:r w:rsidR="00DD2444" w:rsidRPr="00100FA7">
        <w:rPr>
          <w:rFonts w:ascii="Avenir Next LT Pro" w:hAnsi="Avenir Next LT Pro" w:cstheme="majorHAnsi"/>
          <w:sz w:val="21"/>
          <w:szCs w:val="21"/>
        </w:rPr>
        <w:t xml:space="preserve"> necessari </w:t>
      </w:r>
      <w:r w:rsidRPr="00100FA7">
        <w:rPr>
          <w:rFonts w:ascii="Avenir Next LT Pro" w:hAnsi="Avenir Next LT Pro" w:cstheme="majorHAnsi"/>
          <w:sz w:val="21"/>
          <w:szCs w:val="21"/>
        </w:rPr>
        <w:t>per il sostentamento delle strutture, nell’interesse dei lavoratori e a beneficio dei cittadini</w:t>
      </w:r>
      <w:bookmarkStart w:id="2" w:name="_Hlk97548289"/>
      <w:r w:rsidR="00DD2444" w:rsidRPr="00100FA7">
        <w:rPr>
          <w:rFonts w:ascii="Avenir Next LT Pro" w:hAnsi="Avenir Next LT Pro" w:cstheme="majorHAnsi"/>
          <w:sz w:val="21"/>
          <w:szCs w:val="21"/>
        </w:rPr>
        <w:t xml:space="preserve"> siciliani. </w:t>
      </w:r>
    </w:p>
    <w:p w14:paraId="3708BAA3" w14:textId="17DB4DCB" w:rsidR="008E4074" w:rsidRPr="00100FA7" w:rsidRDefault="008E4074" w:rsidP="00435B34">
      <w:pPr>
        <w:spacing w:line="271" w:lineRule="auto"/>
        <w:jc w:val="both"/>
        <w:rPr>
          <w:rFonts w:ascii="Avenir Next LT Pro" w:hAnsi="Avenir Next LT Pro" w:cstheme="majorHAnsi"/>
          <w:i/>
          <w:iCs/>
          <w:sz w:val="21"/>
          <w:szCs w:val="21"/>
        </w:rPr>
      </w:pPr>
    </w:p>
    <w:p w14:paraId="53441C91" w14:textId="7708CCE0" w:rsidR="00DD2444" w:rsidRDefault="00DD2444" w:rsidP="00435B34">
      <w:pPr>
        <w:spacing w:line="271" w:lineRule="auto"/>
        <w:jc w:val="both"/>
        <w:rPr>
          <w:rFonts w:ascii="Avenir Next LT Pro" w:hAnsi="Avenir Next LT Pro" w:cstheme="majorHAnsi"/>
          <w:i/>
          <w:iCs/>
          <w:sz w:val="21"/>
          <w:szCs w:val="21"/>
        </w:rPr>
      </w:pPr>
    </w:p>
    <w:p w14:paraId="27A8A44A" w14:textId="77777777" w:rsidR="00DD2444" w:rsidRDefault="00DD2444" w:rsidP="00435B34">
      <w:pPr>
        <w:spacing w:line="271" w:lineRule="auto"/>
        <w:jc w:val="both"/>
        <w:rPr>
          <w:rFonts w:ascii="Avenir Next LT Pro" w:hAnsi="Avenir Next LT Pro" w:cstheme="majorHAnsi"/>
          <w:i/>
          <w:iCs/>
          <w:sz w:val="21"/>
          <w:szCs w:val="21"/>
        </w:rPr>
      </w:pPr>
    </w:p>
    <w:p w14:paraId="6D83095A" w14:textId="77777777" w:rsidR="008E4074" w:rsidRDefault="008E4074" w:rsidP="00435B34">
      <w:pPr>
        <w:spacing w:line="271" w:lineRule="auto"/>
        <w:jc w:val="both"/>
        <w:rPr>
          <w:rFonts w:ascii="Avenir Next LT Pro" w:hAnsi="Avenir Next LT Pro" w:cstheme="majorHAnsi"/>
          <w:i/>
          <w:iCs/>
          <w:sz w:val="21"/>
          <w:szCs w:val="21"/>
        </w:rPr>
      </w:pPr>
    </w:p>
    <w:bookmarkEnd w:id="2"/>
    <w:p w14:paraId="24ED4529" w14:textId="1FCC7A02" w:rsidR="0080005C" w:rsidRDefault="0080005C" w:rsidP="00FB2204">
      <w:pPr>
        <w:spacing w:after="0"/>
        <w:jc w:val="both"/>
        <w:rPr>
          <w:rFonts w:ascii="Avenir Next LT Pro" w:hAnsi="Avenir Next LT Pro" w:cstheme="majorHAnsi"/>
          <w:b/>
          <w:bCs/>
          <w:sz w:val="21"/>
          <w:szCs w:val="21"/>
        </w:rPr>
      </w:pPr>
      <w:r>
        <w:rPr>
          <w:rFonts w:ascii="Avenir Next LT Pro" w:hAnsi="Avenir Next LT Pro" w:cstheme="majorHAnsi"/>
          <w:b/>
          <w:bCs/>
          <w:sz w:val="21"/>
          <w:szCs w:val="21"/>
        </w:rPr>
        <w:t>Per ulteriori informazioni</w:t>
      </w:r>
    </w:p>
    <w:p w14:paraId="4C14EFE1" w14:textId="77777777" w:rsidR="00FB2204" w:rsidRDefault="00FB2204" w:rsidP="00FB2204">
      <w:pPr>
        <w:spacing w:after="0"/>
        <w:jc w:val="both"/>
        <w:rPr>
          <w:rFonts w:ascii="Avenir Next LT Pro" w:hAnsi="Avenir Next LT Pro" w:cstheme="majorHAnsi"/>
          <w:b/>
          <w:bCs/>
          <w:sz w:val="21"/>
          <w:szCs w:val="21"/>
        </w:rPr>
      </w:pPr>
      <w:r>
        <w:rPr>
          <w:rFonts w:ascii="Avenir Next LT Pro" w:hAnsi="Avenir Next LT Pro" w:cstheme="majorHAnsi"/>
          <w:b/>
          <w:bCs/>
          <w:sz w:val="21"/>
          <w:szCs w:val="21"/>
        </w:rPr>
        <w:t>Ufficio stampa CIDEC Federazione Sanità</w:t>
      </w:r>
    </w:p>
    <w:p w14:paraId="7CAF85FA" w14:textId="431DBB23" w:rsidR="0080005C" w:rsidRPr="0080005C" w:rsidRDefault="0080005C" w:rsidP="00FB2204">
      <w:pPr>
        <w:spacing w:after="0"/>
        <w:jc w:val="both"/>
        <w:rPr>
          <w:rFonts w:ascii="Avenir Next LT Pro" w:hAnsi="Avenir Next LT Pro" w:cstheme="majorHAnsi"/>
          <w:b/>
          <w:bCs/>
          <w:sz w:val="21"/>
          <w:szCs w:val="21"/>
        </w:rPr>
      </w:pPr>
      <w:r w:rsidRPr="0080005C">
        <w:rPr>
          <w:rFonts w:ascii="Avenir Next LT Pro" w:hAnsi="Avenir Next LT Pro" w:cstheme="majorHAnsi"/>
          <w:b/>
          <w:bCs/>
          <w:sz w:val="21"/>
          <w:szCs w:val="21"/>
        </w:rPr>
        <w:t>Value Relations</w:t>
      </w:r>
      <w:r>
        <w:rPr>
          <w:rFonts w:ascii="Avenir Next LT Pro" w:hAnsi="Avenir Next LT Pro" w:cstheme="majorHAnsi"/>
          <w:b/>
          <w:bCs/>
          <w:sz w:val="21"/>
          <w:szCs w:val="21"/>
        </w:rPr>
        <w:t xml:space="preserve"> </w:t>
      </w:r>
    </w:p>
    <w:p w14:paraId="2C850D50" w14:textId="77777777" w:rsidR="0080005C" w:rsidRDefault="0080005C" w:rsidP="00FB2204">
      <w:pPr>
        <w:spacing w:after="0"/>
        <w:jc w:val="both"/>
        <w:rPr>
          <w:rFonts w:ascii="Avenir Next LT Pro" w:hAnsi="Avenir Next LT Pro" w:cstheme="majorHAnsi"/>
          <w:sz w:val="21"/>
          <w:szCs w:val="21"/>
        </w:rPr>
      </w:pPr>
      <w:r w:rsidRPr="0080005C">
        <w:rPr>
          <w:rFonts w:ascii="Avenir Next LT Pro" w:hAnsi="Avenir Next LT Pro" w:cstheme="majorHAnsi"/>
          <w:sz w:val="21"/>
          <w:szCs w:val="21"/>
        </w:rPr>
        <w:t>Angela Del Giudice</w:t>
      </w:r>
    </w:p>
    <w:p w14:paraId="5FA26008" w14:textId="25C38C9C" w:rsidR="0080005C" w:rsidRDefault="0080005C" w:rsidP="00FB2204">
      <w:pPr>
        <w:spacing w:after="0"/>
        <w:jc w:val="both"/>
        <w:rPr>
          <w:rFonts w:ascii="Avenir Next LT Pro" w:hAnsi="Avenir Next LT Pro" w:cstheme="majorHAnsi"/>
          <w:sz w:val="21"/>
          <w:szCs w:val="21"/>
        </w:rPr>
      </w:pPr>
      <w:r w:rsidRPr="0080005C">
        <w:rPr>
          <w:rFonts w:ascii="Avenir Next LT Pro" w:hAnsi="Avenir Next LT Pro" w:cstheme="majorHAnsi"/>
          <w:sz w:val="21"/>
          <w:szCs w:val="21"/>
        </w:rPr>
        <w:t xml:space="preserve">392-6858392 – </w:t>
      </w:r>
      <w:hyperlink r:id="rId6" w:history="1">
        <w:r w:rsidR="0015194A" w:rsidRPr="00A50F6A">
          <w:rPr>
            <w:rStyle w:val="Collegamentoipertestuale"/>
            <w:rFonts w:ascii="Avenir Next LT Pro" w:hAnsi="Avenir Next LT Pro" w:cstheme="majorHAnsi"/>
            <w:sz w:val="21"/>
            <w:szCs w:val="21"/>
          </w:rPr>
          <w:t>a.delgiudice@vrelations.it</w:t>
        </w:r>
      </w:hyperlink>
      <w:r w:rsidR="0015194A">
        <w:rPr>
          <w:rFonts w:ascii="Avenir Next LT Pro" w:hAnsi="Avenir Next LT Pro" w:cstheme="majorHAnsi"/>
          <w:sz w:val="21"/>
          <w:szCs w:val="21"/>
        </w:rPr>
        <w:t xml:space="preserve"> </w:t>
      </w:r>
    </w:p>
    <w:p w14:paraId="614C0E65" w14:textId="77777777" w:rsidR="0080005C" w:rsidRDefault="0080005C" w:rsidP="00FB2204">
      <w:pPr>
        <w:spacing w:after="0"/>
        <w:jc w:val="both"/>
        <w:rPr>
          <w:rFonts w:ascii="Avenir Next LT Pro" w:hAnsi="Avenir Next LT Pro" w:cstheme="majorHAnsi"/>
          <w:sz w:val="21"/>
          <w:szCs w:val="21"/>
        </w:rPr>
      </w:pPr>
      <w:r w:rsidRPr="0080005C">
        <w:rPr>
          <w:rFonts w:ascii="Avenir Next LT Pro" w:hAnsi="Avenir Next LT Pro" w:cstheme="majorHAnsi"/>
          <w:sz w:val="21"/>
          <w:szCs w:val="21"/>
        </w:rPr>
        <w:t>Chiara Farroni</w:t>
      </w:r>
    </w:p>
    <w:p w14:paraId="39E05411" w14:textId="61A4527B" w:rsidR="0080005C" w:rsidRPr="0080005C" w:rsidRDefault="0080005C" w:rsidP="00FB2204">
      <w:pPr>
        <w:spacing w:after="0"/>
        <w:jc w:val="both"/>
        <w:rPr>
          <w:rFonts w:ascii="Avenir Next LT Pro" w:hAnsi="Avenir Next LT Pro" w:cstheme="majorHAnsi"/>
          <w:sz w:val="21"/>
          <w:szCs w:val="21"/>
        </w:rPr>
      </w:pPr>
      <w:r w:rsidRPr="0080005C">
        <w:rPr>
          <w:rFonts w:ascii="Avenir Next LT Pro" w:hAnsi="Avenir Next LT Pro" w:cstheme="majorHAnsi"/>
          <w:sz w:val="21"/>
          <w:szCs w:val="21"/>
        </w:rPr>
        <w:t xml:space="preserve">331-4997375 – </w:t>
      </w:r>
      <w:hyperlink r:id="rId7" w:history="1">
        <w:r w:rsidR="0015194A" w:rsidRPr="00A50F6A">
          <w:rPr>
            <w:rStyle w:val="Collegamentoipertestuale"/>
            <w:rFonts w:ascii="Avenir Next LT Pro" w:hAnsi="Avenir Next LT Pro" w:cstheme="majorHAnsi"/>
            <w:sz w:val="21"/>
            <w:szCs w:val="21"/>
          </w:rPr>
          <w:t>c.farroni@vrelations.it</w:t>
        </w:r>
      </w:hyperlink>
      <w:r w:rsidR="0015194A">
        <w:rPr>
          <w:rFonts w:ascii="Avenir Next LT Pro" w:hAnsi="Avenir Next LT Pro" w:cstheme="majorHAnsi"/>
          <w:sz w:val="21"/>
          <w:szCs w:val="21"/>
        </w:rPr>
        <w:t xml:space="preserve"> </w:t>
      </w:r>
    </w:p>
    <w:sectPr w:rsidR="0080005C" w:rsidRPr="0080005C" w:rsidSect="0087046E">
      <w:headerReference w:type="default" r:id="rId8"/>
      <w:pgSz w:w="11906" w:h="16838"/>
      <w:pgMar w:top="1418" w:right="1247" w:bottom="9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F70FA" w14:textId="77777777" w:rsidR="008C0173" w:rsidRDefault="008C0173" w:rsidP="00557138">
      <w:pPr>
        <w:spacing w:after="0" w:line="240" w:lineRule="auto"/>
      </w:pPr>
      <w:r>
        <w:separator/>
      </w:r>
    </w:p>
  </w:endnote>
  <w:endnote w:type="continuationSeparator" w:id="0">
    <w:p w14:paraId="5609CBFA" w14:textId="77777777" w:rsidR="008C0173" w:rsidRDefault="008C0173" w:rsidP="0055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DFC5D" w14:textId="77777777" w:rsidR="008C0173" w:rsidRDefault="008C0173" w:rsidP="00557138">
      <w:pPr>
        <w:spacing w:after="0" w:line="240" w:lineRule="auto"/>
      </w:pPr>
      <w:r>
        <w:separator/>
      </w:r>
    </w:p>
  </w:footnote>
  <w:footnote w:type="continuationSeparator" w:id="0">
    <w:p w14:paraId="1239A27B" w14:textId="77777777" w:rsidR="008C0173" w:rsidRDefault="008C0173" w:rsidP="0055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79E10" w14:textId="071C0ADE" w:rsidR="00557138" w:rsidRDefault="00557138" w:rsidP="008954A5">
    <w:pPr>
      <w:pStyle w:val="Intestazione"/>
      <w:jc w:val="center"/>
      <w:rPr>
        <w:noProof/>
      </w:rPr>
    </w:pPr>
    <w:r>
      <w:rPr>
        <w:rFonts w:ascii="Times New Roman" w:hAnsi="Times New Roman"/>
        <w:b/>
        <w:noProof/>
        <w:sz w:val="28"/>
        <w:szCs w:val="28"/>
        <w:lang w:eastAsia="it-IT"/>
      </w:rPr>
      <w:drawing>
        <wp:inline distT="0" distB="0" distL="0" distR="0" wp14:anchorId="0B4FB32C" wp14:editId="44F61703">
          <wp:extent cx="1104900" cy="946849"/>
          <wp:effectExtent l="0" t="0" r="0" b="5715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097" cy="95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2F229" w14:textId="12B0F77F" w:rsidR="007C33AC" w:rsidRDefault="007C33AC" w:rsidP="00716DF8">
    <w:pPr>
      <w:pStyle w:val="Intestazione"/>
      <w:jc w:val="center"/>
      <w:rPr>
        <w:noProof/>
      </w:rPr>
    </w:pPr>
  </w:p>
  <w:p w14:paraId="2A138C7E" w14:textId="77777777" w:rsidR="007C33AC" w:rsidRDefault="007C33AC" w:rsidP="00716DF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45"/>
    <w:rsid w:val="00007288"/>
    <w:rsid w:val="00024194"/>
    <w:rsid w:val="00035DC3"/>
    <w:rsid w:val="00044C4B"/>
    <w:rsid w:val="00054DED"/>
    <w:rsid w:val="00080EAE"/>
    <w:rsid w:val="000856FF"/>
    <w:rsid w:val="00091060"/>
    <w:rsid w:val="000A0EF2"/>
    <w:rsid w:val="00100FA7"/>
    <w:rsid w:val="00102FC6"/>
    <w:rsid w:val="001142DF"/>
    <w:rsid w:val="00115F96"/>
    <w:rsid w:val="001261AE"/>
    <w:rsid w:val="00136218"/>
    <w:rsid w:val="00147951"/>
    <w:rsid w:val="0015194A"/>
    <w:rsid w:val="00162CC4"/>
    <w:rsid w:val="00167F00"/>
    <w:rsid w:val="00172728"/>
    <w:rsid w:val="00173154"/>
    <w:rsid w:val="0019367B"/>
    <w:rsid w:val="00197F16"/>
    <w:rsid w:val="001A749F"/>
    <w:rsid w:val="001B6C80"/>
    <w:rsid w:val="001C06C4"/>
    <w:rsid w:val="001D49EA"/>
    <w:rsid w:val="00213ACA"/>
    <w:rsid w:val="002170A2"/>
    <w:rsid w:val="00217902"/>
    <w:rsid w:val="00224564"/>
    <w:rsid w:val="00234D79"/>
    <w:rsid w:val="00250DA5"/>
    <w:rsid w:val="00256D5C"/>
    <w:rsid w:val="0026142E"/>
    <w:rsid w:val="00267310"/>
    <w:rsid w:val="00276679"/>
    <w:rsid w:val="00277414"/>
    <w:rsid w:val="002864DD"/>
    <w:rsid w:val="002B7A9A"/>
    <w:rsid w:val="002F7CF4"/>
    <w:rsid w:val="003368B8"/>
    <w:rsid w:val="00361BC0"/>
    <w:rsid w:val="00384B44"/>
    <w:rsid w:val="00387650"/>
    <w:rsid w:val="003952C5"/>
    <w:rsid w:val="003C2E4F"/>
    <w:rsid w:val="003D0C55"/>
    <w:rsid w:val="003F5C1C"/>
    <w:rsid w:val="00416D98"/>
    <w:rsid w:val="00435B34"/>
    <w:rsid w:val="00440C83"/>
    <w:rsid w:val="00442028"/>
    <w:rsid w:val="0044399A"/>
    <w:rsid w:val="004519B6"/>
    <w:rsid w:val="00456065"/>
    <w:rsid w:val="0046136F"/>
    <w:rsid w:val="00464C4C"/>
    <w:rsid w:val="00477A61"/>
    <w:rsid w:val="00490BB8"/>
    <w:rsid w:val="00493519"/>
    <w:rsid w:val="004938E3"/>
    <w:rsid w:val="004A6900"/>
    <w:rsid w:val="004E4108"/>
    <w:rsid w:val="004F5AE0"/>
    <w:rsid w:val="004F5CED"/>
    <w:rsid w:val="00501779"/>
    <w:rsid w:val="005272F8"/>
    <w:rsid w:val="00530EEC"/>
    <w:rsid w:val="005436BA"/>
    <w:rsid w:val="00557138"/>
    <w:rsid w:val="00586643"/>
    <w:rsid w:val="005F0D87"/>
    <w:rsid w:val="005F1B46"/>
    <w:rsid w:val="005F4E46"/>
    <w:rsid w:val="00600591"/>
    <w:rsid w:val="0063243E"/>
    <w:rsid w:val="00642D61"/>
    <w:rsid w:val="006921B8"/>
    <w:rsid w:val="00695487"/>
    <w:rsid w:val="00695529"/>
    <w:rsid w:val="00695D5B"/>
    <w:rsid w:val="006E040E"/>
    <w:rsid w:val="006F00FA"/>
    <w:rsid w:val="00701E2A"/>
    <w:rsid w:val="0070277E"/>
    <w:rsid w:val="00716DF8"/>
    <w:rsid w:val="00783F39"/>
    <w:rsid w:val="007966BE"/>
    <w:rsid w:val="007C33AC"/>
    <w:rsid w:val="007C37EC"/>
    <w:rsid w:val="007C55C7"/>
    <w:rsid w:val="0080005C"/>
    <w:rsid w:val="00801805"/>
    <w:rsid w:val="0084309A"/>
    <w:rsid w:val="0087046E"/>
    <w:rsid w:val="00881465"/>
    <w:rsid w:val="008954A5"/>
    <w:rsid w:val="008A3CE7"/>
    <w:rsid w:val="008B50CF"/>
    <w:rsid w:val="008B64AB"/>
    <w:rsid w:val="008C0173"/>
    <w:rsid w:val="008E2E7D"/>
    <w:rsid w:val="008E4074"/>
    <w:rsid w:val="00910D4D"/>
    <w:rsid w:val="009258A3"/>
    <w:rsid w:val="009375ED"/>
    <w:rsid w:val="009409E3"/>
    <w:rsid w:val="00942A80"/>
    <w:rsid w:val="00954645"/>
    <w:rsid w:val="00956FE7"/>
    <w:rsid w:val="00977BAE"/>
    <w:rsid w:val="009925B5"/>
    <w:rsid w:val="009A6FEC"/>
    <w:rsid w:val="009B4415"/>
    <w:rsid w:val="009B63EF"/>
    <w:rsid w:val="009E036E"/>
    <w:rsid w:val="009E1851"/>
    <w:rsid w:val="009E49BE"/>
    <w:rsid w:val="00A07047"/>
    <w:rsid w:val="00A10ED5"/>
    <w:rsid w:val="00A16966"/>
    <w:rsid w:val="00A379C3"/>
    <w:rsid w:val="00A76825"/>
    <w:rsid w:val="00A83EE2"/>
    <w:rsid w:val="00A91F31"/>
    <w:rsid w:val="00AB695A"/>
    <w:rsid w:val="00AC5718"/>
    <w:rsid w:val="00AD438D"/>
    <w:rsid w:val="00AD646A"/>
    <w:rsid w:val="00AD6BEF"/>
    <w:rsid w:val="00AF4ED7"/>
    <w:rsid w:val="00B153B1"/>
    <w:rsid w:val="00B158DB"/>
    <w:rsid w:val="00B15CB8"/>
    <w:rsid w:val="00B23244"/>
    <w:rsid w:val="00B30A28"/>
    <w:rsid w:val="00B332F7"/>
    <w:rsid w:val="00B40645"/>
    <w:rsid w:val="00B40896"/>
    <w:rsid w:val="00B67B3E"/>
    <w:rsid w:val="00B85D59"/>
    <w:rsid w:val="00BA0E28"/>
    <w:rsid w:val="00BB1B5F"/>
    <w:rsid w:val="00BC60E7"/>
    <w:rsid w:val="00BE76DE"/>
    <w:rsid w:val="00C1621B"/>
    <w:rsid w:val="00C16F4A"/>
    <w:rsid w:val="00C478BD"/>
    <w:rsid w:val="00C730C0"/>
    <w:rsid w:val="00C85BF7"/>
    <w:rsid w:val="00CD21E6"/>
    <w:rsid w:val="00CE5C81"/>
    <w:rsid w:val="00CF79DE"/>
    <w:rsid w:val="00CF7BB3"/>
    <w:rsid w:val="00D02B4B"/>
    <w:rsid w:val="00D57502"/>
    <w:rsid w:val="00D724E6"/>
    <w:rsid w:val="00D83288"/>
    <w:rsid w:val="00D96C33"/>
    <w:rsid w:val="00DA605A"/>
    <w:rsid w:val="00DC45D5"/>
    <w:rsid w:val="00DD2444"/>
    <w:rsid w:val="00DD362E"/>
    <w:rsid w:val="00E242E7"/>
    <w:rsid w:val="00E74018"/>
    <w:rsid w:val="00E77D34"/>
    <w:rsid w:val="00E9789E"/>
    <w:rsid w:val="00EA4DA8"/>
    <w:rsid w:val="00EA50A9"/>
    <w:rsid w:val="00EC0371"/>
    <w:rsid w:val="00ED0CF4"/>
    <w:rsid w:val="00EF1735"/>
    <w:rsid w:val="00EF187A"/>
    <w:rsid w:val="00F07AD0"/>
    <w:rsid w:val="00F3000F"/>
    <w:rsid w:val="00F37142"/>
    <w:rsid w:val="00F63006"/>
    <w:rsid w:val="00F7407B"/>
    <w:rsid w:val="00FB2204"/>
    <w:rsid w:val="00FB2492"/>
    <w:rsid w:val="00FB6C85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94DA"/>
  <w15:chartTrackingRefBased/>
  <w15:docId w15:val="{A4995CEA-8D82-4C32-BA96-3B014014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7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138"/>
  </w:style>
  <w:style w:type="paragraph" w:styleId="Pidipagina">
    <w:name w:val="footer"/>
    <w:basedOn w:val="Normale"/>
    <w:link w:val="PidipaginaCarattere"/>
    <w:uiPriority w:val="99"/>
    <w:unhideWhenUsed/>
    <w:rsid w:val="00557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138"/>
  </w:style>
  <w:style w:type="paragraph" w:customStyle="1" w:styleId="Default">
    <w:name w:val="Default"/>
    <w:rsid w:val="00557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01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519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1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.farron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delgiudice@vrelation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Zanandreis</dc:creator>
  <cp:keywords/>
  <dc:description/>
  <cp:lastModifiedBy>Chiara Farroni</cp:lastModifiedBy>
  <cp:revision>2</cp:revision>
  <cp:lastPrinted>2021-11-12T16:25:00Z</cp:lastPrinted>
  <dcterms:created xsi:type="dcterms:W3CDTF">2022-08-02T13:42:00Z</dcterms:created>
  <dcterms:modified xsi:type="dcterms:W3CDTF">2022-08-02T13:42:00Z</dcterms:modified>
</cp:coreProperties>
</file>