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8E2" w:rsidRDefault="006660A7" w:rsidP="003E7C8C">
      <w:pPr>
        <w:spacing w:line="264" w:lineRule="auto"/>
        <w:jc w:val="center"/>
        <w:rPr>
          <w:rFonts w:ascii="Arial" w:hAnsi="Arial" w:cs="Arial"/>
          <w:b/>
          <w:bCs/>
          <w:szCs w:val="22"/>
          <w:u w:val="single"/>
          <w:lang w:val="it-IT"/>
        </w:rPr>
      </w:pPr>
      <w:r>
        <w:rPr>
          <w:rFonts w:ascii="Arial" w:hAnsi="Arial" w:cs="Arial"/>
          <w:b/>
          <w:bCs/>
          <w:szCs w:val="22"/>
          <w:u w:val="single"/>
          <w:lang w:val="it-IT"/>
        </w:rPr>
        <w:t>Comunicato</w:t>
      </w:r>
      <w:r w:rsidR="003E7C8C" w:rsidRPr="003E7C8C">
        <w:rPr>
          <w:rFonts w:ascii="Arial" w:hAnsi="Arial" w:cs="Arial"/>
          <w:b/>
          <w:bCs/>
          <w:szCs w:val="22"/>
          <w:u w:val="single"/>
          <w:lang w:val="it-IT"/>
        </w:rPr>
        <w:t xml:space="preserve"> stampa</w:t>
      </w:r>
    </w:p>
    <w:p w:rsidR="003E7C8C" w:rsidRDefault="003E7C8C" w:rsidP="003E7C8C">
      <w:pPr>
        <w:spacing w:line="264" w:lineRule="auto"/>
        <w:jc w:val="center"/>
        <w:rPr>
          <w:rFonts w:ascii="Arial" w:hAnsi="Arial" w:cs="Arial"/>
          <w:b/>
          <w:bCs/>
          <w:szCs w:val="22"/>
          <w:u w:val="single"/>
          <w:lang w:val="it-IT"/>
        </w:rPr>
      </w:pPr>
    </w:p>
    <w:p w:rsidR="003E7C8C" w:rsidRPr="003E7C8C" w:rsidRDefault="006660A7" w:rsidP="003E7C8C">
      <w:pPr>
        <w:spacing w:line="264" w:lineRule="auto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6660A7">
        <w:rPr>
          <w:rFonts w:ascii="Arial" w:hAnsi="Arial" w:cs="Arial"/>
          <w:b/>
          <w:bCs/>
          <w:sz w:val="28"/>
          <w:szCs w:val="28"/>
          <w:lang w:val="it-IT"/>
        </w:rPr>
        <w:t xml:space="preserve">Ypsomed e </w:t>
      </w:r>
      <w:proofErr w:type="spellStart"/>
      <w:r w:rsidRPr="006660A7">
        <w:rPr>
          <w:rFonts w:ascii="Arial" w:hAnsi="Arial" w:cs="Arial"/>
          <w:b/>
          <w:bCs/>
          <w:sz w:val="28"/>
          <w:szCs w:val="28"/>
          <w:lang w:val="it-IT"/>
        </w:rPr>
        <w:t>Dexcom</w:t>
      </w:r>
      <w:proofErr w:type="spellEnd"/>
      <w:r w:rsidRPr="006660A7">
        <w:rPr>
          <w:rFonts w:ascii="Arial" w:hAnsi="Arial" w:cs="Arial"/>
          <w:b/>
          <w:bCs/>
          <w:sz w:val="28"/>
          <w:szCs w:val="28"/>
          <w:lang w:val="it-IT"/>
        </w:rPr>
        <w:t xml:space="preserve"> avviano una partnership per lo sviluppo di un sistema ad ansa chiusa</w:t>
      </w:r>
    </w:p>
    <w:p w:rsidR="008908E2" w:rsidRDefault="008908E2" w:rsidP="003E7C8C">
      <w:pPr>
        <w:spacing w:line="264" w:lineRule="auto"/>
        <w:ind w:left="-567"/>
        <w:rPr>
          <w:rFonts w:ascii="Arial" w:hAnsi="Arial" w:cs="Arial"/>
          <w:b/>
          <w:szCs w:val="22"/>
          <w:lang w:val="it-IT"/>
        </w:rPr>
      </w:pPr>
      <w:bookmarkStart w:id="0" w:name="Betreff"/>
      <w:bookmarkEnd w:id="0"/>
    </w:p>
    <w:p w:rsidR="00D152F2" w:rsidRPr="00895DF4" w:rsidRDefault="006660A7" w:rsidP="005F77D0">
      <w:pPr>
        <w:pStyle w:val="Paragrafoelenco"/>
        <w:tabs>
          <w:tab w:val="left" w:pos="1134"/>
        </w:tabs>
        <w:spacing w:after="0" w:line="264" w:lineRule="auto"/>
        <w:ind w:left="0" w:right="-1" w:firstLine="0"/>
        <w:rPr>
          <w:rFonts w:ascii="Arial" w:hAnsi="Arial" w:cs="Arial"/>
        </w:rPr>
      </w:pPr>
      <w:bookmarkStart w:id="1" w:name="Anrede"/>
      <w:bookmarkEnd w:id="1"/>
      <w:r w:rsidRPr="00895DF4">
        <w:rPr>
          <w:rFonts w:ascii="Arial" w:hAnsi="Arial" w:cs="Arial"/>
          <w:b/>
          <w:bCs/>
        </w:rPr>
        <w:t>Burgdorf/San Diego, 5 maggio 2020 – Ypsomed (</w:t>
      </w:r>
      <w:proofErr w:type="gramStart"/>
      <w:r w:rsidRPr="00895DF4">
        <w:rPr>
          <w:rFonts w:ascii="Arial" w:hAnsi="Arial" w:cs="Arial"/>
          <w:b/>
          <w:bCs/>
        </w:rPr>
        <w:t>SWX:YPSN</w:t>
      </w:r>
      <w:proofErr w:type="gramEnd"/>
      <w:r w:rsidRPr="00895DF4">
        <w:rPr>
          <w:rFonts w:ascii="Arial" w:hAnsi="Arial" w:cs="Arial"/>
          <w:b/>
          <w:bCs/>
        </w:rPr>
        <w:t xml:space="preserve">) </w:t>
      </w:r>
      <w:r w:rsidRPr="00895DF4">
        <w:rPr>
          <w:rFonts w:ascii="Arial" w:hAnsi="Arial" w:cs="Arial"/>
        </w:rPr>
        <w:t xml:space="preserve">e </w:t>
      </w:r>
      <w:r w:rsidRPr="00895DF4">
        <w:rPr>
          <w:rFonts w:ascii="Arial" w:hAnsi="Arial" w:cs="Arial"/>
          <w:b/>
          <w:bCs/>
        </w:rPr>
        <w:t xml:space="preserve">DexCom Inc. </w:t>
      </w:r>
      <w:r w:rsidRPr="006660A7">
        <w:rPr>
          <w:rFonts w:ascii="Arial" w:hAnsi="Arial" w:cs="Arial"/>
          <w:b/>
          <w:bCs/>
        </w:rPr>
        <w:t xml:space="preserve">(NASDAQ:DXCM), </w:t>
      </w:r>
      <w:r w:rsidRPr="006660A7">
        <w:rPr>
          <w:rFonts w:ascii="Arial" w:hAnsi="Arial" w:cs="Arial"/>
        </w:rPr>
        <w:t xml:space="preserve">leader mondiale di sistemi di monitoraggio in continuo della glicemia (CGM), annunciano la loro partnership per sviluppare un sistema ibrido ad ansa chiusa. Questa collaborazione è </w:t>
      </w:r>
      <w:r w:rsidR="00F12BD5" w:rsidRPr="00895DF4">
        <w:rPr>
          <w:rFonts w:ascii="Arial" w:hAnsi="Arial" w:cs="Arial"/>
        </w:rPr>
        <w:t>uno step fondamentale</w:t>
      </w:r>
      <w:r w:rsidRPr="00895DF4">
        <w:rPr>
          <w:rFonts w:ascii="Arial" w:hAnsi="Arial" w:cs="Arial"/>
        </w:rPr>
        <w:t xml:space="preserve"> per il successivo sviluppo di una terapia del diabete individualizzata. Come primo passo, i dati del CGM </w:t>
      </w:r>
      <w:proofErr w:type="spellStart"/>
      <w:r w:rsidRPr="00895DF4">
        <w:rPr>
          <w:rFonts w:ascii="Arial" w:hAnsi="Arial" w:cs="Arial"/>
        </w:rPr>
        <w:t>Dexcom</w:t>
      </w:r>
      <w:proofErr w:type="spellEnd"/>
      <w:r w:rsidRPr="00895DF4">
        <w:rPr>
          <w:rFonts w:ascii="Arial" w:hAnsi="Arial" w:cs="Arial"/>
        </w:rPr>
        <w:t xml:space="preserve"> saranno integrati nella </w:t>
      </w:r>
      <w:proofErr w:type="spellStart"/>
      <w:r w:rsidRPr="00895DF4">
        <w:rPr>
          <w:rFonts w:ascii="Arial" w:hAnsi="Arial" w:cs="Arial"/>
        </w:rPr>
        <w:t>mylife</w:t>
      </w:r>
      <w:proofErr w:type="spellEnd"/>
      <w:r w:rsidRPr="00895DF4">
        <w:rPr>
          <w:rFonts w:ascii="Arial" w:hAnsi="Arial" w:cs="Arial"/>
        </w:rPr>
        <w:t>™ App di Ypsomed.</w:t>
      </w:r>
    </w:p>
    <w:p w:rsidR="006660A7" w:rsidRPr="00895DF4" w:rsidRDefault="006660A7" w:rsidP="005F77D0">
      <w:pPr>
        <w:pStyle w:val="Paragrafoelenco"/>
        <w:tabs>
          <w:tab w:val="left" w:pos="1134"/>
        </w:tabs>
        <w:spacing w:after="0" w:line="264" w:lineRule="auto"/>
        <w:ind w:left="0" w:right="-1" w:firstLine="0"/>
        <w:rPr>
          <w:rFonts w:ascii="Arial" w:hAnsi="Arial" w:cs="Arial"/>
        </w:rPr>
      </w:pPr>
    </w:p>
    <w:p w:rsidR="006660A7" w:rsidRPr="006660A7" w:rsidRDefault="006660A7" w:rsidP="006660A7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r w:rsidRPr="00895DF4">
        <w:rPr>
          <w:rFonts w:ascii="Arial" w:hAnsi="Arial" w:cs="Arial"/>
        </w:rPr>
        <w:t xml:space="preserve">La partnership tra Ypsomed e </w:t>
      </w:r>
      <w:proofErr w:type="spellStart"/>
      <w:r w:rsidRPr="00895DF4">
        <w:rPr>
          <w:rFonts w:ascii="Arial" w:hAnsi="Arial" w:cs="Arial"/>
        </w:rPr>
        <w:t>Dexcom</w:t>
      </w:r>
      <w:proofErr w:type="spellEnd"/>
      <w:r w:rsidRPr="00895DF4">
        <w:rPr>
          <w:rFonts w:ascii="Arial" w:hAnsi="Arial" w:cs="Arial"/>
        </w:rPr>
        <w:t xml:space="preserve"> significa la completa integrazione dei valori del glucosio dal sensore G6 di </w:t>
      </w:r>
      <w:proofErr w:type="spellStart"/>
      <w:r w:rsidRPr="00895DF4">
        <w:rPr>
          <w:rFonts w:ascii="Arial" w:hAnsi="Arial" w:cs="Arial"/>
        </w:rPr>
        <w:t>Dexcom</w:t>
      </w:r>
      <w:proofErr w:type="spellEnd"/>
      <w:r w:rsidRPr="00895DF4">
        <w:rPr>
          <w:rFonts w:ascii="Arial" w:hAnsi="Arial" w:cs="Arial"/>
        </w:rPr>
        <w:t xml:space="preserve"> </w:t>
      </w:r>
      <w:r w:rsidR="00FD061D" w:rsidRPr="00895DF4">
        <w:rPr>
          <w:rFonts w:ascii="Arial" w:hAnsi="Arial" w:cs="Arial"/>
        </w:rPr>
        <w:t xml:space="preserve">alla </w:t>
      </w:r>
      <w:r w:rsidRPr="00895DF4">
        <w:rPr>
          <w:rFonts w:ascii="Arial" w:hAnsi="Arial" w:cs="Arial"/>
        </w:rPr>
        <w:t>soluzione</w:t>
      </w:r>
      <w:r w:rsidRPr="006660A7">
        <w:rPr>
          <w:rFonts w:ascii="Arial" w:hAnsi="Arial" w:cs="Arial"/>
        </w:rPr>
        <w:t xml:space="preserve"> per la gestione della terapia di Ypsomed. Come risultato, gli utilizzatori del CGM </w:t>
      </w:r>
      <w:proofErr w:type="spellStart"/>
      <w:r w:rsidRPr="006660A7">
        <w:rPr>
          <w:rFonts w:ascii="Arial" w:hAnsi="Arial" w:cs="Arial"/>
        </w:rPr>
        <w:t>Dexcom</w:t>
      </w:r>
      <w:proofErr w:type="spellEnd"/>
      <w:r w:rsidRPr="006660A7">
        <w:rPr>
          <w:rFonts w:ascii="Arial" w:hAnsi="Arial" w:cs="Arial"/>
        </w:rPr>
        <w:t xml:space="preserve"> e del microinfusore di insulina </w:t>
      </w:r>
      <w:proofErr w:type="spellStart"/>
      <w:r w:rsidRPr="006660A7">
        <w:rPr>
          <w:rFonts w:ascii="Arial" w:hAnsi="Arial" w:cs="Arial"/>
        </w:rPr>
        <w:t>mylife</w:t>
      </w:r>
      <w:proofErr w:type="spellEnd"/>
      <w:r w:rsidRPr="006660A7">
        <w:rPr>
          <w:rFonts w:ascii="Arial" w:hAnsi="Arial" w:cs="Arial"/>
        </w:rPr>
        <w:t xml:space="preserve">™ </w:t>
      </w:r>
      <w:proofErr w:type="spellStart"/>
      <w:r w:rsidRPr="006660A7">
        <w:rPr>
          <w:rFonts w:ascii="Arial" w:hAnsi="Arial" w:cs="Arial"/>
        </w:rPr>
        <w:t>Ypsopump</w:t>
      </w:r>
      <w:proofErr w:type="spellEnd"/>
      <w:r w:rsidRPr="006660A7">
        <w:rPr>
          <w:rFonts w:ascii="Arial" w:hAnsi="Arial" w:cs="Arial"/>
        </w:rPr>
        <w:t xml:space="preserve">® avranno tutti i dati rilevanti della terapia nella </w:t>
      </w:r>
      <w:proofErr w:type="spellStart"/>
      <w:r w:rsidRPr="006660A7">
        <w:rPr>
          <w:rFonts w:ascii="Arial" w:hAnsi="Arial" w:cs="Arial"/>
        </w:rPr>
        <w:t>mylife</w:t>
      </w:r>
      <w:proofErr w:type="spellEnd"/>
      <w:r w:rsidRPr="006660A7">
        <w:rPr>
          <w:rFonts w:ascii="Arial" w:hAnsi="Arial" w:cs="Arial"/>
        </w:rPr>
        <w:t xml:space="preserve">™ App sul proprio smartphone. Ogni cinque minuti, il sensore CGM invierà i valori correnti del glucosio alla </w:t>
      </w:r>
      <w:proofErr w:type="spellStart"/>
      <w:r w:rsidRPr="006660A7">
        <w:rPr>
          <w:rFonts w:ascii="Arial" w:hAnsi="Arial" w:cs="Arial"/>
        </w:rPr>
        <w:t>mylife</w:t>
      </w:r>
      <w:proofErr w:type="spellEnd"/>
      <w:r w:rsidRPr="006660A7">
        <w:rPr>
          <w:rFonts w:ascii="Arial" w:hAnsi="Arial" w:cs="Arial"/>
        </w:rPr>
        <w:t xml:space="preserve">™ App, dove valori e grafici di tendenza saranno visualizzati. In aggiunta, la </w:t>
      </w:r>
      <w:proofErr w:type="spellStart"/>
      <w:r w:rsidRPr="006660A7">
        <w:rPr>
          <w:rFonts w:ascii="Arial" w:hAnsi="Arial" w:cs="Arial"/>
        </w:rPr>
        <w:t>mylife</w:t>
      </w:r>
      <w:proofErr w:type="spellEnd"/>
      <w:r w:rsidRPr="006660A7">
        <w:rPr>
          <w:rFonts w:ascii="Arial" w:hAnsi="Arial" w:cs="Arial"/>
        </w:rPr>
        <w:t>™ App avviserà gli utenti quando i valori di glucosio sono troppo alti o troppo bassi.</w:t>
      </w:r>
    </w:p>
    <w:p w:rsidR="006660A7" w:rsidRPr="006660A7" w:rsidRDefault="006660A7" w:rsidP="006660A7">
      <w:pPr>
        <w:pStyle w:val="Paragrafoelenco"/>
        <w:tabs>
          <w:tab w:val="left" w:pos="1134"/>
        </w:tabs>
        <w:spacing w:line="264" w:lineRule="auto"/>
        <w:ind w:right="-1"/>
        <w:rPr>
          <w:rFonts w:ascii="Arial" w:hAnsi="Arial" w:cs="Arial"/>
        </w:rPr>
      </w:pPr>
    </w:p>
    <w:p w:rsidR="006660A7" w:rsidRDefault="006660A7" w:rsidP="006660A7">
      <w:pPr>
        <w:pStyle w:val="Paragrafoelenco"/>
        <w:tabs>
          <w:tab w:val="left" w:pos="1134"/>
        </w:tabs>
        <w:spacing w:after="0" w:line="264" w:lineRule="auto"/>
        <w:ind w:left="0" w:right="-1" w:firstLine="0"/>
        <w:rPr>
          <w:rFonts w:ascii="Arial" w:hAnsi="Arial" w:cs="Arial"/>
        </w:rPr>
      </w:pPr>
      <w:r w:rsidRPr="006660A7">
        <w:rPr>
          <w:rFonts w:ascii="Arial" w:hAnsi="Arial" w:cs="Arial"/>
        </w:rPr>
        <w:t xml:space="preserve">Impostazioni e configurazione del sensore saranno disponibili direttamente nella </w:t>
      </w:r>
      <w:proofErr w:type="spellStart"/>
      <w:r w:rsidRPr="006660A7">
        <w:rPr>
          <w:rFonts w:ascii="Arial" w:hAnsi="Arial" w:cs="Arial"/>
        </w:rPr>
        <w:t>mylife</w:t>
      </w:r>
      <w:proofErr w:type="spellEnd"/>
      <w:r w:rsidRPr="006660A7">
        <w:rPr>
          <w:rFonts w:ascii="Arial" w:hAnsi="Arial" w:cs="Arial"/>
        </w:rPr>
        <w:t xml:space="preserve">™ App. Gli utilizzatori saranno in grado di inviare i propri dati del CGM e della pompa di insulina via wireless dalla </w:t>
      </w:r>
      <w:proofErr w:type="spellStart"/>
      <w:r w:rsidRPr="006660A7">
        <w:rPr>
          <w:rFonts w:ascii="Arial" w:hAnsi="Arial" w:cs="Arial"/>
        </w:rPr>
        <w:t>mylife</w:t>
      </w:r>
      <w:proofErr w:type="spellEnd"/>
      <w:r w:rsidRPr="006660A7">
        <w:rPr>
          <w:rFonts w:ascii="Arial" w:hAnsi="Arial" w:cs="Arial"/>
        </w:rPr>
        <w:t xml:space="preserve">™ App al </w:t>
      </w:r>
      <w:proofErr w:type="spellStart"/>
      <w:r w:rsidRPr="006660A7">
        <w:rPr>
          <w:rFonts w:ascii="Arial" w:hAnsi="Arial" w:cs="Arial"/>
        </w:rPr>
        <w:t>mylifeTM</w:t>
      </w:r>
      <w:proofErr w:type="spellEnd"/>
      <w:r w:rsidRPr="006660A7">
        <w:rPr>
          <w:rFonts w:ascii="Arial" w:hAnsi="Arial" w:cs="Arial"/>
        </w:rPr>
        <w:t xml:space="preserve"> Cloud e </w:t>
      </w:r>
      <w:r w:rsidR="00FD061D">
        <w:rPr>
          <w:rFonts w:ascii="Arial" w:hAnsi="Arial" w:cs="Arial"/>
        </w:rPr>
        <w:t xml:space="preserve">di </w:t>
      </w:r>
      <w:r w:rsidRPr="006660A7">
        <w:rPr>
          <w:rFonts w:ascii="Arial" w:hAnsi="Arial" w:cs="Arial"/>
        </w:rPr>
        <w:t xml:space="preserve">condividerli con il proprio medico o </w:t>
      </w:r>
      <w:proofErr w:type="spellStart"/>
      <w:r w:rsidRPr="006660A7">
        <w:rPr>
          <w:rFonts w:ascii="Arial" w:hAnsi="Arial" w:cs="Arial"/>
        </w:rPr>
        <w:t>caregiver</w:t>
      </w:r>
      <w:proofErr w:type="spellEnd"/>
      <w:r w:rsidRPr="006660A7">
        <w:rPr>
          <w:rFonts w:ascii="Arial" w:hAnsi="Arial" w:cs="Arial"/>
        </w:rPr>
        <w:t xml:space="preserve">. L’integrazione tra i prodotti </w:t>
      </w:r>
      <w:r w:rsidR="00F12BD5" w:rsidRPr="00895DF4">
        <w:rPr>
          <w:rFonts w:ascii="Arial" w:hAnsi="Arial" w:cs="Arial"/>
        </w:rPr>
        <w:t xml:space="preserve">sarà </w:t>
      </w:r>
      <w:r w:rsidRPr="00895DF4">
        <w:rPr>
          <w:rFonts w:ascii="Arial" w:hAnsi="Arial" w:cs="Arial"/>
        </w:rPr>
        <w:t xml:space="preserve">disponibile </w:t>
      </w:r>
      <w:r w:rsidR="00F12BD5" w:rsidRPr="00895DF4">
        <w:rPr>
          <w:rFonts w:ascii="Arial" w:hAnsi="Arial" w:cs="Arial"/>
        </w:rPr>
        <w:t>in Europa tra la fine del</w:t>
      </w:r>
      <w:r w:rsidRPr="00895DF4">
        <w:rPr>
          <w:rFonts w:ascii="Arial" w:hAnsi="Arial" w:cs="Arial"/>
        </w:rPr>
        <w:t xml:space="preserve"> 2020</w:t>
      </w:r>
      <w:r w:rsidR="00F12BD5" w:rsidRPr="00895DF4">
        <w:rPr>
          <w:rFonts w:ascii="Arial" w:hAnsi="Arial" w:cs="Arial"/>
        </w:rPr>
        <w:t xml:space="preserve"> e l’inizio del </w:t>
      </w:r>
      <w:r w:rsidRPr="00895DF4">
        <w:rPr>
          <w:rFonts w:ascii="Arial" w:hAnsi="Arial" w:cs="Arial"/>
        </w:rPr>
        <w:t>2021</w:t>
      </w:r>
      <w:r w:rsidR="00F12BD5" w:rsidRPr="00895DF4">
        <w:rPr>
          <w:rFonts w:ascii="Arial" w:hAnsi="Arial" w:cs="Arial"/>
        </w:rPr>
        <w:t>,</w:t>
      </w:r>
      <w:r w:rsidRPr="00895DF4">
        <w:rPr>
          <w:rFonts w:ascii="Arial" w:hAnsi="Arial" w:cs="Arial"/>
        </w:rPr>
        <w:t xml:space="preserve"> </w:t>
      </w:r>
      <w:r w:rsidR="00755A0B" w:rsidRPr="00895DF4">
        <w:rPr>
          <w:rFonts w:ascii="Arial" w:hAnsi="Arial" w:cs="Arial"/>
        </w:rPr>
        <w:t>grazie a</w:t>
      </w:r>
      <w:r w:rsidRPr="00895DF4">
        <w:rPr>
          <w:rFonts w:ascii="Arial" w:hAnsi="Arial" w:cs="Arial"/>
        </w:rPr>
        <w:t xml:space="preserve"> un conveniente e gratuito aggiornamento della </w:t>
      </w:r>
      <w:proofErr w:type="spellStart"/>
      <w:r w:rsidRPr="00895DF4">
        <w:rPr>
          <w:rFonts w:ascii="Arial" w:hAnsi="Arial" w:cs="Arial"/>
        </w:rPr>
        <w:t>mylife</w:t>
      </w:r>
      <w:proofErr w:type="spellEnd"/>
      <w:r w:rsidRPr="00895DF4">
        <w:rPr>
          <w:rFonts w:ascii="Arial" w:hAnsi="Arial" w:cs="Arial"/>
        </w:rPr>
        <w:t>™ App</w:t>
      </w:r>
      <w:r w:rsidR="00F12BD5" w:rsidRPr="00895DF4">
        <w:rPr>
          <w:rFonts w:ascii="Arial" w:hAnsi="Arial" w:cs="Arial"/>
        </w:rPr>
        <w:t>,</w:t>
      </w:r>
      <w:r w:rsidRPr="00895DF4">
        <w:rPr>
          <w:rFonts w:ascii="Arial" w:hAnsi="Arial" w:cs="Arial"/>
        </w:rPr>
        <w:t xml:space="preserve"> senza la necessità di sostituire il microinfusore in uso.</w:t>
      </w:r>
    </w:p>
    <w:p w:rsidR="00D205B5" w:rsidRDefault="00D205B5" w:rsidP="006660A7">
      <w:pPr>
        <w:pStyle w:val="Paragrafoelenco"/>
        <w:tabs>
          <w:tab w:val="left" w:pos="1134"/>
        </w:tabs>
        <w:spacing w:after="0" w:line="264" w:lineRule="auto"/>
        <w:ind w:left="0" w:right="-1" w:firstLine="0"/>
        <w:rPr>
          <w:rFonts w:ascii="Arial" w:hAnsi="Arial" w:cs="Arial"/>
        </w:rPr>
      </w:pPr>
    </w:p>
    <w:p w:rsidR="00D205B5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r w:rsidRPr="00D205B5">
        <w:rPr>
          <w:rFonts w:ascii="Arial" w:hAnsi="Arial" w:cs="Arial"/>
          <w:i/>
          <w:iCs/>
        </w:rPr>
        <w:t xml:space="preserve">“Questa </w:t>
      </w:r>
      <w:r w:rsidRPr="00895DF4">
        <w:rPr>
          <w:rFonts w:ascii="Arial" w:hAnsi="Arial" w:cs="Arial"/>
          <w:i/>
          <w:iCs/>
        </w:rPr>
        <w:t xml:space="preserve">partnership </w:t>
      </w:r>
      <w:r w:rsidR="00481550" w:rsidRPr="00895DF4">
        <w:rPr>
          <w:rFonts w:ascii="Arial" w:hAnsi="Arial" w:cs="Arial"/>
          <w:i/>
          <w:iCs/>
        </w:rPr>
        <w:t>segna un passo</w:t>
      </w:r>
      <w:r w:rsidRPr="00895DF4">
        <w:rPr>
          <w:rFonts w:ascii="Arial" w:hAnsi="Arial" w:cs="Arial"/>
          <w:i/>
          <w:iCs/>
        </w:rPr>
        <w:t xml:space="preserve"> importante nel miglioramento della terapia del diabete e rafforzerà la nostra proposta di prodotto. Siamo impressionati dalla qualità e dedizione di </w:t>
      </w:r>
      <w:proofErr w:type="spellStart"/>
      <w:r w:rsidRPr="00895DF4">
        <w:rPr>
          <w:rFonts w:ascii="Arial" w:hAnsi="Arial" w:cs="Arial"/>
          <w:i/>
          <w:iCs/>
        </w:rPr>
        <w:t>Dexcom</w:t>
      </w:r>
      <w:proofErr w:type="spellEnd"/>
      <w:r w:rsidRPr="00895DF4">
        <w:rPr>
          <w:rFonts w:ascii="Arial" w:hAnsi="Arial" w:cs="Arial"/>
          <w:i/>
          <w:iCs/>
        </w:rPr>
        <w:t xml:space="preserve"> e siamo felici di collaborare con il leader di mercato dei CGM per </w:t>
      </w:r>
      <w:r w:rsidR="00481550" w:rsidRPr="00895DF4">
        <w:rPr>
          <w:rFonts w:ascii="Arial" w:hAnsi="Arial" w:cs="Arial"/>
          <w:i/>
          <w:iCs/>
        </w:rPr>
        <w:t>mettere a disposizione</w:t>
      </w:r>
      <w:r w:rsidRPr="00895DF4">
        <w:rPr>
          <w:rFonts w:ascii="Arial" w:hAnsi="Arial" w:cs="Arial"/>
          <w:i/>
          <w:iCs/>
        </w:rPr>
        <w:t xml:space="preserve"> </w:t>
      </w:r>
      <w:r w:rsidR="00481550" w:rsidRPr="00895DF4">
        <w:rPr>
          <w:rFonts w:ascii="Arial" w:hAnsi="Arial" w:cs="Arial"/>
          <w:i/>
          <w:iCs/>
        </w:rPr>
        <w:t>delle persone con diabete una soluzione migliore</w:t>
      </w:r>
      <w:r w:rsidRPr="00895DF4">
        <w:rPr>
          <w:rFonts w:ascii="Arial" w:hAnsi="Arial" w:cs="Arial"/>
          <w:i/>
          <w:iCs/>
        </w:rPr>
        <w:t>”</w:t>
      </w:r>
      <w:r w:rsidRPr="00895DF4">
        <w:rPr>
          <w:rFonts w:ascii="Arial" w:hAnsi="Arial" w:cs="Arial"/>
        </w:rPr>
        <w:t xml:space="preserve">, commenta </w:t>
      </w:r>
      <w:r w:rsidRPr="00895DF4">
        <w:rPr>
          <w:rFonts w:ascii="Arial" w:hAnsi="Arial" w:cs="Arial"/>
          <w:b/>
          <w:bCs/>
        </w:rPr>
        <w:t>Simon Michel</w:t>
      </w:r>
      <w:r w:rsidRPr="00895DF4">
        <w:rPr>
          <w:rFonts w:ascii="Arial" w:hAnsi="Arial" w:cs="Arial"/>
        </w:rPr>
        <w:t xml:space="preserve">, CEO Ypsomed, </w:t>
      </w:r>
      <w:r w:rsidR="00481550" w:rsidRPr="00895DF4">
        <w:rPr>
          <w:rFonts w:ascii="Arial" w:hAnsi="Arial" w:cs="Arial"/>
        </w:rPr>
        <w:t>in merito alla</w:t>
      </w:r>
      <w:r w:rsidRPr="00895DF4">
        <w:rPr>
          <w:rFonts w:ascii="Arial" w:hAnsi="Arial" w:cs="Arial"/>
        </w:rPr>
        <w:t xml:space="preserve"> collaborazione.</w:t>
      </w:r>
    </w:p>
    <w:p w:rsidR="00D205B5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</w:p>
    <w:p w:rsidR="00D205B5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i/>
          <w:iCs/>
        </w:rPr>
      </w:pPr>
      <w:r w:rsidRPr="00D205B5">
        <w:rPr>
          <w:rFonts w:ascii="Arial" w:hAnsi="Arial" w:cs="Arial"/>
          <w:i/>
          <w:iCs/>
        </w:rPr>
        <w:t xml:space="preserve">“Siamo </w:t>
      </w:r>
      <w:r w:rsidRPr="00895DF4">
        <w:rPr>
          <w:rFonts w:ascii="Arial" w:hAnsi="Arial" w:cs="Arial"/>
          <w:i/>
          <w:iCs/>
        </w:rPr>
        <w:t xml:space="preserve">entusiasti </w:t>
      </w:r>
      <w:r w:rsidR="00481550" w:rsidRPr="00895DF4">
        <w:rPr>
          <w:rFonts w:ascii="Arial" w:hAnsi="Arial" w:cs="Arial"/>
          <w:i/>
          <w:iCs/>
        </w:rPr>
        <w:t>di</w:t>
      </w:r>
      <w:r w:rsidRPr="00895DF4">
        <w:rPr>
          <w:rFonts w:ascii="Arial" w:hAnsi="Arial" w:cs="Arial"/>
          <w:i/>
          <w:iCs/>
        </w:rPr>
        <w:t xml:space="preserve"> questa collaborazione con Ypsomed per la loro robusta presenza </w:t>
      </w:r>
      <w:r w:rsidR="00481550" w:rsidRPr="00895DF4">
        <w:rPr>
          <w:rFonts w:ascii="Arial" w:hAnsi="Arial" w:cs="Arial"/>
          <w:i/>
          <w:iCs/>
        </w:rPr>
        <w:t>in Europa</w:t>
      </w:r>
      <w:r w:rsidRPr="00895DF4">
        <w:rPr>
          <w:rFonts w:ascii="Arial" w:hAnsi="Arial" w:cs="Arial"/>
          <w:i/>
          <w:iCs/>
        </w:rPr>
        <w:t xml:space="preserve">, </w:t>
      </w:r>
      <w:r w:rsidR="00481550" w:rsidRPr="00895DF4">
        <w:rPr>
          <w:rFonts w:ascii="Arial" w:hAnsi="Arial" w:cs="Arial"/>
          <w:i/>
          <w:iCs/>
        </w:rPr>
        <w:t>per l’</w:t>
      </w:r>
      <w:r w:rsidRPr="00895DF4">
        <w:rPr>
          <w:rFonts w:ascii="Arial" w:hAnsi="Arial" w:cs="Arial"/>
          <w:i/>
          <w:iCs/>
        </w:rPr>
        <w:t xml:space="preserve">esperienza significativa </w:t>
      </w:r>
      <w:r w:rsidR="00481550" w:rsidRPr="00895DF4">
        <w:rPr>
          <w:rFonts w:ascii="Arial" w:hAnsi="Arial" w:cs="Arial"/>
          <w:i/>
          <w:iCs/>
        </w:rPr>
        <w:t xml:space="preserve">in questa </w:t>
      </w:r>
      <w:proofErr w:type="spellStart"/>
      <w:r w:rsidR="00481550" w:rsidRPr="00895DF4">
        <w:rPr>
          <w:rFonts w:ascii="Arial" w:hAnsi="Arial" w:cs="Arial"/>
          <w:i/>
          <w:iCs/>
        </w:rPr>
        <w:t>industry</w:t>
      </w:r>
      <w:proofErr w:type="spellEnd"/>
      <w:r w:rsidRPr="00895DF4">
        <w:rPr>
          <w:rFonts w:ascii="Arial" w:hAnsi="Arial" w:cs="Arial"/>
          <w:i/>
          <w:iCs/>
        </w:rPr>
        <w:t xml:space="preserve"> e per il loro microinfusore </w:t>
      </w:r>
      <w:r w:rsidR="00481550" w:rsidRPr="00895DF4">
        <w:rPr>
          <w:rFonts w:ascii="Arial" w:hAnsi="Arial" w:cs="Arial"/>
          <w:i/>
          <w:iCs/>
        </w:rPr>
        <w:t>che unisce un</w:t>
      </w:r>
      <w:r w:rsidRPr="00895DF4">
        <w:rPr>
          <w:rFonts w:ascii="Arial" w:hAnsi="Arial" w:cs="Arial"/>
          <w:i/>
          <w:iCs/>
        </w:rPr>
        <w:t xml:space="preserve"> prezzo competitivo </w:t>
      </w:r>
      <w:r w:rsidR="00481550" w:rsidRPr="00895DF4">
        <w:rPr>
          <w:rFonts w:ascii="Arial" w:hAnsi="Arial" w:cs="Arial"/>
          <w:i/>
          <w:iCs/>
        </w:rPr>
        <w:t>a</w:t>
      </w:r>
      <w:r w:rsidRPr="00895DF4">
        <w:rPr>
          <w:rFonts w:ascii="Arial" w:hAnsi="Arial" w:cs="Arial"/>
          <w:i/>
          <w:iCs/>
        </w:rPr>
        <w:t xml:space="preserve"> caratteristiche e funzionalità eccezionali”,</w:t>
      </w:r>
      <w:r w:rsidRPr="00895DF4">
        <w:rPr>
          <w:rFonts w:ascii="Arial" w:hAnsi="Arial" w:cs="Arial"/>
        </w:rPr>
        <w:t xml:space="preserve"> afferma </w:t>
      </w:r>
      <w:r w:rsidRPr="00895DF4">
        <w:rPr>
          <w:rFonts w:ascii="Arial" w:hAnsi="Arial" w:cs="Arial"/>
          <w:b/>
          <w:bCs/>
        </w:rPr>
        <w:t xml:space="preserve">Rick </w:t>
      </w:r>
      <w:proofErr w:type="spellStart"/>
      <w:r w:rsidRPr="00895DF4">
        <w:rPr>
          <w:rFonts w:ascii="Arial" w:hAnsi="Arial" w:cs="Arial"/>
          <w:b/>
          <w:bCs/>
        </w:rPr>
        <w:t>Doubleday</w:t>
      </w:r>
      <w:proofErr w:type="spellEnd"/>
      <w:r w:rsidRPr="00895DF4">
        <w:rPr>
          <w:rFonts w:ascii="Arial" w:hAnsi="Arial" w:cs="Arial"/>
        </w:rPr>
        <w:t xml:space="preserve">, EVP e </w:t>
      </w:r>
      <w:proofErr w:type="spellStart"/>
      <w:r w:rsidR="00481550" w:rsidRPr="00895DF4">
        <w:rPr>
          <w:rFonts w:ascii="Arial" w:hAnsi="Arial" w:cs="Arial"/>
        </w:rPr>
        <w:t>Chief</w:t>
      </w:r>
      <w:proofErr w:type="spellEnd"/>
      <w:r w:rsidR="00481550" w:rsidRPr="00895DF4">
        <w:rPr>
          <w:rFonts w:ascii="Arial" w:hAnsi="Arial" w:cs="Arial"/>
        </w:rPr>
        <w:t xml:space="preserve"> Commercial </w:t>
      </w:r>
      <w:proofErr w:type="spellStart"/>
      <w:r w:rsidR="00481550" w:rsidRPr="00895DF4">
        <w:rPr>
          <w:rFonts w:ascii="Arial" w:hAnsi="Arial" w:cs="Arial"/>
        </w:rPr>
        <w:t>Officer</w:t>
      </w:r>
      <w:proofErr w:type="spellEnd"/>
      <w:r w:rsidRPr="00895DF4">
        <w:rPr>
          <w:rFonts w:ascii="Arial" w:hAnsi="Arial" w:cs="Arial"/>
        </w:rPr>
        <w:t xml:space="preserve"> di </w:t>
      </w:r>
      <w:proofErr w:type="spellStart"/>
      <w:r w:rsidRPr="00895DF4">
        <w:rPr>
          <w:rFonts w:ascii="Arial" w:hAnsi="Arial" w:cs="Arial"/>
        </w:rPr>
        <w:t>Dexcom</w:t>
      </w:r>
      <w:proofErr w:type="spellEnd"/>
      <w:r w:rsidRPr="00895DF4">
        <w:rPr>
          <w:rFonts w:ascii="Arial" w:hAnsi="Arial" w:cs="Arial"/>
        </w:rPr>
        <w:t>.</w:t>
      </w:r>
      <w:r w:rsidR="00F12BD5" w:rsidRPr="00895DF4">
        <w:rPr>
          <w:rFonts w:ascii="Arial" w:hAnsi="Arial" w:cs="Arial"/>
        </w:rPr>
        <w:t xml:space="preserve"> </w:t>
      </w:r>
      <w:r w:rsidR="00F12BD5" w:rsidRPr="00895DF4">
        <w:rPr>
          <w:rFonts w:ascii="Arial" w:hAnsi="Arial" w:cs="Arial"/>
          <w:i/>
          <w:iCs/>
        </w:rPr>
        <w:t>“</w:t>
      </w:r>
      <w:r w:rsidRPr="00895DF4">
        <w:rPr>
          <w:rFonts w:ascii="Arial" w:hAnsi="Arial" w:cs="Arial"/>
          <w:i/>
          <w:iCs/>
        </w:rPr>
        <w:t xml:space="preserve">Non vediamo l’ora di lavorare con Ypsomed sull’attuale sistema G6 e sull’algoritmo </w:t>
      </w:r>
      <w:proofErr w:type="spellStart"/>
      <w:r w:rsidRPr="00895DF4">
        <w:rPr>
          <w:rFonts w:ascii="Arial" w:hAnsi="Arial" w:cs="Arial"/>
          <w:i/>
          <w:iCs/>
        </w:rPr>
        <w:t>TypeZero</w:t>
      </w:r>
      <w:proofErr w:type="spellEnd"/>
      <w:r w:rsidRPr="00895DF4">
        <w:rPr>
          <w:rFonts w:ascii="Arial" w:hAnsi="Arial" w:cs="Arial"/>
          <w:i/>
          <w:iCs/>
        </w:rPr>
        <w:t xml:space="preserve">, come </w:t>
      </w:r>
      <w:r w:rsidR="00481550" w:rsidRPr="00895DF4">
        <w:rPr>
          <w:rFonts w:ascii="Arial" w:hAnsi="Arial" w:cs="Arial"/>
          <w:i/>
          <w:iCs/>
        </w:rPr>
        <w:t>anche</w:t>
      </w:r>
      <w:r w:rsidRPr="00895DF4">
        <w:rPr>
          <w:rFonts w:ascii="Arial" w:hAnsi="Arial" w:cs="Arial"/>
          <w:i/>
          <w:iCs/>
        </w:rPr>
        <w:t xml:space="preserve"> sul nostro</w:t>
      </w:r>
      <w:r w:rsidRPr="00F12BD5">
        <w:rPr>
          <w:rFonts w:ascii="Arial" w:hAnsi="Arial" w:cs="Arial"/>
          <w:i/>
          <w:iCs/>
        </w:rPr>
        <w:t xml:space="preserve"> CGM di prossima generazione </w:t>
      </w:r>
      <w:proofErr w:type="spellStart"/>
      <w:r w:rsidRPr="00F12BD5">
        <w:rPr>
          <w:rFonts w:ascii="Arial" w:hAnsi="Arial" w:cs="Arial"/>
          <w:i/>
          <w:iCs/>
        </w:rPr>
        <w:t>Dexcom</w:t>
      </w:r>
      <w:proofErr w:type="spellEnd"/>
      <w:r w:rsidRPr="00F12BD5">
        <w:rPr>
          <w:rFonts w:ascii="Arial" w:hAnsi="Arial" w:cs="Arial"/>
          <w:i/>
          <w:iCs/>
        </w:rPr>
        <w:t xml:space="preserve"> G7“.</w:t>
      </w:r>
    </w:p>
    <w:p w:rsidR="00F12BD5" w:rsidRPr="00F12BD5" w:rsidRDefault="00F12BD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i/>
          <w:iCs/>
        </w:rPr>
      </w:pPr>
    </w:p>
    <w:p w:rsidR="00D205B5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r w:rsidRPr="00D205B5">
        <w:rPr>
          <w:rFonts w:ascii="Arial" w:hAnsi="Arial" w:cs="Arial"/>
        </w:rPr>
        <w:t xml:space="preserve">L’integrazione dei dati del CGM </w:t>
      </w:r>
      <w:proofErr w:type="spellStart"/>
      <w:r w:rsidRPr="00D205B5">
        <w:rPr>
          <w:rFonts w:ascii="Arial" w:hAnsi="Arial" w:cs="Arial"/>
        </w:rPr>
        <w:t>Dexcom</w:t>
      </w:r>
      <w:proofErr w:type="spellEnd"/>
      <w:r w:rsidRPr="00D205B5">
        <w:rPr>
          <w:rFonts w:ascii="Arial" w:hAnsi="Arial" w:cs="Arial"/>
        </w:rPr>
        <w:t xml:space="preserve"> è un significativo passo avanti nel programma </w:t>
      </w:r>
      <w:proofErr w:type="spellStart"/>
      <w:r w:rsidRPr="00D205B5">
        <w:rPr>
          <w:rFonts w:ascii="Arial" w:hAnsi="Arial" w:cs="Arial"/>
        </w:rPr>
        <w:t>mylife</w:t>
      </w:r>
      <w:proofErr w:type="spellEnd"/>
      <w:r w:rsidRPr="00D205B5">
        <w:rPr>
          <w:rFonts w:ascii="Arial" w:hAnsi="Arial" w:cs="Arial"/>
        </w:rPr>
        <w:t xml:space="preserve">™ Loop™ di Ypsomed. L’obbiettivo del programma è un sistema di terapia del diabete modulare e quindi personalizzabile con un microinfusore di insulina completamente controllabile via smartphone, con l’opzione futura di aggiungere un ibrido ad ansa chiusa supportato dall’algoritmo </w:t>
      </w:r>
      <w:proofErr w:type="spellStart"/>
      <w:r w:rsidRPr="00D205B5">
        <w:rPr>
          <w:rFonts w:ascii="Arial" w:hAnsi="Arial" w:cs="Arial"/>
        </w:rPr>
        <w:t>Dexcom</w:t>
      </w:r>
      <w:proofErr w:type="spellEnd"/>
      <w:r w:rsidRPr="00D205B5">
        <w:rPr>
          <w:rFonts w:ascii="Arial" w:hAnsi="Arial" w:cs="Arial"/>
        </w:rPr>
        <w:t xml:space="preserve"> </w:t>
      </w:r>
      <w:proofErr w:type="spellStart"/>
      <w:r w:rsidRPr="00D205B5">
        <w:rPr>
          <w:rFonts w:ascii="Arial" w:hAnsi="Arial" w:cs="Arial"/>
        </w:rPr>
        <w:t>TypeZero</w:t>
      </w:r>
      <w:proofErr w:type="spellEnd"/>
      <w:r w:rsidRPr="00D205B5">
        <w:rPr>
          <w:rFonts w:ascii="Arial" w:hAnsi="Arial" w:cs="Arial"/>
        </w:rPr>
        <w:t xml:space="preserve">. L’approccio smartphone </w:t>
      </w:r>
      <w:r w:rsidRPr="00895DF4">
        <w:rPr>
          <w:rFonts w:ascii="Arial" w:hAnsi="Arial" w:cs="Arial"/>
        </w:rPr>
        <w:t xml:space="preserve">permetterà </w:t>
      </w:r>
      <w:r w:rsidR="00481550" w:rsidRPr="00895DF4">
        <w:rPr>
          <w:rFonts w:ascii="Arial" w:hAnsi="Arial" w:cs="Arial"/>
        </w:rPr>
        <w:t xml:space="preserve">l’aggiornamento </w:t>
      </w:r>
      <w:r w:rsidRPr="00895DF4">
        <w:rPr>
          <w:rFonts w:ascii="Arial" w:hAnsi="Arial" w:cs="Arial"/>
        </w:rPr>
        <w:t>delle</w:t>
      </w:r>
      <w:r w:rsidRPr="00D205B5">
        <w:rPr>
          <w:rFonts w:ascii="Arial" w:hAnsi="Arial" w:cs="Arial"/>
        </w:rPr>
        <w:t xml:space="preserve"> funzionalità senza necessità di cambiare l’hardware della pompa.</w:t>
      </w:r>
    </w:p>
    <w:p w:rsidR="00F12BD5" w:rsidRPr="00D205B5" w:rsidRDefault="00F12BD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</w:p>
    <w:p w:rsidR="00481550" w:rsidRDefault="00481550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b/>
          <w:bCs/>
        </w:rPr>
      </w:pPr>
    </w:p>
    <w:p w:rsidR="00481550" w:rsidRDefault="00481550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b/>
          <w:bCs/>
        </w:rPr>
      </w:pPr>
    </w:p>
    <w:p w:rsidR="00D205B5" w:rsidRPr="00F12BD5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b/>
          <w:bCs/>
        </w:rPr>
      </w:pPr>
      <w:r w:rsidRPr="00F12BD5">
        <w:rPr>
          <w:rFonts w:ascii="Arial" w:hAnsi="Arial" w:cs="Arial"/>
          <w:b/>
          <w:bCs/>
        </w:rPr>
        <w:t xml:space="preserve">Per saperne di più: </w:t>
      </w:r>
    </w:p>
    <w:p w:rsidR="00F12BD5" w:rsidRDefault="0073244F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hyperlink r:id="rId8" w:history="1">
        <w:r w:rsidR="00F12BD5" w:rsidRPr="003D6947">
          <w:rPr>
            <w:rStyle w:val="Collegamentoipertestuale"/>
            <w:rFonts w:ascii="Arial" w:hAnsi="Arial" w:cs="Arial"/>
          </w:rPr>
          <w:t>https://www.mylife-diabetescare.com/it-IT/prodotti/sistemi-di-infusione/microinfusore-mylife-ypsopump.html</w:t>
        </w:r>
      </w:hyperlink>
    </w:p>
    <w:p w:rsidR="00F12BD5" w:rsidRPr="00F12BD5" w:rsidRDefault="0073244F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hyperlink r:id="rId9" w:history="1">
        <w:r w:rsidR="00F12BD5" w:rsidRPr="00F12BD5">
          <w:rPr>
            <w:rStyle w:val="Collegamentoipertestuale"/>
            <w:rFonts w:ascii="Arial" w:hAnsi="Arial" w:cs="Arial"/>
          </w:rPr>
          <w:t>https://www.mylife-diabetescare.com/it-IT/gestione-della-terapia/mylife-digital.html</w:t>
        </w:r>
      </w:hyperlink>
    </w:p>
    <w:p w:rsidR="00F12BD5" w:rsidRPr="00F12BD5" w:rsidRDefault="0073244F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hyperlink r:id="rId10" w:history="1">
        <w:r w:rsidR="00F12BD5" w:rsidRPr="00F12BD5">
          <w:rPr>
            <w:rStyle w:val="Collegamentoipertestuale"/>
            <w:rFonts w:ascii="Arial" w:hAnsi="Arial" w:cs="Arial"/>
          </w:rPr>
          <w:t>https://www.dexcom.com/it-IT</w:t>
        </w:r>
      </w:hyperlink>
    </w:p>
    <w:p w:rsidR="00F12BD5" w:rsidRPr="00F12BD5" w:rsidRDefault="00F12BD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</w:p>
    <w:p w:rsidR="00D205B5" w:rsidRPr="00895DF4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b/>
          <w:bCs/>
          <w:lang w:val="en-US"/>
        </w:rPr>
      </w:pPr>
      <w:r w:rsidRPr="00895DF4">
        <w:rPr>
          <w:rFonts w:ascii="Arial" w:hAnsi="Arial" w:cs="Arial"/>
          <w:b/>
          <w:bCs/>
          <w:lang w:val="en-US"/>
        </w:rPr>
        <w:t>Contatto Investitori:</w:t>
      </w:r>
    </w:p>
    <w:p w:rsidR="00D205B5" w:rsidRPr="00895DF4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lang w:val="en-US"/>
        </w:rPr>
      </w:pPr>
      <w:r w:rsidRPr="00895DF4">
        <w:rPr>
          <w:rFonts w:ascii="Arial" w:hAnsi="Arial" w:cs="Arial"/>
          <w:lang w:val="en-US"/>
        </w:rPr>
        <w:t>Thomas Kutt | +41 34 424 35 55</w:t>
      </w:r>
    </w:p>
    <w:p w:rsidR="00D205B5" w:rsidRPr="00D205B5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lang w:val="en-US"/>
        </w:rPr>
      </w:pPr>
      <w:r w:rsidRPr="00D205B5">
        <w:rPr>
          <w:rFonts w:ascii="Arial" w:hAnsi="Arial" w:cs="Arial"/>
          <w:lang w:val="en-US"/>
        </w:rPr>
        <w:t>Head of Investor Relations, Ypsomed Holding AG</w:t>
      </w:r>
    </w:p>
    <w:p w:rsidR="00F12BD5" w:rsidRPr="00F12BD5" w:rsidRDefault="0073244F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hyperlink r:id="rId11" w:history="1">
        <w:r w:rsidR="00F12BD5" w:rsidRPr="00F12BD5">
          <w:rPr>
            <w:rStyle w:val="Collegamentoipertestuale"/>
            <w:rFonts w:ascii="Arial" w:hAnsi="Arial" w:cs="Arial"/>
          </w:rPr>
          <w:t>thomas.kutt@ypsomed.com</w:t>
        </w:r>
      </w:hyperlink>
    </w:p>
    <w:p w:rsidR="00D205B5" w:rsidRPr="00F12BD5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r w:rsidRPr="00F12BD5">
        <w:rPr>
          <w:rFonts w:ascii="Arial" w:hAnsi="Arial" w:cs="Arial"/>
        </w:rPr>
        <w:t>Steven R. Pacelli | +1 858 200 0200</w:t>
      </w:r>
      <w:bookmarkStart w:id="2" w:name="_GoBack"/>
      <w:bookmarkEnd w:id="2"/>
    </w:p>
    <w:p w:rsidR="00F12BD5" w:rsidRPr="00895DF4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r w:rsidRPr="00895DF4">
        <w:rPr>
          <w:rFonts w:ascii="Arial" w:hAnsi="Arial" w:cs="Arial"/>
        </w:rPr>
        <w:t xml:space="preserve">Strategy and Corporate Development, Dexcom </w:t>
      </w:r>
    </w:p>
    <w:p w:rsidR="00F12BD5" w:rsidRPr="00895DF4" w:rsidRDefault="00F12BD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</w:p>
    <w:p w:rsidR="00F12BD5" w:rsidRPr="00F12BD5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  <w:b/>
          <w:bCs/>
        </w:rPr>
      </w:pPr>
      <w:r w:rsidRPr="00F12BD5">
        <w:rPr>
          <w:rFonts w:ascii="Arial" w:hAnsi="Arial" w:cs="Arial"/>
          <w:b/>
          <w:bCs/>
        </w:rPr>
        <w:t xml:space="preserve">Contatto Media in Europa: </w:t>
      </w:r>
    </w:p>
    <w:p w:rsidR="00D205B5" w:rsidRPr="00895DF4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r w:rsidRPr="00895DF4">
        <w:rPr>
          <w:rFonts w:ascii="Arial" w:hAnsi="Arial" w:cs="Arial"/>
        </w:rPr>
        <w:t xml:space="preserve">Stephanie Libous | </w:t>
      </w:r>
      <w:r w:rsidR="0073244F">
        <w:fldChar w:fldCharType="begin"/>
      </w:r>
      <w:r w:rsidR="0073244F">
        <w:instrText xml:space="preserve"> HYPERLINK "mailto:Stephanie.Libous@allisonpr.com" </w:instrText>
      </w:r>
      <w:r w:rsidR="0073244F">
        <w:fldChar w:fldCharType="separate"/>
      </w:r>
      <w:r w:rsidR="00F12BD5" w:rsidRPr="00895DF4">
        <w:rPr>
          <w:rStyle w:val="Collegamentoipertestuale"/>
          <w:rFonts w:ascii="Arial" w:hAnsi="Arial" w:cs="Arial"/>
        </w:rPr>
        <w:t>Stephanie.Libous@allisonpr.com</w:t>
      </w:r>
      <w:r w:rsidR="0073244F">
        <w:rPr>
          <w:rStyle w:val="Collegamentoipertestuale"/>
          <w:rFonts w:ascii="Arial" w:hAnsi="Arial" w:cs="Arial"/>
          <w:lang w:val="en-US"/>
        </w:rPr>
        <w:fldChar w:fldCharType="end"/>
      </w:r>
      <w:r w:rsidR="00F12BD5" w:rsidRPr="00895DF4">
        <w:rPr>
          <w:rFonts w:ascii="Arial" w:hAnsi="Arial" w:cs="Arial"/>
        </w:rPr>
        <w:t xml:space="preserve"> </w:t>
      </w:r>
    </w:p>
    <w:p w:rsidR="00D205B5" w:rsidRPr="00895DF4" w:rsidRDefault="00D205B5" w:rsidP="00D205B5">
      <w:pPr>
        <w:pStyle w:val="Paragrafoelenco"/>
        <w:tabs>
          <w:tab w:val="left" w:pos="1134"/>
        </w:tabs>
        <w:spacing w:line="264" w:lineRule="auto"/>
        <w:ind w:left="0" w:right="-1" w:firstLine="0"/>
        <w:rPr>
          <w:rFonts w:ascii="Arial" w:hAnsi="Arial" w:cs="Arial"/>
        </w:rPr>
      </w:pPr>
      <w:r w:rsidRPr="00895DF4">
        <w:rPr>
          <w:rFonts w:ascii="Arial" w:hAnsi="Arial" w:cs="Arial"/>
        </w:rPr>
        <w:t xml:space="preserve">Jim Selman | </w:t>
      </w:r>
      <w:r w:rsidR="0073244F">
        <w:fldChar w:fldCharType="begin"/>
      </w:r>
      <w:r w:rsidR="0073244F">
        <w:instrText xml:space="preserve"> HYPERLINK "mailto:Jim.Selman@allisonpr.com" </w:instrText>
      </w:r>
      <w:r w:rsidR="0073244F">
        <w:fldChar w:fldCharType="separate"/>
      </w:r>
      <w:r w:rsidR="00F12BD5" w:rsidRPr="00895DF4">
        <w:rPr>
          <w:rStyle w:val="Collegamentoipertestuale"/>
          <w:rFonts w:ascii="Arial" w:hAnsi="Arial" w:cs="Arial"/>
        </w:rPr>
        <w:t>Jim.Selman@allisonpr.com</w:t>
      </w:r>
      <w:r w:rsidR="0073244F">
        <w:rPr>
          <w:rStyle w:val="Collegamentoipertestuale"/>
          <w:rFonts w:ascii="Arial" w:hAnsi="Arial" w:cs="Arial"/>
          <w:lang w:val="en-US"/>
        </w:rPr>
        <w:fldChar w:fldCharType="end"/>
      </w:r>
      <w:r w:rsidR="00F12BD5" w:rsidRPr="00895DF4">
        <w:rPr>
          <w:rFonts w:ascii="Arial" w:hAnsi="Arial" w:cs="Arial"/>
        </w:rPr>
        <w:t xml:space="preserve"> </w:t>
      </w:r>
    </w:p>
    <w:p w:rsidR="006660A7" w:rsidRPr="00895DF4" w:rsidRDefault="006660A7" w:rsidP="00D205B5">
      <w:pPr>
        <w:pStyle w:val="Paragrafoelenco"/>
        <w:tabs>
          <w:tab w:val="left" w:pos="1134"/>
        </w:tabs>
        <w:spacing w:after="0" w:line="264" w:lineRule="auto"/>
        <w:ind w:left="0" w:right="-1" w:firstLine="0"/>
        <w:rPr>
          <w:rFonts w:ascii="Arial" w:hAnsi="Arial" w:cs="Arial"/>
        </w:rPr>
      </w:pPr>
    </w:p>
    <w:p w:rsidR="00F12BD5" w:rsidRPr="00F12BD5" w:rsidRDefault="00F12BD5" w:rsidP="00D205B5">
      <w:pPr>
        <w:suppressAutoHyphens/>
        <w:autoSpaceDE w:val="0"/>
        <w:spacing w:after="60" w:line="259" w:lineRule="auto"/>
        <w:rPr>
          <w:rFonts w:ascii="Arial" w:eastAsia="Calibri" w:hAnsi="Arial" w:cs="Arial"/>
          <w:b/>
          <w:szCs w:val="22"/>
          <w:lang w:val="it-IT" w:eastAsia="zh-CN"/>
        </w:rPr>
      </w:pPr>
      <w:r w:rsidRPr="00F12BD5">
        <w:rPr>
          <w:rFonts w:ascii="Arial" w:eastAsia="Calibri" w:hAnsi="Arial" w:cs="Arial"/>
          <w:b/>
          <w:szCs w:val="22"/>
          <w:lang w:val="it-IT" w:eastAsia="zh-CN"/>
        </w:rPr>
        <w:t>Contatto Media in Italia:</w:t>
      </w:r>
    </w:p>
    <w:p w:rsidR="007B7102" w:rsidRPr="00F12BD5" w:rsidRDefault="00F12BD5" w:rsidP="00D205B5">
      <w:pPr>
        <w:suppressAutoHyphens/>
        <w:autoSpaceDE w:val="0"/>
        <w:spacing w:after="60" w:line="259" w:lineRule="auto"/>
        <w:rPr>
          <w:rFonts w:ascii="Arial" w:eastAsia="Calibri" w:hAnsi="Arial" w:cs="Arial"/>
          <w:szCs w:val="22"/>
          <w:lang w:val="it-IT" w:eastAsia="zh-CN"/>
        </w:rPr>
      </w:pPr>
      <w:r w:rsidRPr="00F12BD5">
        <w:rPr>
          <w:rFonts w:ascii="Arial" w:eastAsia="Calibri" w:hAnsi="Arial" w:cs="Arial"/>
          <w:szCs w:val="22"/>
          <w:lang w:val="it-IT" w:eastAsia="zh-CN"/>
        </w:rPr>
        <w:t>VALUE RELATIONS</w:t>
      </w:r>
    </w:p>
    <w:p w:rsidR="007B7102" w:rsidRPr="00F12BD5" w:rsidRDefault="007B7102" w:rsidP="00D205B5">
      <w:pPr>
        <w:suppressAutoHyphens/>
        <w:autoSpaceDE w:val="0"/>
        <w:spacing w:line="259" w:lineRule="auto"/>
        <w:rPr>
          <w:rFonts w:ascii="Arial" w:hAnsi="Arial" w:cs="Arial"/>
          <w:b/>
          <w:noProof/>
          <w:color w:val="000000"/>
          <w:sz w:val="24"/>
          <w:lang w:val="it-IT" w:eastAsia="it-IT"/>
        </w:rPr>
      </w:pPr>
      <w:r w:rsidRPr="00F12BD5">
        <w:rPr>
          <w:rFonts w:ascii="Arial" w:eastAsia="Calibri" w:hAnsi="Arial" w:cs="Arial"/>
          <w:szCs w:val="22"/>
          <w:lang w:val="it-IT" w:eastAsia="zh-CN"/>
        </w:rPr>
        <w:t xml:space="preserve">Francesca Alibrandi, </w:t>
      </w:r>
      <w:proofErr w:type="spellStart"/>
      <w:r w:rsidRPr="00F12BD5">
        <w:rPr>
          <w:rFonts w:ascii="Arial" w:eastAsia="Calibri" w:hAnsi="Arial" w:cs="Arial"/>
          <w:szCs w:val="22"/>
          <w:lang w:val="it-IT" w:eastAsia="zh-CN"/>
        </w:rPr>
        <w:t>cell</w:t>
      </w:r>
      <w:proofErr w:type="spellEnd"/>
      <w:r w:rsidRPr="00F12BD5">
        <w:rPr>
          <w:rFonts w:ascii="Arial" w:eastAsia="Calibri" w:hAnsi="Arial" w:cs="Arial"/>
          <w:szCs w:val="22"/>
          <w:lang w:val="it-IT" w:eastAsia="zh-CN"/>
        </w:rPr>
        <w:t xml:space="preserve">. 335.8368826, </w:t>
      </w:r>
      <w:hyperlink r:id="rId12" w:history="1">
        <w:r w:rsidRPr="00F12BD5">
          <w:rPr>
            <w:rFonts w:ascii="Arial" w:eastAsia="Calibri" w:hAnsi="Arial" w:cs="Arial"/>
            <w:color w:val="0000FF"/>
            <w:szCs w:val="22"/>
            <w:u w:val="single"/>
            <w:lang w:val="it-IT" w:eastAsia="zh-CN"/>
          </w:rPr>
          <w:t>f.alibrandi@vrelations.it</w:t>
        </w:r>
      </w:hyperlink>
      <w:r w:rsidRPr="00F12BD5">
        <w:rPr>
          <w:rFonts w:ascii="Arial" w:eastAsia="Calibri" w:hAnsi="Arial" w:cs="Arial"/>
          <w:szCs w:val="22"/>
          <w:lang w:val="it-IT" w:eastAsia="zh-CN"/>
        </w:rPr>
        <w:t xml:space="preserve"> </w:t>
      </w:r>
      <w:r w:rsidRPr="00F12BD5">
        <w:rPr>
          <w:rFonts w:ascii="Arial" w:eastAsia="Calibri" w:hAnsi="Arial" w:cs="Arial"/>
          <w:szCs w:val="22"/>
          <w:lang w:val="it-IT" w:eastAsia="zh-CN"/>
        </w:rPr>
        <w:br/>
      </w:r>
    </w:p>
    <w:p w:rsidR="007B7102" w:rsidRPr="00300A83" w:rsidRDefault="007B7102" w:rsidP="00D205B5">
      <w:pPr>
        <w:pStyle w:val="Paragrafoelenco"/>
        <w:tabs>
          <w:tab w:val="left" w:pos="1134"/>
        </w:tabs>
        <w:spacing w:after="0" w:line="264" w:lineRule="auto"/>
        <w:ind w:left="0" w:right="-1" w:firstLine="0"/>
        <w:jc w:val="left"/>
        <w:rPr>
          <w:rFonts w:ascii="Arial" w:hAnsi="Arial" w:cs="Arial"/>
        </w:rPr>
      </w:pPr>
    </w:p>
    <w:sectPr w:rsidR="007B7102" w:rsidRPr="00300A83" w:rsidSect="003E7C8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268" w:right="1134" w:bottom="1134" w:left="1134" w:header="964" w:footer="10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44F" w:rsidRDefault="0073244F" w:rsidP="00622E3E">
      <w:r>
        <w:separator/>
      </w:r>
    </w:p>
  </w:endnote>
  <w:endnote w:type="continuationSeparator" w:id="0">
    <w:p w:rsidR="0073244F" w:rsidRDefault="0073244F" w:rsidP="0062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BD" w:rsidRDefault="00FF38BD">
    <w:pPr>
      <w:pStyle w:val="Intestazione"/>
      <w:rPr>
        <w:sz w:val="18"/>
      </w:rPr>
    </w:pPr>
    <w:r>
      <w:rPr>
        <w:sz w:val="18"/>
      </w:rPr>
      <w:tab/>
    </w:r>
    <w:r>
      <w:rPr>
        <w:sz w:val="18"/>
      </w:rPr>
      <w:tab/>
    </w:r>
    <w:bookmarkStart w:id="3" w:name="Seitenummer1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BD" w:rsidRPr="005E0817" w:rsidRDefault="00FF38BD" w:rsidP="005E0817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44F" w:rsidRDefault="0073244F" w:rsidP="00622E3E">
      <w:r>
        <w:separator/>
      </w:r>
    </w:p>
  </w:footnote>
  <w:footnote w:type="continuationSeparator" w:id="0">
    <w:p w:rsidR="0073244F" w:rsidRDefault="0073244F" w:rsidP="0062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BD" w:rsidRDefault="00FF38B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11642</wp:posOffset>
          </wp:positionH>
          <wp:positionV relativeFrom="page">
            <wp:posOffset>658121</wp:posOffset>
          </wp:positionV>
          <wp:extent cx="1602105" cy="398145"/>
          <wp:effectExtent l="0" t="0" r="0" b="1905"/>
          <wp:wrapNone/>
          <wp:docPr id="7" name="Bild 3" descr="Ypso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Ypso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BD" w:rsidRPr="00E84DB5" w:rsidRDefault="00FF38BD" w:rsidP="003E7C8C">
    <w:pPr>
      <w:framePr w:w="2523" w:h="1134" w:hRule="exact" w:hSpace="142" w:wrap="around" w:vAnchor="page" w:hAnchor="page" w:x="8362" w:y="545" w:anchorLock="1"/>
      <w:ind w:left="-7088"/>
      <w:rPr>
        <w:lang w:val="fr-FR"/>
      </w:rPr>
    </w:pPr>
  </w:p>
  <w:p w:rsidR="00FF38BD" w:rsidRPr="00E84DB5" w:rsidRDefault="00FF38BD">
    <w:pPr>
      <w:pStyle w:val="Intestazione"/>
      <w:rPr>
        <w:lang w:val="fr-FR"/>
      </w:rPr>
    </w:pPr>
    <w:bookmarkStart w:id="4" w:name="Seitenummer"/>
    <w:bookmarkStart w:id="5" w:name="Logo"/>
    <w:bookmarkEnd w:id="4"/>
    <w:bookmarkEnd w:id="5"/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594995</wp:posOffset>
          </wp:positionV>
          <wp:extent cx="1586467" cy="393404"/>
          <wp:effectExtent l="0" t="0" r="0" b="6985"/>
          <wp:wrapNone/>
          <wp:docPr id="8" name="Bild 3" descr="Ypso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Ypso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467" cy="39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0BAB"/>
    <w:multiLevelType w:val="hybridMultilevel"/>
    <w:tmpl w:val="AD0E6AB6"/>
    <w:lvl w:ilvl="0" w:tplc="EA7E72E6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345"/>
    <w:multiLevelType w:val="hybridMultilevel"/>
    <w:tmpl w:val="9FEC9660"/>
    <w:lvl w:ilvl="0" w:tplc="CBE47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52170"/>
    <w:multiLevelType w:val="hybridMultilevel"/>
    <w:tmpl w:val="A27E230E"/>
    <w:lvl w:ilvl="0" w:tplc="3782E4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EBD"/>
    <w:multiLevelType w:val="hybridMultilevel"/>
    <w:tmpl w:val="3822F5BA"/>
    <w:lvl w:ilvl="0" w:tplc="5F5A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D54FF"/>
    <w:multiLevelType w:val="hybridMultilevel"/>
    <w:tmpl w:val="FA52D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146FE"/>
    <w:multiLevelType w:val="hybridMultilevel"/>
    <w:tmpl w:val="4B243BC4"/>
    <w:lvl w:ilvl="0" w:tplc="80722B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1339E8"/>
    <w:multiLevelType w:val="multilevel"/>
    <w:tmpl w:val="0807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84003B2"/>
    <w:multiLevelType w:val="multilevel"/>
    <w:tmpl w:val="5684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225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D"/>
    <w:rsid w:val="000066D9"/>
    <w:rsid w:val="00010F0E"/>
    <w:rsid w:val="00034DA6"/>
    <w:rsid w:val="0003628D"/>
    <w:rsid w:val="000403F5"/>
    <w:rsid w:val="00055A39"/>
    <w:rsid w:val="00083816"/>
    <w:rsid w:val="00107065"/>
    <w:rsid w:val="001127D0"/>
    <w:rsid w:val="001413C8"/>
    <w:rsid w:val="00170B57"/>
    <w:rsid w:val="00174327"/>
    <w:rsid w:val="001A4F8B"/>
    <w:rsid w:val="001C1B2F"/>
    <w:rsid w:val="001F2D51"/>
    <w:rsid w:val="00245BDC"/>
    <w:rsid w:val="00260628"/>
    <w:rsid w:val="00261569"/>
    <w:rsid w:val="00285224"/>
    <w:rsid w:val="00293FEC"/>
    <w:rsid w:val="002A0A66"/>
    <w:rsid w:val="002C1C99"/>
    <w:rsid w:val="002D1CCC"/>
    <w:rsid w:val="002D2CBB"/>
    <w:rsid w:val="002E1493"/>
    <w:rsid w:val="002E4367"/>
    <w:rsid w:val="002E7663"/>
    <w:rsid w:val="002F10A0"/>
    <w:rsid w:val="00300A83"/>
    <w:rsid w:val="00314866"/>
    <w:rsid w:val="003448A9"/>
    <w:rsid w:val="00350A3B"/>
    <w:rsid w:val="0035523B"/>
    <w:rsid w:val="0036045A"/>
    <w:rsid w:val="00365D01"/>
    <w:rsid w:val="003B237D"/>
    <w:rsid w:val="003E3683"/>
    <w:rsid w:val="003E7C8C"/>
    <w:rsid w:val="00415FAB"/>
    <w:rsid w:val="00425D8F"/>
    <w:rsid w:val="00440592"/>
    <w:rsid w:val="00443DFC"/>
    <w:rsid w:val="00464FAF"/>
    <w:rsid w:val="00472206"/>
    <w:rsid w:val="00472F01"/>
    <w:rsid w:val="00481550"/>
    <w:rsid w:val="004B14C8"/>
    <w:rsid w:val="004B6A91"/>
    <w:rsid w:val="004E1E28"/>
    <w:rsid w:val="004E46EB"/>
    <w:rsid w:val="004F1595"/>
    <w:rsid w:val="00504FDB"/>
    <w:rsid w:val="005327E4"/>
    <w:rsid w:val="00557CA1"/>
    <w:rsid w:val="00575442"/>
    <w:rsid w:val="00580E73"/>
    <w:rsid w:val="005A5F21"/>
    <w:rsid w:val="005D06F4"/>
    <w:rsid w:val="005E01BB"/>
    <w:rsid w:val="005E0817"/>
    <w:rsid w:val="005E487C"/>
    <w:rsid w:val="005F3263"/>
    <w:rsid w:val="005F77D0"/>
    <w:rsid w:val="0062145D"/>
    <w:rsid w:val="00622D55"/>
    <w:rsid w:val="00622E3E"/>
    <w:rsid w:val="006660A7"/>
    <w:rsid w:val="00681D91"/>
    <w:rsid w:val="006922EC"/>
    <w:rsid w:val="006A5D51"/>
    <w:rsid w:val="006C03B4"/>
    <w:rsid w:val="006C347A"/>
    <w:rsid w:val="006C70C9"/>
    <w:rsid w:val="006D100E"/>
    <w:rsid w:val="006D3919"/>
    <w:rsid w:val="006F3A03"/>
    <w:rsid w:val="006F7DBA"/>
    <w:rsid w:val="00713484"/>
    <w:rsid w:val="0073106A"/>
    <w:rsid w:val="0073244F"/>
    <w:rsid w:val="00732B8D"/>
    <w:rsid w:val="00755A0B"/>
    <w:rsid w:val="00760380"/>
    <w:rsid w:val="0076712F"/>
    <w:rsid w:val="00767C84"/>
    <w:rsid w:val="00787A59"/>
    <w:rsid w:val="00790061"/>
    <w:rsid w:val="00796ED2"/>
    <w:rsid w:val="007B7102"/>
    <w:rsid w:val="007C7FDA"/>
    <w:rsid w:val="0081401B"/>
    <w:rsid w:val="00822643"/>
    <w:rsid w:val="00826F7A"/>
    <w:rsid w:val="00831D7C"/>
    <w:rsid w:val="00840FE7"/>
    <w:rsid w:val="00843D29"/>
    <w:rsid w:val="00844A87"/>
    <w:rsid w:val="00845B8F"/>
    <w:rsid w:val="00876588"/>
    <w:rsid w:val="008863B9"/>
    <w:rsid w:val="008908E2"/>
    <w:rsid w:val="00895DF4"/>
    <w:rsid w:val="008C4BD2"/>
    <w:rsid w:val="008D3157"/>
    <w:rsid w:val="008E2AB8"/>
    <w:rsid w:val="008E5DAC"/>
    <w:rsid w:val="009300B5"/>
    <w:rsid w:val="009415A3"/>
    <w:rsid w:val="00963095"/>
    <w:rsid w:val="009679CE"/>
    <w:rsid w:val="00967A64"/>
    <w:rsid w:val="00984A8A"/>
    <w:rsid w:val="009C721F"/>
    <w:rsid w:val="009E2C23"/>
    <w:rsid w:val="009E53A7"/>
    <w:rsid w:val="009F6265"/>
    <w:rsid w:val="00A10044"/>
    <w:rsid w:val="00A42FD0"/>
    <w:rsid w:val="00A43CE9"/>
    <w:rsid w:val="00A71787"/>
    <w:rsid w:val="00AA49A1"/>
    <w:rsid w:val="00AA51F2"/>
    <w:rsid w:val="00AB2673"/>
    <w:rsid w:val="00AB37E3"/>
    <w:rsid w:val="00AC1398"/>
    <w:rsid w:val="00B0477B"/>
    <w:rsid w:val="00B3080D"/>
    <w:rsid w:val="00B36F55"/>
    <w:rsid w:val="00B41E3E"/>
    <w:rsid w:val="00B55216"/>
    <w:rsid w:val="00B6369C"/>
    <w:rsid w:val="00B70EF8"/>
    <w:rsid w:val="00B91769"/>
    <w:rsid w:val="00BA6D2A"/>
    <w:rsid w:val="00BA7E70"/>
    <w:rsid w:val="00BB49CE"/>
    <w:rsid w:val="00BC7AAE"/>
    <w:rsid w:val="00BD684A"/>
    <w:rsid w:val="00C34743"/>
    <w:rsid w:val="00C63C99"/>
    <w:rsid w:val="00C771BA"/>
    <w:rsid w:val="00C8067E"/>
    <w:rsid w:val="00C92B21"/>
    <w:rsid w:val="00CB6B7B"/>
    <w:rsid w:val="00D145DA"/>
    <w:rsid w:val="00D152F2"/>
    <w:rsid w:val="00D205B5"/>
    <w:rsid w:val="00D87BAE"/>
    <w:rsid w:val="00D9304F"/>
    <w:rsid w:val="00DA2679"/>
    <w:rsid w:val="00DB037E"/>
    <w:rsid w:val="00E17F32"/>
    <w:rsid w:val="00E34E6D"/>
    <w:rsid w:val="00E625A3"/>
    <w:rsid w:val="00E74C63"/>
    <w:rsid w:val="00E84DB5"/>
    <w:rsid w:val="00E96A74"/>
    <w:rsid w:val="00EC177E"/>
    <w:rsid w:val="00EE1A2B"/>
    <w:rsid w:val="00EE4539"/>
    <w:rsid w:val="00EE57D9"/>
    <w:rsid w:val="00F05F05"/>
    <w:rsid w:val="00F12BD5"/>
    <w:rsid w:val="00F41EDD"/>
    <w:rsid w:val="00F50423"/>
    <w:rsid w:val="00F704D9"/>
    <w:rsid w:val="00F7597C"/>
    <w:rsid w:val="00FD061D"/>
    <w:rsid w:val="00FD4E15"/>
    <w:rsid w:val="00FE34AE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71B01F-75AB-4B37-90C5-5171E2DB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643"/>
    <w:rPr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643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2643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2643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2643"/>
    <w:pPr>
      <w:keepNext/>
      <w:keepLines/>
      <w:numPr>
        <w:ilvl w:val="3"/>
        <w:numId w:val="6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264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264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908E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semiHidden/>
    <w:rsid w:val="008908E2"/>
    <w:pPr>
      <w:tabs>
        <w:tab w:val="center" w:pos="4536"/>
        <w:tab w:val="right" w:pos="9072"/>
      </w:tabs>
    </w:pPr>
  </w:style>
  <w:style w:type="character" w:customStyle="1" w:styleId="Titolo1Carattere">
    <w:name w:val="Titolo 1 Carattere"/>
    <w:basedOn w:val="Carpredefinitoparagrafo"/>
    <w:link w:val="Titolo1"/>
    <w:uiPriority w:val="9"/>
    <w:rsid w:val="00822643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2643"/>
    <w:rPr>
      <w:rFonts w:eastAsiaTheme="majorEastAsia" w:cstheme="majorBidi"/>
      <w:b/>
      <w:bCs/>
      <w:sz w:val="26"/>
      <w:szCs w:val="26"/>
      <w:lang w:eastAsia="de-D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2643"/>
    <w:rPr>
      <w:rFonts w:eastAsiaTheme="majorEastAsia" w:cstheme="majorBidi"/>
      <w:b/>
      <w:bCs/>
      <w:sz w:val="24"/>
      <w:szCs w:val="24"/>
      <w:lang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2643"/>
    <w:rPr>
      <w:rFonts w:eastAsiaTheme="majorEastAsia" w:cstheme="majorBidi"/>
      <w:b/>
      <w:bCs/>
      <w:iCs/>
      <w:szCs w:val="24"/>
      <w:lang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2643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2643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2643"/>
    <w:pPr>
      <w:spacing w:after="30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22643"/>
    <w:rPr>
      <w:rFonts w:ascii="Arial Narrow" w:eastAsiaTheme="majorEastAsia" w:hAnsi="Arial Narrow" w:cstheme="majorBidi"/>
      <w:b/>
      <w:spacing w:val="5"/>
      <w:kern w:val="28"/>
      <w:sz w:val="22"/>
      <w:szCs w:val="52"/>
      <w:lang w:eastAsia="de-DE"/>
    </w:rPr>
  </w:style>
  <w:style w:type="paragraph" w:customStyle="1" w:styleId="Aufzhlung">
    <w:name w:val="Aufzählung"/>
    <w:basedOn w:val="Normale"/>
    <w:uiPriority w:val="1"/>
    <w:qFormat/>
    <w:rsid w:val="00822643"/>
    <w:pPr>
      <w:numPr>
        <w:numId w:val="7"/>
      </w:numPr>
    </w:pPr>
  </w:style>
  <w:style w:type="paragraph" w:customStyle="1" w:styleId="Nummerierung">
    <w:name w:val="Nummerierung"/>
    <w:basedOn w:val="Normale"/>
    <w:uiPriority w:val="1"/>
    <w:qFormat/>
    <w:rsid w:val="00822643"/>
    <w:pPr>
      <w:numPr>
        <w:numId w:val="8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817"/>
    <w:rPr>
      <w:szCs w:val="24"/>
      <w:lang w:eastAsia="de-DE"/>
    </w:rPr>
  </w:style>
  <w:style w:type="character" w:styleId="Collegamentoipertestuale">
    <w:name w:val="Hyperlink"/>
    <w:basedOn w:val="Carpredefinitoparagrafo"/>
    <w:uiPriority w:val="99"/>
    <w:unhideWhenUsed/>
    <w:rsid w:val="00E84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4A8A"/>
    <w:pPr>
      <w:spacing w:after="200" w:line="276" w:lineRule="auto"/>
      <w:ind w:left="720" w:right="567" w:hanging="1412"/>
      <w:contextualSpacing/>
      <w:jc w:val="both"/>
    </w:pPr>
    <w:rPr>
      <w:rFonts w:ascii="Calibri" w:eastAsia="Calibri" w:hAnsi="Calibri"/>
      <w:szCs w:val="22"/>
      <w:lang w:val="it-IT" w:eastAsia="en-US"/>
    </w:rPr>
  </w:style>
  <w:style w:type="paragraph" w:customStyle="1" w:styleId="Paragrafoelenco1">
    <w:name w:val="Paragrafo elenco1"/>
    <w:basedOn w:val="Normale"/>
    <w:uiPriority w:val="34"/>
    <w:qFormat/>
    <w:rsid w:val="0073106A"/>
    <w:pPr>
      <w:spacing w:after="200" w:line="276" w:lineRule="auto"/>
      <w:ind w:left="720" w:right="567" w:hanging="1412"/>
      <w:contextualSpacing/>
      <w:jc w:val="both"/>
    </w:pPr>
    <w:rPr>
      <w:rFonts w:ascii="Calibri" w:eastAsia="Calibri" w:hAnsi="Calibri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0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065"/>
    <w:rPr>
      <w:rFonts w:ascii="Tahoma" w:hAnsi="Tahoma" w:cs="Tahoma"/>
      <w:sz w:val="16"/>
      <w:szCs w:val="16"/>
      <w:lang w:eastAsia="de-DE"/>
    </w:rPr>
  </w:style>
  <w:style w:type="character" w:styleId="Testosegnaposto">
    <w:name w:val="Placeholder Text"/>
    <w:basedOn w:val="Carpredefinitoparagrafo"/>
    <w:uiPriority w:val="99"/>
    <w:semiHidden/>
    <w:rsid w:val="00B3080D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F3263"/>
    <w:rPr>
      <w:szCs w:val="24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life-diabetescare.com/it-IT/prodotti/sistemi-di-infusione/microinfusore-mylife-ypsopump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.alibrandi@vrelations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kutt@ypsomed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excom.com/it-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life-diabetescare.com/it-IT/gestione-della-terapia/mylife-digital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85FBC-3541-466E-A13C-23EEC788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Ypsomed BRIEF</vt:lpstr>
      <vt:lpstr>Vorlage   BRIEF</vt:lpstr>
    </vt:vector>
  </TitlesOfParts>
  <Company>Ypsomed AG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Ypsomed BRIEF</dc:title>
  <dc:creator>Ursula Rytz</dc:creator>
  <cp:lastModifiedBy>Antonella Martucci</cp:lastModifiedBy>
  <cp:revision>8</cp:revision>
  <cp:lastPrinted>2013-12-05T16:29:00Z</cp:lastPrinted>
  <dcterms:created xsi:type="dcterms:W3CDTF">2020-03-20T10:06:00Z</dcterms:created>
  <dcterms:modified xsi:type="dcterms:W3CDTF">2020-05-05T09:53:00Z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false</vt:bool>
  </property>
  <property fmtid="{D5CDD505-2E9C-101B-9397-08002B2CF9AE}" pid="3" name="Firma">
    <vt:lpwstr>Ypsomed AG Burgdorf</vt:lpwstr>
  </property>
</Properties>
</file>