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8485" w14:textId="77777777" w:rsidR="00163714" w:rsidRDefault="00163714" w:rsidP="00163714">
      <w:pPr>
        <w:pStyle w:val="NormaleWeb"/>
        <w:jc w:val="both"/>
        <w:rPr>
          <w:rFonts w:ascii="Calibri" w:hAnsi="Calibri" w:cstheme="minorHAnsi"/>
          <w:noProof/>
          <w:sz w:val="16"/>
          <w:szCs w:val="16"/>
        </w:rPr>
      </w:pPr>
    </w:p>
    <w:p w14:paraId="1363C659" w14:textId="0587FE17" w:rsidR="00163714" w:rsidRPr="006E0955" w:rsidRDefault="00163714" w:rsidP="00163714">
      <w:pPr>
        <w:pStyle w:val="NormaleWeb"/>
        <w:jc w:val="both"/>
        <w:rPr>
          <w:rFonts w:ascii="Calibri" w:hAnsi="Calibri" w:cstheme="minorHAnsi"/>
          <w:noProof/>
        </w:rPr>
      </w:pPr>
      <w:r w:rsidRPr="006E0955">
        <w:rPr>
          <w:rFonts w:ascii="Calibri" w:hAnsi="Calibri" w:cstheme="minorHAnsi"/>
          <w:b/>
          <w:noProof/>
        </w:rPr>
        <w:t xml:space="preserve">Theramex </w:t>
      </w:r>
      <w:r w:rsidRPr="006E0955">
        <w:rPr>
          <w:rFonts w:ascii="Calibri" w:hAnsi="Calibri" w:cstheme="minorHAnsi"/>
          <w:noProof/>
        </w:rPr>
        <w:t>è un'azienda farmaceutica</w:t>
      </w:r>
      <w:r w:rsidR="00851621">
        <w:rPr>
          <w:rFonts w:ascii="Calibri" w:hAnsi="Calibri" w:cstheme="minorHAnsi"/>
          <w:noProof/>
        </w:rPr>
        <w:t xml:space="preserve"> presente a livello mondiale, </w:t>
      </w:r>
      <w:r w:rsidRPr="006E0955">
        <w:rPr>
          <w:rFonts w:ascii="Calibri" w:hAnsi="Calibri" w:cstheme="minorHAnsi"/>
          <w:noProof/>
        </w:rPr>
        <w:t>specializzata esclusivamente nel supportare le esigenze di salute delle donne. Lavorando a stretto contatto con i suoi partner e operatori sanitari, fornisce un portfolio diversificato di trattamenti</w:t>
      </w:r>
      <w:r w:rsidR="00851621">
        <w:rPr>
          <w:rFonts w:ascii="Calibri" w:hAnsi="Calibri" w:cstheme="minorHAnsi"/>
          <w:noProof/>
        </w:rPr>
        <w:t xml:space="preserve"> per fornire alle donne la soluzione giusta, nel momento in cui ne hanno più bisogno. </w:t>
      </w:r>
    </w:p>
    <w:p w14:paraId="0396D0E4" w14:textId="77777777" w:rsidR="00693875" w:rsidRDefault="00693875" w:rsidP="00693875">
      <w:pPr>
        <w:pStyle w:val="NormaleWeb"/>
        <w:spacing w:after="0" w:afterAutospacing="0"/>
        <w:jc w:val="both"/>
        <w:rPr>
          <w:rFonts w:ascii="Calibri" w:hAnsi="Calibri" w:cstheme="minorHAnsi"/>
          <w:noProof/>
        </w:rPr>
      </w:pPr>
      <w:r>
        <w:rPr>
          <w:rFonts w:ascii="Calibri" w:hAnsi="Calibri" w:cstheme="minorHAnsi"/>
          <w:noProof/>
        </w:rPr>
        <w:t xml:space="preserve">Fondata nel </w:t>
      </w:r>
      <w:r w:rsidRPr="00693875">
        <w:rPr>
          <w:rFonts w:ascii="Calibri" w:hAnsi="Calibri" w:cstheme="minorHAnsi"/>
          <w:noProof/>
        </w:rPr>
        <w:t xml:space="preserve">1954 Theramex è cresciuta fino a diventare un’azienda farmaceutica presente a livello mondiale in oltre </w:t>
      </w:r>
      <w:r>
        <w:rPr>
          <w:rFonts w:ascii="Calibri" w:hAnsi="Calibri" w:cstheme="minorHAnsi"/>
          <w:noProof/>
        </w:rPr>
        <w:t>80</w:t>
      </w:r>
      <w:r w:rsidRPr="00693875">
        <w:rPr>
          <w:rFonts w:ascii="Calibri" w:hAnsi="Calibri" w:cstheme="minorHAnsi"/>
          <w:noProof/>
        </w:rPr>
        <w:t xml:space="preserve"> Paesi, in </w:t>
      </w:r>
      <w:r>
        <w:rPr>
          <w:rFonts w:ascii="Calibri" w:hAnsi="Calibri" w:cstheme="minorHAnsi"/>
          <w:noProof/>
        </w:rPr>
        <w:t xml:space="preserve">5 </w:t>
      </w:r>
      <w:r w:rsidRPr="00693875">
        <w:rPr>
          <w:rFonts w:ascii="Calibri" w:hAnsi="Calibri" w:cstheme="minorHAnsi"/>
          <w:noProof/>
        </w:rPr>
        <w:t>continenti.</w:t>
      </w:r>
      <w:r>
        <w:rPr>
          <w:rFonts w:ascii="Calibri" w:hAnsi="Calibri" w:cstheme="minorHAnsi"/>
          <w:noProof/>
        </w:rPr>
        <w:t xml:space="preserve"> </w:t>
      </w:r>
    </w:p>
    <w:p w14:paraId="1099C3A6" w14:textId="423FECD9" w:rsidR="00866428" w:rsidRDefault="00866428" w:rsidP="00693875">
      <w:pPr>
        <w:pStyle w:val="NormaleWeb"/>
        <w:spacing w:after="0" w:afterAutospacing="0"/>
        <w:jc w:val="both"/>
        <w:rPr>
          <w:rFonts w:ascii="Calibri" w:hAnsi="Calibri" w:cstheme="minorHAnsi"/>
          <w:noProof/>
        </w:rPr>
      </w:pPr>
      <w:r w:rsidRPr="006E0955">
        <w:rPr>
          <w:rFonts w:ascii="Calibri" w:hAnsi="Calibri" w:cstheme="minorHAnsi"/>
          <w:noProof/>
        </w:rPr>
        <w:t xml:space="preserve">Con oltre </w:t>
      </w:r>
      <w:r w:rsidR="00693875">
        <w:rPr>
          <w:rFonts w:ascii="Calibri" w:hAnsi="Calibri" w:cstheme="minorHAnsi"/>
          <w:noProof/>
        </w:rPr>
        <w:t>5</w:t>
      </w:r>
      <w:r w:rsidRPr="006E0955">
        <w:rPr>
          <w:rFonts w:ascii="Calibri" w:hAnsi="Calibri" w:cstheme="minorHAnsi"/>
          <w:noProof/>
        </w:rPr>
        <w:t xml:space="preserve">00 dipendenti </w:t>
      </w:r>
      <w:r w:rsidR="00B36C11">
        <w:rPr>
          <w:rFonts w:ascii="Calibri" w:hAnsi="Calibri" w:cstheme="minorHAnsi"/>
          <w:noProof/>
        </w:rPr>
        <w:t xml:space="preserve">e </w:t>
      </w:r>
      <w:r w:rsidR="007F504E">
        <w:rPr>
          <w:rFonts w:ascii="Calibri" w:hAnsi="Calibri" w:cstheme="minorHAnsi"/>
          <w:noProof/>
        </w:rPr>
        <w:t xml:space="preserve">una gamma di </w:t>
      </w:r>
      <w:r w:rsidRPr="006E0955">
        <w:rPr>
          <w:rFonts w:ascii="Calibri" w:hAnsi="Calibri" w:cstheme="minorHAnsi"/>
          <w:noProof/>
        </w:rPr>
        <w:t xml:space="preserve">oltre 20 prodotti </w:t>
      </w:r>
      <w:r w:rsidR="007F504E">
        <w:rPr>
          <w:rFonts w:ascii="Calibri" w:hAnsi="Calibri" w:cstheme="minorHAnsi"/>
          <w:noProof/>
        </w:rPr>
        <w:t xml:space="preserve">che coprono </w:t>
      </w:r>
      <w:r w:rsidR="007F504E" w:rsidRPr="002B0E7E">
        <w:rPr>
          <w:rFonts w:ascii="Calibri" w:hAnsi="Calibri" w:cstheme="minorHAnsi"/>
          <w:b/>
          <w:bCs/>
          <w:noProof/>
        </w:rPr>
        <w:t>4 aree terapeutiche</w:t>
      </w:r>
      <w:r w:rsidR="00B36C11">
        <w:rPr>
          <w:rFonts w:ascii="Calibri" w:hAnsi="Calibri" w:cstheme="minorHAnsi"/>
          <w:noProof/>
        </w:rPr>
        <w:t xml:space="preserve">, </w:t>
      </w:r>
      <w:r w:rsidR="007F504E" w:rsidRPr="002B0E7E">
        <w:rPr>
          <w:rFonts w:ascii="Calibri" w:hAnsi="Calibri" w:cstheme="minorHAnsi"/>
          <w:b/>
          <w:bCs/>
          <w:noProof/>
        </w:rPr>
        <w:t>contraccezione</w:t>
      </w:r>
      <w:r w:rsidR="007F504E">
        <w:rPr>
          <w:rFonts w:ascii="Calibri" w:hAnsi="Calibri" w:cstheme="minorHAnsi"/>
          <w:noProof/>
        </w:rPr>
        <w:t xml:space="preserve">, </w:t>
      </w:r>
      <w:r w:rsidR="007F504E" w:rsidRPr="002B0E7E">
        <w:rPr>
          <w:rFonts w:ascii="Calibri" w:hAnsi="Calibri" w:cstheme="minorHAnsi"/>
          <w:b/>
          <w:bCs/>
          <w:noProof/>
        </w:rPr>
        <w:t>fertilità</w:t>
      </w:r>
      <w:r w:rsidR="007F504E">
        <w:rPr>
          <w:rFonts w:ascii="Calibri" w:hAnsi="Calibri" w:cstheme="minorHAnsi"/>
          <w:noProof/>
        </w:rPr>
        <w:t xml:space="preserve">, </w:t>
      </w:r>
      <w:r w:rsidR="007F504E" w:rsidRPr="002B0E7E">
        <w:rPr>
          <w:rFonts w:ascii="Calibri" w:hAnsi="Calibri" w:cstheme="minorHAnsi"/>
          <w:b/>
          <w:bCs/>
          <w:noProof/>
        </w:rPr>
        <w:t>menopausa</w:t>
      </w:r>
      <w:r w:rsidR="007F504E">
        <w:rPr>
          <w:rFonts w:ascii="Calibri" w:hAnsi="Calibri" w:cstheme="minorHAnsi"/>
          <w:noProof/>
        </w:rPr>
        <w:t xml:space="preserve"> e </w:t>
      </w:r>
      <w:r w:rsidR="007F504E" w:rsidRPr="002B0E7E">
        <w:rPr>
          <w:rFonts w:ascii="Calibri" w:hAnsi="Calibri" w:cstheme="minorHAnsi"/>
          <w:b/>
          <w:bCs/>
          <w:noProof/>
        </w:rPr>
        <w:t>osteoporosi</w:t>
      </w:r>
      <w:r w:rsidR="00B36C11">
        <w:rPr>
          <w:rFonts w:ascii="Calibri" w:hAnsi="Calibri" w:cstheme="minorHAnsi"/>
          <w:b/>
          <w:bCs/>
          <w:noProof/>
        </w:rPr>
        <w:t xml:space="preserve">, </w:t>
      </w:r>
      <w:r w:rsidR="00B36C11" w:rsidRPr="00B36C11">
        <w:rPr>
          <w:rFonts w:ascii="Calibri" w:hAnsi="Calibri" w:cstheme="minorHAnsi"/>
          <w:noProof/>
        </w:rPr>
        <w:t>l’azienda</w:t>
      </w:r>
      <w:r w:rsidR="00B36C11">
        <w:rPr>
          <w:rFonts w:ascii="Calibri" w:hAnsi="Calibri" w:cstheme="minorHAnsi"/>
          <w:b/>
          <w:bCs/>
          <w:noProof/>
        </w:rPr>
        <w:t xml:space="preserve"> </w:t>
      </w:r>
      <w:r w:rsidR="007F504E">
        <w:rPr>
          <w:rFonts w:ascii="Calibri" w:hAnsi="Calibri" w:cstheme="minorHAnsi"/>
          <w:noProof/>
        </w:rPr>
        <w:t xml:space="preserve">aiuta le donne a vivere una vita </w:t>
      </w:r>
      <w:r w:rsidRPr="006E0955">
        <w:rPr>
          <w:rFonts w:ascii="Calibri" w:hAnsi="Calibri" w:cstheme="minorHAnsi"/>
          <w:noProof/>
        </w:rPr>
        <w:t>migliore</w:t>
      </w:r>
      <w:r w:rsidR="007F504E">
        <w:rPr>
          <w:rFonts w:ascii="Calibri" w:hAnsi="Calibri" w:cstheme="minorHAnsi"/>
          <w:noProof/>
        </w:rPr>
        <w:t xml:space="preserve">. </w:t>
      </w:r>
      <w:r w:rsidRPr="006E0955">
        <w:rPr>
          <w:rFonts w:ascii="Calibri" w:hAnsi="Calibri" w:cstheme="minorHAnsi"/>
          <w:noProof/>
        </w:rPr>
        <w:t>Una gamma in continua integrazione con trattamenti nuovi e innovativi.</w:t>
      </w:r>
    </w:p>
    <w:p w14:paraId="7FD0CB36" w14:textId="0810CEF5" w:rsidR="00693875" w:rsidRDefault="00693875" w:rsidP="00866428">
      <w:pPr>
        <w:pStyle w:val="NormaleWeb"/>
        <w:jc w:val="both"/>
        <w:rPr>
          <w:rFonts w:ascii="Calibri" w:hAnsi="Calibri" w:cstheme="minorHAnsi"/>
          <w:noProof/>
        </w:rPr>
      </w:pPr>
    </w:p>
    <w:p w14:paraId="07E035B2" w14:textId="77777777" w:rsidR="00693875" w:rsidRDefault="00693875" w:rsidP="00866428">
      <w:pPr>
        <w:pStyle w:val="NormaleWeb"/>
        <w:jc w:val="both"/>
        <w:rPr>
          <w:rFonts w:ascii="Calibri" w:hAnsi="Calibri" w:cstheme="minorHAnsi"/>
          <w:noProof/>
        </w:rPr>
      </w:pPr>
    </w:p>
    <w:p w14:paraId="0596E8A8" w14:textId="77777777" w:rsidR="00716543" w:rsidRPr="006E0955" w:rsidRDefault="00716543" w:rsidP="00866428">
      <w:pPr>
        <w:pStyle w:val="NormaleWeb"/>
        <w:jc w:val="both"/>
        <w:rPr>
          <w:rFonts w:ascii="Calibri" w:hAnsi="Calibri" w:cstheme="minorHAnsi"/>
          <w:noProof/>
        </w:rPr>
      </w:pPr>
    </w:p>
    <w:p w14:paraId="06E16985" w14:textId="77777777" w:rsidR="00866428" w:rsidRPr="006E0955" w:rsidRDefault="00866428" w:rsidP="006E0955">
      <w:pPr>
        <w:pStyle w:val="NormaleWeb"/>
        <w:jc w:val="both"/>
        <w:rPr>
          <w:rFonts w:ascii="Calibri" w:hAnsi="Calibri" w:cstheme="minorHAnsi"/>
          <w:noProof/>
        </w:rPr>
      </w:pPr>
    </w:p>
    <w:p w14:paraId="57772FDD" w14:textId="77777777" w:rsidR="00E914AA" w:rsidRPr="00A6550C" w:rsidRDefault="00E914AA" w:rsidP="00163714"/>
    <w:sectPr w:rsidR="00E914AA" w:rsidRPr="00A6550C" w:rsidSect="00891E7D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40B0E" w14:textId="77777777" w:rsidR="00343EC4" w:rsidRDefault="00343EC4" w:rsidP="00CB35FA">
      <w:pPr>
        <w:spacing w:after="0" w:line="240" w:lineRule="auto"/>
      </w:pPr>
      <w:r>
        <w:separator/>
      </w:r>
    </w:p>
  </w:endnote>
  <w:endnote w:type="continuationSeparator" w:id="0">
    <w:p w14:paraId="2C6D89A0" w14:textId="77777777" w:rsidR="00343EC4" w:rsidRDefault="00343EC4" w:rsidP="00CB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7195" w14:textId="77777777" w:rsidR="00343EC4" w:rsidRDefault="00343EC4" w:rsidP="00CB35FA">
      <w:pPr>
        <w:spacing w:after="0" w:line="240" w:lineRule="auto"/>
      </w:pPr>
      <w:r>
        <w:separator/>
      </w:r>
    </w:p>
  </w:footnote>
  <w:footnote w:type="continuationSeparator" w:id="0">
    <w:p w14:paraId="76F786FB" w14:textId="77777777" w:rsidR="00343EC4" w:rsidRDefault="00343EC4" w:rsidP="00CB3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4148" w14:textId="77777777" w:rsidR="00CB35FA" w:rsidRDefault="00CB35FA" w:rsidP="006F79FD">
    <w:pPr>
      <w:pStyle w:val="Intestazione"/>
      <w:jc w:val="center"/>
    </w:pPr>
    <w:r w:rsidRPr="00CB35FA">
      <w:rPr>
        <w:noProof/>
        <w:lang w:eastAsia="it-IT"/>
      </w:rPr>
      <w:drawing>
        <wp:inline distT="0" distB="0" distL="0" distR="0" wp14:anchorId="7FE76D06" wp14:editId="041681FA">
          <wp:extent cx="1219200" cy="661538"/>
          <wp:effectExtent l="0" t="0" r="0" b="571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112" cy="683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040"/>
    <w:rsid w:val="00041993"/>
    <w:rsid w:val="000C7622"/>
    <w:rsid w:val="00163714"/>
    <w:rsid w:val="001A0FDF"/>
    <w:rsid w:val="00235ED5"/>
    <w:rsid w:val="002B0E7E"/>
    <w:rsid w:val="002C1B7A"/>
    <w:rsid w:val="003344E8"/>
    <w:rsid w:val="00343EC4"/>
    <w:rsid w:val="00374C64"/>
    <w:rsid w:val="003E2B37"/>
    <w:rsid w:val="004171A5"/>
    <w:rsid w:val="00435BE3"/>
    <w:rsid w:val="005E098C"/>
    <w:rsid w:val="00693875"/>
    <w:rsid w:val="006B440C"/>
    <w:rsid w:val="006E0955"/>
    <w:rsid w:val="006F79FD"/>
    <w:rsid w:val="007019B2"/>
    <w:rsid w:val="00716543"/>
    <w:rsid w:val="00720B8A"/>
    <w:rsid w:val="00751856"/>
    <w:rsid w:val="007D620A"/>
    <w:rsid w:val="007F504E"/>
    <w:rsid w:val="00851621"/>
    <w:rsid w:val="00866428"/>
    <w:rsid w:val="00891E7D"/>
    <w:rsid w:val="0091031E"/>
    <w:rsid w:val="00922040"/>
    <w:rsid w:val="00A47009"/>
    <w:rsid w:val="00A6550C"/>
    <w:rsid w:val="00A92E6D"/>
    <w:rsid w:val="00B36C11"/>
    <w:rsid w:val="00BA2CE3"/>
    <w:rsid w:val="00BC78CE"/>
    <w:rsid w:val="00BF4603"/>
    <w:rsid w:val="00C62D46"/>
    <w:rsid w:val="00CB35FA"/>
    <w:rsid w:val="00CF7CA3"/>
    <w:rsid w:val="00D17728"/>
    <w:rsid w:val="00DA1C0C"/>
    <w:rsid w:val="00E914AA"/>
    <w:rsid w:val="00F4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B689"/>
  <w15:chartTrackingRefBased/>
  <w15:docId w15:val="{50BFED6B-F7F5-46C6-A613-94A39721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2C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2204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35FA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5FA"/>
  </w:style>
  <w:style w:type="paragraph" w:styleId="Pidipagina">
    <w:name w:val="footer"/>
    <w:basedOn w:val="Normale"/>
    <w:link w:val="PidipaginaCarattere"/>
    <w:uiPriority w:val="99"/>
    <w:unhideWhenUsed/>
    <w:rsid w:val="00CB35FA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5FA"/>
  </w:style>
  <w:style w:type="character" w:styleId="Enfasigrassetto">
    <w:name w:val="Strong"/>
    <w:basedOn w:val="Carpredefinitoparagrafo"/>
    <w:uiPriority w:val="22"/>
    <w:qFormat/>
    <w:rsid w:val="00BA2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Costanzo</dc:creator>
  <cp:keywords/>
  <dc:description/>
  <cp:lastModifiedBy>Cristina Depaoli</cp:lastModifiedBy>
  <cp:revision>3</cp:revision>
  <dcterms:created xsi:type="dcterms:W3CDTF">2022-09-08T16:18:00Z</dcterms:created>
  <dcterms:modified xsi:type="dcterms:W3CDTF">2022-09-08T16:20:00Z</dcterms:modified>
</cp:coreProperties>
</file>