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40E3" w14:textId="77777777" w:rsidR="00704E7D" w:rsidRDefault="00704E7D" w:rsidP="009641C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63C6C47E" w14:textId="348408C5" w:rsidR="009641CF" w:rsidRDefault="009641CF" w:rsidP="009641CF">
      <w:pPr>
        <w:spacing w:after="0" w:line="240" w:lineRule="auto"/>
        <w:jc w:val="center"/>
      </w:pPr>
      <w:proofErr w:type="spellStart"/>
      <w:r w:rsidRPr="009641CF">
        <w:rPr>
          <w:b/>
          <w:bCs/>
          <w:sz w:val="28"/>
          <w:szCs w:val="28"/>
        </w:rPr>
        <w:t>Femarelle</w:t>
      </w:r>
      <w:proofErr w:type="spellEnd"/>
      <w:r w:rsidRPr="009641CF">
        <w:rPr>
          <w:b/>
          <w:bCs/>
          <w:sz w:val="28"/>
          <w:szCs w:val="28"/>
        </w:rPr>
        <w:t>®,</w:t>
      </w:r>
      <w:r>
        <w:rPr>
          <w:b/>
          <w:bCs/>
          <w:sz w:val="28"/>
          <w:szCs w:val="28"/>
        </w:rPr>
        <w:t xml:space="preserve"> la linea di integratori a supporto di ogni donna</w:t>
      </w:r>
    </w:p>
    <w:p w14:paraId="7E286095" w14:textId="77777777" w:rsidR="009641CF" w:rsidRDefault="009641CF" w:rsidP="009641CF">
      <w:pPr>
        <w:spacing w:after="0" w:line="240" w:lineRule="auto"/>
      </w:pPr>
    </w:p>
    <w:p w14:paraId="2D868BF8" w14:textId="71952966" w:rsidR="005135CA" w:rsidRDefault="005135CA" w:rsidP="005135CA">
      <w:pPr>
        <w:spacing w:after="0" w:line="240" w:lineRule="auto"/>
        <w:jc w:val="both"/>
      </w:pPr>
      <w:r>
        <w:t xml:space="preserve">Con tre diversi integratori, la </w:t>
      </w:r>
      <w:r w:rsidRPr="00224D4E">
        <w:rPr>
          <w:b/>
          <w:bCs/>
        </w:rPr>
        <w:t xml:space="preserve">linea </w:t>
      </w:r>
      <w:proofErr w:type="spellStart"/>
      <w:r w:rsidRPr="00224D4E">
        <w:rPr>
          <w:b/>
          <w:bCs/>
        </w:rPr>
        <w:t>Femarelle</w:t>
      </w:r>
      <w:proofErr w:type="spellEnd"/>
      <w:r w:rsidRPr="00224D4E">
        <w:rPr>
          <w:b/>
          <w:bCs/>
        </w:rPr>
        <w:t>® è un trattamento non ormonale clinicamente testato, efficace e sicuro che supporta le donne che entrano nella fase post-riproduttiva</w:t>
      </w:r>
      <w:r>
        <w:t xml:space="preserve"> della loro vita, fornendo una soluzione mirata in base alle esigenze e ai disturbi presenti.</w:t>
      </w:r>
    </w:p>
    <w:p w14:paraId="58CBF08F" w14:textId="4FEBF1F7" w:rsidR="005135CA" w:rsidRPr="005135CA" w:rsidRDefault="005135CA" w:rsidP="005135CA">
      <w:pPr>
        <w:spacing w:after="0" w:line="240" w:lineRule="auto"/>
        <w:jc w:val="both"/>
      </w:pPr>
      <w:r w:rsidRPr="005135CA">
        <w:t xml:space="preserve">Rappresenta la </w:t>
      </w:r>
      <w:r w:rsidRPr="005135CA">
        <w:rPr>
          <w:b/>
          <w:bCs/>
        </w:rPr>
        <w:t xml:space="preserve">scelta </w:t>
      </w:r>
      <w:r w:rsidR="00A825A9">
        <w:rPr>
          <w:b/>
          <w:bCs/>
        </w:rPr>
        <w:t>alternativa</w:t>
      </w:r>
      <w:r w:rsidRPr="005135CA">
        <w:t xml:space="preserve"> per le donne che non vogliono o non possono assumere una </w:t>
      </w:r>
      <w:r>
        <w:t>T</w:t>
      </w:r>
      <w:r w:rsidRPr="005135CA">
        <w:t xml:space="preserve">erapia </w:t>
      </w:r>
      <w:r>
        <w:t>O</w:t>
      </w:r>
      <w:r w:rsidRPr="005135CA">
        <w:t xml:space="preserve">rmonale </w:t>
      </w:r>
      <w:r>
        <w:t>S</w:t>
      </w:r>
      <w:r w:rsidRPr="005135CA">
        <w:t>ostitutiva</w:t>
      </w:r>
      <w:r>
        <w:t>.</w:t>
      </w:r>
    </w:p>
    <w:p w14:paraId="6609584B" w14:textId="77777777" w:rsidR="005135CA" w:rsidRDefault="005135CA" w:rsidP="005135CA">
      <w:pPr>
        <w:spacing w:after="0" w:line="240" w:lineRule="auto"/>
        <w:jc w:val="both"/>
      </w:pPr>
    </w:p>
    <w:p w14:paraId="1DB4840F" w14:textId="7ED43C19" w:rsidR="005135CA" w:rsidRDefault="005135CA" w:rsidP="005135CA">
      <w:pPr>
        <w:spacing w:after="0" w:line="240" w:lineRule="auto"/>
        <w:jc w:val="both"/>
      </w:pPr>
      <w:r>
        <w:t>Ciascun</w:t>
      </w:r>
      <w:r w:rsidR="00E61878">
        <w:t>o dei tre</w:t>
      </w:r>
      <w:r>
        <w:t xml:space="preserve"> integrator</w:t>
      </w:r>
      <w:r w:rsidR="00E61878">
        <w:t>i che compongono la linea</w:t>
      </w:r>
      <w:r>
        <w:t xml:space="preserve"> contiene:</w:t>
      </w:r>
    </w:p>
    <w:p w14:paraId="121CC94F" w14:textId="4EA412F1" w:rsidR="00E61878" w:rsidRPr="00224D4E" w:rsidRDefault="005135CA" w:rsidP="005135C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bCs/>
        </w:rPr>
      </w:pPr>
      <w:r w:rsidRPr="00224D4E">
        <w:rPr>
          <w:b/>
          <w:bCs/>
        </w:rPr>
        <w:t>322 mg di DT56a</w:t>
      </w:r>
      <w:r w:rsidR="00E61878">
        <w:t>,</w:t>
      </w:r>
      <w:r>
        <w:t xml:space="preserve"> un estratto di soia che agisce come un</w:t>
      </w:r>
      <w:r w:rsidR="00E61878">
        <w:t xml:space="preserve"> </w:t>
      </w:r>
      <w:r w:rsidRPr="00224D4E">
        <w:rPr>
          <w:b/>
          <w:bCs/>
        </w:rPr>
        <w:t>modulatore selettivo del recettore degli estrogeni (SERM)</w:t>
      </w:r>
    </w:p>
    <w:p w14:paraId="170FF3FD" w14:textId="512E78F2" w:rsidR="005135CA" w:rsidRDefault="005135CA" w:rsidP="005135CA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224D4E">
        <w:rPr>
          <w:b/>
          <w:bCs/>
        </w:rPr>
        <w:t xml:space="preserve">semi di lino e/o minerali e vitamine </w:t>
      </w:r>
      <w:r w:rsidRPr="00224D4E">
        <w:t>utili</w:t>
      </w:r>
      <w:r>
        <w:t xml:space="preserve"> per supportare l’organismo </w:t>
      </w:r>
      <w:r w:rsidR="00E61878">
        <w:t>femminile</w:t>
      </w:r>
      <w:r w:rsidR="0002590F">
        <w:t>.</w:t>
      </w:r>
    </w:p>
    <w:p w14:paraId="7EE2B3BA" w14:textId="1827742F" w:rsidR="0002590F" w:rsidRDefault="0002590F" w:rsidP="0002590F">
      <w:pPr>
        <w:spacing w:after="0" w:line="240" w:lineRule="auto"/>
        <w:jc w:val="both"/>
      </w:pPr>
    </w:p>
    <w:p w14:paraId="7027C307" w14:textId="75BE7496" w:rsidR="00F35579" w:rsidRDefault="00F35579" w:rsidP="00F35579">
      <w:pPr>
        <w:spacing w:after="0" w:line="240" w:lineRule="auto"/>
        <w:jc w:val="both"/>
      </w:pPr>
      <w:r>
        <w:t>Grazie alla sinergia tra i suoi componenti, DT56a dimostra un duplice effetto: agonista nel tessuto osseo e nervoso e antagonista nel tessuto mammario e uterino</w:t>
      </w:r>
      <w:r>
        <w:rPr>
          <w:rStyle w:val="Rimandonotaapidipagina"/>
        </w:rPr>
        <w:footnoteReference w:id="1"/>
      </w:r>
      <w:r>
        <w:t>.</w:t>
      </w:r>
    </w:p>
    <w:p w14:paraId="4071C998" w14:textId="299B0C9F" w:rsidR="00F35579" w:rsidRDefault="0032504F" w:rsidP="00F35579">
      <w:pPr>
        <w:spacing w:after="0" w:line="240" w:lineRule="auto"/>
        <w:jc w:val="both"/>
      </w:pPr>
      <w:r>
        <w:t>I</w:t>
      </w:r>
      <w:r w:rsidR="00F35579">
        <w:t xml:space="preserve"> </w:t>
      </w:r>
      <w:r>
        <w:t xml:space="preserve">suoi </w:t>
      </w:r>
      <w:r w:rsidR="00F35579">
        <w:t>componenti</w:t>
      </w:r>
      <w:r>
        <w:t xml:space="preserve">, infatti, </w:t>
      </w:r>
      <w:r w:rsidR="00F35579">
        <w:t>possono legarsi al recettore degli estrogeni, mimando il legame degli estrogeni con</w:t>
      </w:r>
    </w:p>
    <w:p w14:paraId="2C5C165D" w14:textId="7683416D" w:rsidR="00547EC6" w:rsidRDefault="00F35579" w:rsidP="00F35579">
      <w:pPr>
        <w:spacing w:after="0" w:line="240" w:lineRule="auto"/>
        <w:jc w:val="both"/>
      </w:pPr>
      <w:r>
        <w:t xml:space="preserve">uno specifico co-attivatore in quei tessuti in cui il </w:t>
      </w:r>
      <w:r w:rsidRPr="0032504F">
        <w:rPr>
          <w:i/>
          <w:iCs/>
        </w:rPr>
        <w:t>deficit</w:t>
      </w:r>
      <w:r>
        <w:t xml:space="preserve"> di estrogeni determina l’insorgenza dei sintomi associati alla</w:t>
      </w:r>
      <w:r w:rsidR="0032504F">
        <w:t xml:space="preserve"> </w:t>
      </w:r>
      <w:r>
        <w:t xml:space="preserve">menopausa, come tessuto nervoso e osseo. </w:t>
      </w:r>
      <w:r w:rsidR="0032504F">
        <w:t>Contemporaneamente</w:t>
      </w:r>
      <w:r>
        <w:t>, in altri tessuti come mammella e utero, possono legare</w:t>
      </w:r>
      <w:r w:rsidR="0032504F">
        <w:t xml:space="preserve"> </w:t>
      </w:r>
      <w:r>
        <w:t>il recettore degli estrogeni mimando il legame degli estrogeni con un co-repressore, determinando così un blocco</w:t>
      </w:r>
      <w:r w:rsidR="0032504F">
        <w:t xml:space="preserve"> </w:t>
      </w:r>
      <w:r>
        <w:t>dell’attivazione del recettore</w:t>
      </w:r>
      <w:r w:rsidR="0032504F">
        <w:t>.</w:t>
      </w:r>
    </w:p>
    <w:p w14:paraId="6B983483" w14:textId="77777777" w:rsidR="00917362" w:rsidRDefault="00917362" w:rsidP="00F35579">
      <w:pPr>
        <w:spacing w:after="0" w:line="240" w:lineRule="auto"/>
        <w:jc w:val="both"/>
      </w:pPr>
    </w:p>
    <w:p w14:paraId="0E07C28B" w14:textId="2D247B3A" w:rsidR="00A658FD" w:rsidRDefault="00A658FD" w:rsidP="00F35579">
      <w:pPr>
        <w:spacing w:after="0" w:line="240" w:lineRule="auto"/>
        <w:jc w:val="both"/>
        <w:sectPr w:rsidR="00A658FD" w:rsidSect="009641CF">
          <w:headerReference w:type="default" r:id="rId8"/>
          <w:pgSz w:w="11906" w:h="16838"/>
          <w:pgMar w:top="1247" w:right="1134" w:bottom="1134" w:left="1134" w:header="709" w:footer="709" w:gutter="0"/>
          <w:cols w:space="708"/>
          <w:docGrid w:linePitch="360"/>
        </w:sectPr>
      </w:pPr>
    </w:p>
    <w:p w14:paraId="5EA4E38A" w14:textId="4D19993B" w:rsidR="00547EC6" w:rsidRDefault="00917362" w:rsidP="00547EC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A185734" wp14:editId="0A894583">
            <wp:extent cx="1224643" cy="1522529"/>
            <wp:effectExtent l="0" t="0" r="0" b="1905"/>
            <wp:docPr id="7" name="Immagine 7" descr="Immagine che contiene testo, accessor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accessori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963" cy="1540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2F773" w14:textId="77777777" w:rsidR="003C4493" w:rsidRDefault="00282438" w:rsidP="00F35579">
      <w:pPr>
        <w:spacing w:after="0" w:line="240" w:lineRule="auto"/>
        <w:jc w:val="both"/>
        <w:sectPr w:rsidR="003C4493" w:rsidSect="003C4493">
          <w:type w:val="continuous"/>
          <w:pgSz w:w="11906" w:h="16838"/>
          <w:pgMar w:top="1247" w:right="1134" w:bottom="1134" w:left="1134" w:header="709" w:footer="709" w:gutter="0"/>
          <w:cols w:sep="1" w:space="720"/>
          <w:docGrid w:linePitch="360"/>
        </w:sectPr>
      </w:pPr>
      <w:proofErr w:type="spellStart"/>
      <w:r w:rsidRPr="00282438">
        <w:rPr>
          <w:b/>
          <w:bCs/>
        </w:rPr>
        <w:t>Femarelle</w:t>
      </w:r>
      <w:proofErr w:type="spellEnd"/>
      <w:r w:rsidRPr="00282438">
        <w:rPr>
          <w:b/>
          <w:bCs/>
        </w:rPr>
        <w:t xml:space="preserve">® </w:t>
      </w:r>
      <w:proofErr w:type="spellStart"/>
      <w:r w:rsidRPr="00282438">
        <w:rPr>
          <w:b/>
          <w:bCs/>
        </w:rPr>
        <w:t>Rejuvenate</w:t>
      </w:r>
      <w:proofErr w:type="spellEnd"/>
      <w:r>
        <w:t xml:space="preserve"> è un i</w:t>
      </w:r>
      <w:r w:rsidR="00504DD9">
        <w:t xml:space="preserve">ntegratore alimentare a base di </w:t>
      </w:r>
      <w:r w:rsidR="00504DD9" w:rsidRPr="00F75ACF">
        <w:rPr>
          <w:b/>
          <w:bCs/>
        </w:rPr>
        <w:t>estratti di soia</w:t>
      </w:r>
      <w:r w:rsidR="00504DD9">
        <w:t xml:space="preserve"> e</w:t>
      </w:r>
      <w:r w:rsidR="00716271">
        <w:t xml:space="preserve"> </w:t>
      </w:r>
      <w:r w:rsidR="00504DD9">
        <w:t xml:space="preserve">di </w:t>
      </w:r>
      <w:r w:rsidR="00504DD9" w:rsidRPr="00F75ACF">
        <w:rPr>
          <w:b/>
          <w:bCs/>
        </w:rPr>
        <w:t>semi di</w:t>
      </w:r>
      <w:r w:rsidR="00504DD9">
        <w:t xml:space="preserve"> </w:t>
      </w:r>
      <w:r w:rsidR="00504DD9" w:rsidRPr="00F75ACF">
        <w:rPr>
          <w:b/>
          <w:bCs/>
        </w:rPr>
        <w:t>lino</w:t>
      </w:r>
      <w:r w:rsidR="00504DD9">
        <w:t xml:space="preserve">, con </w:t>
      </w:r>
      <w:r w:rsidR="00716271" w:rsidRPr="00F75ACF">
        <w:rPr>
          <w:b/>
          <w:bCs/>
        </w:rPr>
        <w:t>vitamina B2</w:t>
      </w:r>
      <w:r w:rsidR="00716271">
        <w:t xml:space="preserve"> e </w:t>
      </w:r>
      <w:r w:rsidR="00716271" w:rsidRPr="00F75ACF">
        <w:rPr>
          <w:b/>
          <w:bCs/>
        </w:rPr>
        <w:t>biotina</w:t>
      </w:r>
      <w:r w:rsidR="00716271">
        <w:t xml:space="preserve">, indicato per la donna in </w:t>
      </w:r>
      <w:proofErr w:type="spellStart"/>
      <w:proofErr w:type="gramStart"/>
      <w:r w:rsidR="00716271" w:rsidRPr="00F75ACF">
        <w:rPr>
          <w:b/>
          <w:bCs/>
        </w:rPr>
        <w:t>pre</w:t>
      </w:r>
      <w:proofErr w:type="spellEnd"/>
      <w:r w:rsidR="00716271" w:rsidRPr="00F75ACF">
        <w:rPr>
          <w:b/>
          <w:bCs/>
        </w:rPr>
        <w:t>-menopausa</w:t>
      </w:r>
      <w:proofErr w:type="gramEnd"/>
      <w:r>
        <w:t xml:space="preserve"> (</w:t>
      </w:r>
      <w:r w:rsidRPr="00282438">
        <w:rPr>
          <w:i/>
          <w:iCs/>
        </w:rPr>
        <w:t>over</w:t>
      </w:r>
      <w:r>
        <w:t xml:space="preserve"> 40)</w:t>
      </w:r>
      <w:r w:rsidR="00716271">
        <w:t xml:space="preserve">, </w:t>
      </w:r>
      <w:r w:rsidR="00716271" w:rsidRPr="00F75ACF">
        <w:rPr>
          <w:b/>
          <w:bCs/>
        </w:rPr>
        <w:t>per migliorare l’umore</w:t>
      </w:r>
      <w:r w:rsidR="00716271">
        <w:t xml:space="preserve">, </w:t>
      </w:r>
      <w:r w:rsidR="00716271" w:rsidRPr="00F75ACF">
        <w:rPr>
          <w:b/>
          <w:bCs/>
        </w:rPr>
        <w:t>la pelle</w:t>
      </w:r>
      <w:r w:rsidR="00716271">
        <w:t xml:space="preserve"> e </w:t>
      </w:r>
      <w:r w:rsidR="00716271" w:rsidRPr="00F75ACF">
        <w:rPr>
          <w:b/>
          <w:bCs/>
        </w:rPr>
        <w:t>combattere la stanchezza</w:t>
      </w:r>
      <w:r w:rsidR="00716271">
        <w:t>.</w:t>
      </w:r>
    </w:p>
    <w:p w14:paraId="76BFEBCC" w14:textId="77777777" w:rsidR="008F5566" w:rsidRDefault="008F5566" w:rsidP="00F35579">
      <w:pPr>
        <w:spacing w:after="0" w:line="240" w:lineRule="auto"/>
        <w:jc w:val="both"/>
      </w:pPr>
    </w:p>
    <w:p w14:paraId="65C69324" w14:textId="6453CC4F" w:rsidR="00547EC6" w:rsidRDefault="008F5566" w:rsidP="00F35579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7DD1D4B4" wp14:editId="5D38108A">
            <wp:extent cx="2834640" cy="1301750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4DD9">
        <w:t xml:space="preserve">                                                                                     </w:t>
      </w:r>
    </w:p>
    <w:p w14:paraId="0546BB54" w14:textId="4C42CE0B" w:rsidR="0032504F" w:rsidRDefault="0032504F" w:rsidP="00F35579">
      <w:pPr>
        <w:spacing w:after="0" w:line="240" w:lineRule="auto"/>
        <w:jc w:val="both"/>
      </w:pPr>
    </w:p>
    <w:p w14:paraId="37E3F993" w14:textId="328A6091" w:rsidR="003A166D" w:rsidRDefault="008F5566" w:rsidP="00F35579">
      <w:pPr>
        <w:spacing w:after="0" w:line="240" w:lineRule="auto"/>
        <w:jc w:val="both"/>
        <w:rPr>
          <w:sz w:val="20"/>
          <w:szCs w:val="20"/>
        </w:rPr>
      </w:pPr>
      <w:r w:rsidRPr="003A166D">
        <w:rPr>
          <w:b/>
          <w:bCs/>
          <w:sz w:val="20"/>
          <w:szCs w:val="20"/>
        </w:rPr>
        <w:t>Dose raccomandata</w:t>
      </w:r>
      <w:r w:rsidRPr="003A166D">
        <w:rPr>
          <w:sz w:val="20"/>
          <w:szCs w:val="20"/>
        </w:rPr>
        <w:t>: 1 capsula, 2 volte al giorno (mattina e sera).</w:t>
      </w:r>
      <w:r w:rsidR="0004368B">
        <w:rPr>
          <w:sz w:val="20"/>
          <w:szCs w:val="20"/>
        </w:rPr>
        <w:t xml:space="preserve">  </w:t>
      </w:r>
      <w:r w:rsidR="0004368B" w:rsidRPr="0004368B">
        <w:rPr>
          <w:b/>
          <w:bCs/>
          <w:sz w:val="20"/>
          <w:szCs w:val="20"/>
        </w:rPr>
        <w:t>Prezzo al pubblico</w:t>
      </w:r>
      <w:r w:rsidR="0004368B">
        <w:rPr>
          <w:sz w:val="20"/>
          <w:szCs w:val="20"/>
        </w:rPr>
        <w:t xml:space="preserve">: </w:t>
      </w:r>
      <w:r w:rsidR="00C778C4">
        <w:rPr>
          <w:sz w:val="20"/>
          <w:szCs w:val="20"/>
        </w:rPr>
        <w:t>34</w:t>
      </w:r>
      <w:r w:rsidR="0004368B" w:rsidRPr="00C778C4">
        <w:rPr>
          <w:sz w:val="20"/>
          <w:szCs w:val="20"/>
        </w:rPr>
        <w:t xml:space="preserve"> €</w:t>
      </w:r>
    </w:p>
    <w:p w14:paraId="1D76C920" w14:textId="77777777" w:rsidR="003A166D" w:rsidRDefault="003A166D" w:rsidP="00F35579">
      <w:pPr>
        <w:spacing w:after="0" w:line="240" w:lineRule="auto"/>
        <w:jc w:val="both"/>
        <w:rPr>
          <w:sz w:val="20"/>
          <w:szCs w:val="20"/>
        </w:rPr>
      </w:pPr>
    </w:p>
    <w:p w14:paraId="5682498A" w14:textId="3FEA6022" w:rsidR="00F017C0" w:rsidRPr="003A166D" w:rsidRDefault="00F017C0" w:rsidP="00F35579">
      <w:p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 xml:space="preserve">La </w:t>
      </w:r>
      <w:r w:rsidRPr="003A166D">
        <w:rPr>
          <w:b/>
          <w:bCs/>
          <w:sz w:val="20"/>
          <w:szCs w:val="20"/>
        </w:rPr>
        <w:t>vitamina B2</w:t>
      </w:r>
      <w:r w:rsidRPr="003A166D">
        <w:rPr>
          <w:sz w:val="20"/>
          <w:szCs w:val="20"/>
        </w:rPr>
        <w:t xml:space="preserve"> contribuisce:</w:t>
      </w:r>
    </w:p>
    <w:p w14:paraId="36D4124C" w14:textId="0ABFDD24" w:rsidR="00917362" w:rsidRPr="003A166D" w:rsidRDefault="00917362" w:rsidP="0091736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al normale metabolismo energetico</w:t>
      </w:r>
    </w:p>
    <w:p w14:paraId="00CED158" w14:textId="1BB8E340" w:rsidR="00917362" w:rsidRPr="003A166D" w:rsidRDefault="00917362" w:rsidP="0091736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al normale funzionamento del sistema nervoso</w:t>
      </w:r>
    </w:p>
    <w:p w14:paraId="1941C761" w14:textId="6324010D" w:rsidR="00917362" w:rsidRPr="003A166D" w:rsidRDefault="00917362" w:rsidP="0091736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al mantenimento di una pelle normale</w:t>
      </w:r>
    </w:p>
    <w:p w14:paraId="06635E0F" w14:textId="4CFA48EA" w:rsidR="00F017C0" w:rsidRPr="003A166D" w:rsidRDefault="00917362" w:rsidP="0091736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 ridurre la stanchezza e l’affaticamento</w:t>
      </w:r>
    </w:p>
    <w:p w14:paraId="114E8B6D" w14:textId="20D5EB60" w:rsidR="00917362" w:rsidRPr="003A166D" w:rsidRDefault="00917362" w:rsidP="00917362">
      <w:pPr>
        <w:spacing w:after="0" w:line="240" w:lineRule="auto"/>
        <w:jc w:val="both"/>
      </w:pPr>
    </w:p>
    <w:p w14:paraId="6F8D5236" w14:textId="4F763399" w:rsidR="00917362" w:rsidRPr="003A166D" w:rsidRDefault="00917362" w:rsidP="00917362">
      <w:p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 xml:space="preserve">La </w:t>
      </w:r>
      <w:r w:rsidRPr="003A166D">
        <w:rPr>
          <w:b/>
          <w:bCs/>
          <w:sz w:val="20"/>
          <w:szCs w:val="20"/>
        </w:rPr>
        <w:t xml:space="preserve">biotina </w:t>
      </w:r>
      <w:r w:rsidRPr="003A166D">
        <w:rPr>
          <w:sz w:val="20"/>
          <w:szCs w:val="20"/>
        </w:rPr>
        <w:t>contribuisce:</w:t>
      </w:r>
    </w:p>
    <w:p w14:paraId="04A652EC" w14:textId="23C74DA7" w:rsidR="00917362" w:rsidRPr="003A166D" w:rsidRDefault="00917362" w:rsidP="0091736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al mantenimento di capelli sani</w:t>
      </w:r>
    </w:p>
    <w:p w14:paraId="2FFAC700" w14:textId="23B1157E" w:rsidR="00917362" w:rsidRPr="003A166D" w:rsidRDefault="00917362" w:rsidP="0091736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3A166D">
        <w:rPr>
          <w:sz w:val="20"/>
          <w:szCs w:val="20"/>
        </w:rPr>
        <w:t>alla normale funzione psicologica</w:t>
      </w:r>
    </w:p>
    <w:p w14:paraId="14422002" w14:textId="3EE414DC" w:rsidR="003C4493" w:rsidRDefault="003C4493" w:rsidP="003C4493">
      <w:pPr>
        <w:pStyle w:val="font8"/>
        <w:rPr>
          <w:rStyle w:val="wixguard"/>
          <w:rFonts w:ascii="orig_poppins_regular" w:hAnsi="orig_poppins_regular"/>
          <w:color w:val="000000"/>
          <w:sz w:val="29"/>
          <w:szCs w:val="29"/>
        </w:rPr>
        <w:sectPr w:rsidR="003C4493" w:rsidSect="003C4493">
          <w:type w:val="continuous"/>
          <w:pgSz w:w="11906" w:h="16838"/>
          <w:pgMar w:top="1247" w:right="1134" w:bottom="1134" w:left="1134" w:header="709" w:footer="709" w:gutter="0"/>
          <w:cols w:num="2" w:sep="1" w:space="709"/>
          <w:docGrid w:linePitch="360"/>
        </w:sectPr>
      </w:pPr>
    </w:p>
    <w:p w14:paraId="77B26B40" w14:textId="77777777" w:rsidR="00C33BBA" w:rsidRDefault="00C33BBA" w:rsidP="00C33BBA">
      <w:pPr>
        <w:spacing w:after="0" w:line="240" w:lineRule="auto"/>
        <w:jc w:val="center"/>
        <w:rPr>
          <w:noProof/>
        </w:rPr>
      </w:pPr>
    </w:p>
    <w:p w14:paraId="0BAA8F4C" w14:textId="12C96DC4" w:rsidR="009A210D" w:rsidRPr="00F75ACF" w:rsidRDefault="009A210D" w:rsidP="00C33BBA">
      <w:pPr>
        <w:spacing w:after="0" w:line="240" w:lineRule="auto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1DAFC01E" wp14:editId="36B449EF">
            <wp:extent cx="1121228" cy="1394939"/>
            <wp:effectExtent l="0" t="0" r="317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924" cy="139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E1279" w14:textId="77777777" w:rsidR="003C4493" w:rsidRDefault="009A210D" w:rsidP="009A210D">
      <w:pPr>
        <w:spacing w:after="0" w:line="240" w:lineRule="auto"/>
        <w:jc w:val="both"/>
        <w:sectPr w:rsidR="003C4493" w:rsidSect="003C4493">
          <w:type w:val="continuous"/>
          <w:pgSz w:w="11906" w:h="16838"/>
          <w:pgMar w:top="1247" w:right="1134" w:bottom="1134" w:left="1134" w:header="709" w:footer="709" w:gutter="0"/>
          <w:cols w:sep="1" w:space="720"/>
          <w:docGrid w:linePitch="360"/>
        </w:sectPr>
      </w:pPr>
      <w:r w:rsidRPr="00F75ACF">
        <w:rPr>
          <w:b/>
          <w:bCs/>
          <w:noProof/>
        </w:rPr>
        <w:t>Femarelle® Recharge</w:t>
      </w:r>
      <w:r>
        <w:rPr>
          <w:noProof/>
        </w:rPr>
        <w:t xml:space="preserve"> è un integratore alimentare</w:t>
      </w:r>
      <w:r>
        <w:t xml:space="preserve"> a base di </w:t>
      </w:r>
      <w:r w:rsidRPr="00F75ACF">
        <w:rPr>
          <w:b/>
          <w:bCs/>
        </w:rPr>
        <w:t>estratti di soia</w:t>
      </w:r>
      <w:r>
        <w:t xml:space="preserve"> e di </w:t>
      </w:r>
      <w:r w:rsidRPr="00F75ACF">
        <w:rPr>
          <w:b/>
          <w:bCs/>
        </w:rPr>
        <w:t>semi di lino</w:t>
      </w:r>
      <w:r>
        <w:t xml:space="preserve">, con </w:t>
      </w:r>
      <w:r w:rsidRPr="00F75ACF">
        <w:rPr>
          <w:b/>
          <w:bCs/>
        </w:rPr>
        <w:t>vitamina B6</w:t>
      </w:r>
      <w:r>
        <w:t xml:space="preserve">, indicato per la donna </w:t>
      </w:r>
      <w:r w:rsidR="00F75ACF">
        <w:t xml:space="preserve">in </w:t>
      </w:r>
      <w:r w:rsidR="00F75ACF" w:rsidRPr="00F75ACF">
        <w:rPr>
          <w:b/>
          <w:bCs/>
        </w:rPr>
        <w:t xml:space="preserve">menopausa </w:t>
      </w:r>
      <w:r w:rsidR="00F75ACF">
        <w:t>(</w:t>
      </w:r>
      <w:r w:rsidR="00F75ACF" w:rsidRPr="00F75ACF">
        <w:rPr>
          <w:i/>
          <w:iCs/>
        </w:rPr>
        <w:t>over</w:t>
      </w:r>
      <w:r w:rsidR="00F75ACF">
        <w:t xml:space="preserve"> 50) per </w:t>
      </w:r>
      <w:r w:rsidR="00F75ACF" w:rsidRPr="00F75ACF">
        <w:t xml:space="preserve">alleviare i </w:t>
      </w:r>
      <w:r w:rsidR="00F75ACF" w:rsidRPr="00F75ACF">
        <w:rPr>
          <w:b/>
          <w:bCs/>
        </w:rPr>
        <w:t>sintomi vasomotori</w:t>
      </w:r>
      <w:r w:rsidR="00F75ACF" w:rsidRPr="00F75ACF">
        <w:t xml:space="preserve">, gli </w:t>
      </w:r>
      <w:r w:rsidR="00F75ACF" w:rsidRPr="00F75ACF">
        <w:rPr>
          <w:b/>
          <w:bCs/>
        </w:rPr>
        <w:t>sbalzi d'umore</w:t>
      </w:r>
      <w:r w:rsidR="00F75ACF" w:rsidRPr="00F75ACF">
        <w:t xml:space="preserve"> e i </w:t>
      </w:r>
      <w:r w:rsidR="00F75ACF" w:rsidRPr="00F75ACF">
        <w:rPr>
          <w:b/>
          <w:bCs/>
        </w:rPr>
        <w:t>disturbi del sonno</w:t>
      </w:r>
      <w:r w:rsidR="00F75ACF">
        <w:t>.</w:t>
      </w:r>
      <w:r w:rsidR="003C4493">
        <w:t xml:space="preserve"> </w:t>
      </w:r>
    </w:p>
    <w:p w14:paraId="502989A6" w14:textId="77777777" w:rsidR="00F75ACF" w:rsidRDefault="00F75ACF" w:rsidP="009A210D">
      <w:pPr>
        <w:spacing w:after="0" w:line="240" w:lineRule="auto"/>
        <w:jc w:val="both"/>
      </w:pPr>
    </w:p>
    <w:p w14:paraId="675A8BCD" w14:textId="7ACE840B" w:rsidR="00F75ACF" w:rsidRDefault="00F75ACF" w:rsidP="009A210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FAC9ACC" wp14:editId="3C14CA64">
            <wp:extent cx="2834640" cy="1058545"/>
            <wp:effectExtent l="0" t="0" r="3810" b="825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4C08E" w14:textId="77777777" w:rsidR="00F75ACF" w:rsidRDefault="00F75ACF" w:rsidP="00F35579">
      <w:pPr>
        <w:spacing w:after="0" w:line="240" w:lineRule="auto"/>
        <w:jc w:val="both"/>
      </w:pPr>
    </w:p>
    <w:p w14:paraId="3EFBC21B" w14:textId="2ABAFF66" w:rsidR="00F75ACF" w:rsidRPr="003A166D" w:rsidRDefault="00F75ACF" w:rsidP="00F75ACF">
      <w:pPr>
        <w:spacing w:after="0" w:line="240" w:lineRule="auto"/>
        <w:jc w:val="both"/>
        <w:rPr>
          <w:sz w:val="20"/>
          <w:szCs w:val="20"/>
        </w:rPr>
      </w:pPr>
      <w:r w:rsidRPr="003A166D">
        <w:rPr>
          <w:b/>
          <w:bCs/>
          <w:sz w:val="20"/>
          <w:szCs w:val="20"/>
        </w:rPr>
        <w:t>Dose raccomandata</w:t>
      </w:r>
      <w:r w:rsidRPr="003A166D">
        <w:rPr>
          <w:sz w:val="20"/>
          <w:szCs w:val="20"/>
        </w:rPr>
        <w:t>: 1 capsula, 2 volte al giorno (mattina e sera).</w:t>
      </w:r>
      <w:r w:rsidR="0004368B">
        <w:rPr>
          <w:sz w:val="20"/>
          <w:szCs w:val="20"/>
        </w:rPr>
        <w:t xml:space="preserve"> </w:t>
      </w:r>
      <w:r w:rsidR="0004368B" w:rsidRPr="0004368B">
        <w:rPr>
          <w:b/>
          <w:bCs/>
          <w:sz w:val="20"/>
          <w:szCs w:val="20"/>
        </w:rPr>
        <w:t>Prezzo al pubblico</w:t>
      </w:r>
      <w:r w:rsidR="0004368B">
        <w:rPr>
          <w:sz w:val="20"/>
          <w:szCs w:val="20"/>
        </w:rPr>
        <w:t xml:space="preserve">: </w:t>
      </w:r>
      <w:r w:rsidR="00C778C4">
        <w:rPr>
          <w:sz w:val="20"/>
          <w:szCs w:val="20"/>
        </w:rPr>
        <w:t>34</w:t>
      </w:r>
      <w:r w:rsidR="0004368B" w:rsidRPr="00C778C4">
        <w:rPr>
          <w:sz w:val="20"/>
          <w:szCs w:val="20"/>
        </w:rPr>
        <w:t xml:space="preserve"> €</w:t>
      </w:r>
    </w:p>
    <w:p w14:paraId="5B525A54" w14:textId="77777777" w:rsidR="00F75ACF" w:rsidRPr="003A166D" w:rsidRDefault="00F75ACF" w:rsidP="00F75ACF">
      <w:pPr>
        <w:spacing w:after="0" w:line="240" w:lineRule="auto"/>
        <w:jc w:val="both"/>
        <w:rPr>
          <w:sz w:val="20"/>
          <w:szCs w:val="20"/>
        </w:rPr>
      </w:pPr>
    </w:p>
    <w:p w14:paraId="153B775F" w14:textId="4E171D0A" w:rsidR="003A7BEF" w:rsidRPr="00E00C7F" w:rsidRDefault="003A7BEF" w:rsidP="003A7BE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00C7F">
        <w:rPr>
          <w:rFonts w:cstheme="minorHAnsi"/>
          <w:sz w:val="20"/>
          <w:szCs w:val="20"/>
        </w:rPr>
        <w:t xml:space="preserve">La </w:t>
      </w:r>
      <w:r w:rsidRPr="00E00C7F">
        <w:rPr>
          <w:rFonts w:cstheme="minorHAnsi"/>
          <w:b/>
          <w:bCs/>
          <w:sz w:val="20"/>
          <w:szCs w:val="20"/>
        </w:rPr>
        <w:t>vitamina B6</w:t>
      </w:r>
      <w:r w:rsidRPr="00E00C7F">
        <w:rPr>
          <w:rFonts w:cstheme="minorHAnsi"/>
          <w:sz w:val="20"/>
          <w:szCs w:val="20"/>
        </w:rPr>
        <w:t xml:space="preserve"> contribuisce:</w:t>
      </w:r>
    </w:p>
    <w:p w14:paraId="6A221CF7" w14:textId="760C1431" w:rsidR="003A7BEF" w:rsidRPr="00E00C7F" w:rsidRDefault="003A7BEF" w:rsidP="003A7BE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rFonts w:cstheme="minorHAnsi"/>
          <w:color w:val="000000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alla regolazione dell'attività ormonale</w:t>
      </w:r>
    </w:p>
    <w:p w14:paraId="4BC9A8F8" w14:textId="083FD569" w:rsidR="003A7BEF" w:rsidRPr="00E00C7F" w:rsidRDefault="003A7BEF" w:rsidP="003A7BE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rFonts w:cstheme="minorHAnsi"/>
          <w:color w:val="000000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al normale metabolismo energetico</w:t>
      </w:r>
    </w:p>
    <w:p w14:paraId="21AF3292" w14:textId="2C07F09C" w:rsidR="003A7BEF" w:rsidRPr="00E00C7F" w:rsidRDefault="003A7BEF" w:rsidP="003A7BE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rFonts w:cstheme="minorHAnsi"/>
          <w:color w:val="000000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 ridurre la stanchezza e l’affaticamento</w:t>
      </w:r>
    </w:p>
    <w:p w14:paraId="3217D481" w14:textId="18723372" w:rsidR="003A7BEF" w:rsidRPr="00E00C7F" w:rsidRDefault="003A7BEF" w:rsidP="003A7BE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rFonts w:cstheme="minorHAnsi"/>
          <w:color w:val="000000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al normale funzionamento del sistema nervoso</w:t>
      </w:r>
    </w:p>
    <w:p w14:paraId="5376059E" w14:textId="13FFDE7C" w:rsidR="003A7BEF" w:rsidRPr="00E00C7F" w:rsidRDefault="003A7BEF" w:rsidP="003A7BE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rFonts w:cstheme="minorHAnsi"/>
          <w:color w:val="000000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alla normale funzione psicologica</w:t>
      </w:r>
    </w:p>
    <w:p w14:paraId="6D005A87" w14:textId="6B6B6513" w:rsidR="003C4493" w:rsidRPr="00E00C7F" w:rsidRDefault="003A7BEF" w:rsidP="0036073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Style w:val="wixguard"/>
          <w:sz w:val="20"/>
          <w:szCs w:val="20"/>
        </w:rPr>
      </w:pPr>
      <w:r w:rsidRPr="00E00C7F">
        <w:rPr>
          <w:rStyle w:val="wixguard"/>
          <w:rFonts w:cstheme="minorHAnsi"/>
          <w:color w:val="000000"/>
          <w:sz w:val="20"/>
          <w:szCs w:val="20"/>
        </w:rPr>
        <w:t>al regolare funzionamento del sistema immunitario</w:t>
      </w:r>
    </w:p>
    <w:p w14:paraId="16A00F0F" w14:textId="156E7B0F" w:rsidR="00C33BBA" w:rsidRDefault="00C33BBA" w:rsidP="003C4493">
      <w:pPr>
        <w:spacing w:after="0" w:line="240" w:lineRule="auto"/>
        <w:jc w:val="both"/>
        <w:rPr>
          <w:rStyle w:val="wixguard"/>
        </w:rPr>
      </w:pPr>
    </w:p>
    <w:p w14:paraId="4A73A24D" w14:textId="5126321F" w:rsidR="00C33BBA" w:rsidRDefault="00C33BBA" w:rsidP="003C4493">
      <w:pPr>
        <w:spacing w:after="0" w:line="240" w:lineRule="auto"/>
        <w:jc w:val="both"/>
        <w:rPr>
          <w:rStyle w:val="wixguard"/>
        </w:rPr>
      </w:pPr>
    </w:p>
    <w:p w14:paraId="43C51E3E" w14:textId="77777777" w:rsidR="00C33BBA" w:rsidRDefault="00C33BBA" w:rsidP="003C4493">
      <w:pPr>
        <w:spacing w:after="0" w:line="240" w:lineRule="auto"/>
        <w:jc w:val="both"/>
        <w:rPr>
          <w:rStyle w:val="wixguard"/>
        </w:rPr>
        <w:sectPr w:rsidR="00C33BBA" w:rsidSect="003C4493">
          <w:type w:val="continuous"/>
          <w:pgSz w:w="11906" w:h="16838"/>
          <w:pgMar w:top="1247" w:right="1134" w:bottom="1134" w:left="1134" w:header="709" w:footer="709" w:gutter="0"/>
          <w:cols w:num="2" w:sep="1" w:space="709"/>
          <w:docGrid w:linePitch="360"/>
        </w:sectPr>
      </w:pPr>
    </w:p>
    <w:p w14:paraId="4EC68F16" w14:textId="115EA6B8" w:rsidR="00C33BBA" w:rsidRDefault="00C33BBA" w:rsidP="00C33BBA">
      <w:pPr>
        <w:spacing w:after="0" w:line="240" w:lineRule="auto"/>
        <w:jc w:val="center"/>
        <w:rPr>
          <w:rStyle w:val="wixguard"/>
        </w:rPr>
      </w:pPr>
      <w:r>
        <w:rPr>
          <w:noProof/>
        </w:rPr>
        <w:drawing>
          <wp:inline distT="0" distB="0" distL="0" distR="0" wp14:anchorId="772E99A3" wp14:editId="5F354B47">
            <wp:extent cx="1116284" cy="1431471"/>
            <wp:effectExtent l="0" t="0" r="8255" b="0"/>
            <wp:docPr id="1" name="Immagine 1" descr="Immagine che contiene testo, accessor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accessorio&#10;&#10;Descrizione generata automa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0306" cy="143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BC601" w14:textId="0BE371D4" w:rsidR="000B728A" w:rsidRDefault="00C33BBA" w:rsidP="00C33BBA">
      <w:pPr>
        <w:spacing w:after="0" w:line="240" w:lineRule="auto"/>
        <w:jc w:val="both"/>
      </w:pPr>
      <w:r w:rsidRPr="00F75ACF">
        <w:rPr>
          <w:b/>
          <w:bCs/>
          <w:noProof/>
        </w:rPr>
        <w:t xml:space="preserve">Femarelle® </w:t>
      </w:r>
      <w:r>
        <w:rPr>
          <w:b/>
          <w:bCs/>
          <w:noProof/>
        </w:rPr>
        <w:t xml:space="preserve">Unstoppable </w:t>
      </w:r>
      <w:r>
        <w:rPr>
          <w:noProof/>
        </w:rPr>
        <w:t>è un integratore alimentare</w:t>
      </w:r>
      <w:r>
        <w:t xml:space="preserve"> a base di </w:t>
      </w:r>
      <w:r w:rsidRPr="00F75ACF">
        <w:rPr>
          <w:b/>
          <w:bCs/>
        </w:rPr>
        <w:t>estratti di soia</w:t>
      </w:r>
      <w:r>
        <w:t xml:space="preserve"> con </w:t>
      </w:r>
      <w:r w:rsidRPr="00F00447">
        <w:rPr>
          <w:b/>
          <w:bCs/>
        </w:rPr>
        <w:t>calcio</w:t>
      </w:r>
      <w:r>
        <w:t xml:space="preserve">, </w:t>
      </w:r>
      <w:r w:rsidRPr="00F00447">
        <w:rPr>
          <w:b/>
          <w:bCs/>
        </w:rPr>
        <w:t>vitamina D</w:t>
      </w:r>
      <w:r>
        <w:t xml:space="preserve"> e </w:t>
      </w:r>
      <w:r w:rsidRPr="00F00447">
        <w:rPr>
          <w:b/>
          <w:bCs/>
        </w:rPr>
        <w:t>vitamine del gruppo B</w:t>
      </w:r>
      <w:r>
        <w:t xml:space="preserve">, per le donne in </w:t>
      </w:r>
      <w:r w:rsidRPr="00F00447">
        <w:rPr>
          <w:b/>
          <w:bCs/>
        </w:rPr>
        <w:t>post-menopausa</w:t>
      </w:r>
      <w:r>
        <w:t xml:space="preserve"> (</w:t>
      </w:r>
      <w:r w:rsidRPr="00F00447">
        <w:rPr>
          <w:i/>
          <w:iCs/>
        </w:rPr>
        <w:t>ove</w:t>
      </w:r>
      <w:r w:rsidR="00900BB3" w:rsidRPr="00F00447">
        <w:rPr>
          <w:i/>
          <w:iCs/>
        </w:rPr>
        <w:t>r</w:t>
      </w:r>
      <w:r w:rsidR="00900BB3">
        <w:t xml:space="preserve"> 60) per una </w:t>
      </w:r>
      <w:r w:rsidR="00900BB3" w:rsidRPr="00F00447">
        <w:rPr>
          <w:b/>
          <w:bCs/>
        </w:rPr>
        <w:t>prolungata salute delle ossa.</w:t>
      </w:r>
      <w:r w:rsidR="00900BB3">
        <w:t xml:space="preserve"> </w:t>
      </w:r>
    </w:p>
    <w:p w14:paraId="004E346E" w14:textId="77777777" w:rsidR="00A658FD" w:rsidRDefault="00A658FD" w:rsidP="00C33BBA">
      <w:pPr>
        <w:spacing w:after="0" w:line="240" w:lineRule="auto"/>
        <w:jc w:val="both"/>
      </w:pPr>
    </w:p>
    <w:p w14:paraId="525373BF" w14:textId="51DC0239" w:rsidR="00BF4764" w:rsidRDefault="00BF4764" w:rsidP="00C33BBA">
      <w:pPr>
        <w:spacing w:after="0" w:line="240" w:lineRule="auto"/>
        <w:jc w:val="both"/>
        <w:sectPr w:rsidR="00BF4764" w:rsidSect="003C4493">
          <w:type w:val="continuous"/>
          <w:pgSz w:w="11906" w:h="16838"/>
          <w:pgMar w:top="1247" w:right="1134" w:bottom="1134" w:left="1134" w:header="709" w:footer="709" w:gutter="0"/>
          <w:cols w:sep="1" w:space="720"/>
          <w:docGrid w:linePitch="360"/>
        </w:sectPr>
      </w:pPr>
    </w:p>
    <w:p w14:paraId="559094F6" w14:textId="144E536A" w:rsidR="00A658FD" w:rsidRDefault="00A658FD" w:rsidP="00C33BBA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6621AE9" wp14:editId="167C3C95">
            <wp:extent cx="2530929" cy="1425915"/>
            <wp:effectExtent l="0" t="0" r="3175" b="3175"/>
            <wp:docPr id="16" name="Immagine 16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magine 16" descr="Immagine che contiene tavolo&#10;&#10;Descrizione generata automa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2618" cy="143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2B618" w14:textId="63706D1D" w:rsidR="00A658FD" w:rsidRDefault="00A658FD" w:rsidP="00C33BBA">
      <w:pPr>
        <w:spacing w:after="0" w:line="240" w:lineRule="auto"/>
        <w:jc w:val="both"/>
      </w:pPr>
    </w:p>
    <w:p w14:paraId="6B462AA7" w14:textId="0A48CA51" w:rsidR="0004368B" w:rsidRDefault="000B728A" w:rsidP="0004368B">
      <w:pPr>
        <w:spacing w:after="0" w:line="240" w:lineRule="auto"/>
        <w:jc w:val="both"/>
        <w:rPr>
          <w:sz w:val="20"/>
          <w:szCs w:val="20"/>
        </w:rPr>
      </w:pPr>
      <w:r w:rsidRPr="003A166D">
        <w:rPr>
          <w:b/>
          <w:bCs/>
          <w:sz w:val="20"/>
          <w:szCs w:val="20"/>
        </w:rPr>
        <w:t>Dose raccomandata</w:t>
      </w:r>
      <w:r w:rsidRPr="003A166D">
        <w:rPr>
          <w:sz w:val="20"/>
          <w:szCs w:val="20"/>
        </w:rPr>
        <w:t>: 1 capsula, 2 volte al giorno (mattina e sera).</w:t>
      </w:r>
      <w:r w:rsidR="0004368B">
        <w:rPr>
          <w:sz w:val="20"/>
          <w:szCs w:val="20"/>
        </w:rPr>
        <w:t xml:space="preserve"> </w:t>
      </w:r>
      <w:r w:rsidR="0004368B" w:rsidRPr="0004368B">
        <w:rPr>
          <w:b/>
          <w:bCs/>
          <w:sz w:val="20"/>
          <w:szCs w:val="20"/>
        </w:rPr>
        <w:t>Prezzo al pubblico</w:t>
      </w:r>
      <w:r w:rsidR="0004368B">
        <w:rPr>
          <w:sz w:val="20"/>
          <w:szCs w:val="20"/>
        </w:rPr>
        <w:t xml:space="preserve">: </w:t>
      </w:r>
      <w:r w:rsidR="00C778C4">
        <w:rPr>
          <w:sz w:val="20"/>
          <w:szCs w:val="20"/>
        </w:rPr>
        <w:t>34</w:t>
      </w:r>
      <w:r w:rsidR="0004368B" w:rsidRPr="00C778C4">
        <w:rPr>
          <w:sz w:val="20"/>
          <w:szCs w:val="20"/>
        </w:rPr>
        <w:t xml:space="preserve"> €</w:t>
      </w:r>
    </w:p>
    <w:p w14:paraId="2D47CB1A" w14:textId="7DDF3BAE" w:rsidR="000B728A" w:rsidRPr="003A166D" w:rsidRDefault="000B728A" w:rsidP="000B728A">
      <w:pPr>
        <w:spacing w:after="0" w:line="240" w:lineRule="auto"/>
        <w:jc w:val="both"/>
        <w:rPr>
          <w:sz w:val="20"/>
          <w:szCs w:val="20"/>
        </w:rPr>
      </w:pPr>
    </w:p>
    <w:p w14:paraId="36477FEF" w14:textId="77777777" w:rsidR="000B728A" w:rsidRPr="003A166D" w:rsidRDefault="000B728A" w:rsidP="000B728A">
      <w:pPr>
        <w:spacing w:after="0" w:line="240" w:lineRule="auto"/>
        <w:jc w:val="both"/>
        <w:rPr>
          <w:sz w:val="20"/>
          <w:szCs w:val="20"/>
        </w:rPr>
      </w:pPr>
    </w:p>
    <w:p w14:paraId="67C55557" w14:textId="77777777" w:rsidR="00BF4764" w:rsidRDefault="00BF4764" w:rsidP="00A658FD">
      <w:pPr>
        <w:spacing w:after="0" w:line="240" w:lineRule="auto"/>
        <w:jc w:val="both"/>
      </w:pPr>
    </w:p>
    <w:p w14:paraId="62777D99" w14:textId="372CE42A" w:rsidR="00BF4764" w:rsidRDefault="00BF4764" w:rsidP="00A658FD">
      <w:pPr>
        <w:spacing w:after="0" w:line="240" w:lineRule="auto"/>
        <w:jc w:val="both"/>
      </w:pPr>
    </w:p>
    <w:p w14:paraId="5039F666" w14:textId="2F928485" w:rsidR="00BF4764" w:rsidRDefault="00BF4764" w:rsidP="00A658FD">
      <w:pPr>
        <w:spacing w:after="0" w:line="240" w:lineRule="auto"/>
        <w:jc w:val="both"/>
      </w:pPr>
    </w:p>
    <w:p w14:paraId="4016E592" w14:textId="77777777" w:rsidR="003A166D" w:rsidRDefault="003A166D" w:rsidP="00A658FD">
      <w:pPr>
        <w:spacing w:after="0" w:line="240" w:lineRule="auto"/>
        <w:jc w:val="both"/>
      </w:pPr>
    </w:p>
    <w:p w14:paraId="5FC8E341" w14:textId="2CB80BD9" w:rsidR="00A658FD" w:rsidRPr="00E00C7F" w:rsidRDefault="00A658FD" w:rsidP="00A658FD">
      <w:p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 xml:space="preserve">La </w:t>
      </w:r>
      <w:r w:rsidRPr="00E00C7F">
        <w:rPr>
          <w:b/>
          <w:bCs/>
          <w:sz w:val="20"/>
          <w:szCs w:val="20"/>
        </w:rPr>
        <w:t>vitamina B2</w:t>
      </w:r>
      <w:r w:rsidRPr="00E00C7F">
        <w:rPr>
          <w:sz w:val="20"/>
          <w:szCs w:val="20"/>
        </w:rPr>
        <w:t xml:space="preserve"> contribuisce:</w:t>
      </w:r>
    </w:p>
    <w:p w14:paraId="38C31EB6" w14:textId="77777777" w:rsidR="00A658FD" w:rsidRPr="00E00C7F" w:rsidRDefault="00A658FD" w:rsidP="00A658F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normale metabolismo energetico</w:t>
      </w:r>
    </w:p>
    <w:p w14:paraId="307E0DC0" w14:textId="77777777" w:rsidR="00A658FD" w:rsidRPr="00E00C7F" w:rsidRDefault="00A658FD" w:rsidP="00BF47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normale funzionamento del sistema nervoso</w:t>
      </w:r>
    </w:p>
    <w:p w14:paraId="6EE24C39" w14:textId="77777777" w:rsidR="00A658FD" w:rsidRPr="00E00C7F" w:rsidRDefault="00A658FD" w:rsidP="00BF47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mantenimento di una pelle normale</w:t>
      </w:r>
    </w:p>
    <w:p w14:paraId="7A931FDD" w14:textId="77777777" w:rsidR="00A658FD" w:rsidRPr="00E00C7F" w:rsidRDefault="00A658FD" w:rsidP="00BF476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 ridurre la stanchezza e l’affaticamento</w:t>
      </w:r>
    </w:p>
    <w:p w14:paraId="2192F563" w14:textId="77777777" w:rsidR="00A658FD" w:rsidRDefault="00A658FD" w:rsidP="00A658FD">
      <w:pPr>
        <w:spacing w:after="0" w:line="240" w:lineRule="auto"/>
        <w:jc w:val="both"/>
        <w:rPr>
          <w:rStyle w:val="wixguard"/>
        </w:rPr>
      </w:pPr>
    </w:p>
    <w:p w14:paraId="50DEA12D" w14:textId="77777777" w:rsidR="00A658FD" w:rsidRPr="00E00C7F" w:rsidRDefault="00A658FD" w:rsidP="00A658FD">
      <w:p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 xml:space="preserve">La </w:t>
      </w:r>
      <w:r w:rsidRPr="00E00C7F">
        <w:rPr>
          <w:b/>
          <w:bCs/>
          <w:sz w:val="20"/>
          <w:szCs w:val="20"/>
        </w:rPr>
        <w:t xml:space="preserve">biotina </w:t>
      </w:r>
      <w:r w:rsidRPr="00E00C7F">
        <w:rPr>
          <w:sz w:val="20"/>
          <w:szCs w:val="20"/>
        </w:rPr>
        <w:t>contribuisce:</w:t>
      </w:r>
    </w:p>
    <w:p w14:paraId="022046CB" w14:textId="77777777" w:rsidR="00A658FD" w:rsidRPr="00E00C7F" w:rsidRDefault="00A658FD" w:rsidP="00A658F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mantenimento di capelli sani</w:t>
      </w:r>
    </w:p>
    <w:p w14:paraId="6B16ECCA" w14:textId="2B4896E4" w:rsidR="00A658FD" w:rsidRPr="00E00C7F" w:rsidRDefault="00A658FD" w:rsidP="00A658F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alla normale funzione psicologica</w:t>
      </w:r>
    </w:p>
    <w:p w14:paraId="1AD164B3" w14:textId="76AEDB6A" w:rsidR="00A658FD" w:rsidRPr="00E00C7F" w:rsidRDefault="00A658FD" w:rsidP="00A658F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mantenimento di membrane mucose normali</w:t>
      </w:r>
    </w:p>
    <w:p w14:paraId="7A2C967B" w14:textId="77777777" w:rsidR="00A658FD" w:rsidRDefault="00A658FD" w:rsidP="00C33BBA">
      <w:pPr>
        <w:spacing w:after="0" w:line="240" w:lineRule="auto"/>
        <w:jc w:val="both"/>
      </w:pPr>
    </w:p>
    <w:p w14:paraId="2D3FC413" w14:textId="59A00893" w:rsidR="000B728A" w:rsidRPr="00E00C7F" w:rsidRDefault="000B728A" w:rsidP="000B728A">
      <w:p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 xml:space="preserve">La </w:t>
      </w:r>
      <w:r w:rsidRPr="00E00C7F">
        <w:rPr>
          <w:b/>
          <w:bCs/>
          <w:sz w:val="20"/>
          <w:szCs w:val="20"/>
        </w:rPr>
        <w:t>vitamina D</w:t>
      </w:r>
      <w:r w:rsidR="00F00447">
        <w:rPr>
          <w:b/>
          <w:bCs/>
          <w:sz w:val="20"/>
          <w:szCs w:val="20"/>
          <w:vertAlign w:val="subscript"/>
        </w:rPr>
        <w:t>3</w:t>
      </w:r>
      <w:r w:rsidRPr="00E00C7F">
        <w:rPr>
          <w:b/>
          <w:bCs/>
          <w:sz w:val="20"/>
          <w:szCs w:val="20"/>
        </w:rPr>
        <w:t xml:space="preserve"> </w:t>
      </w:r>
      <w:r w:rsidRPr="00E00C7F">
        <w:rPr>
          <w:sz w:val="20"/>
          <w:szCs w:val="20"/>
        </w:rPr>
        <w:t>contribuisce:</w:t>
      </w:r>
    </w:p>
    <w:p w14:paraId="0251CADF" w14:textId="76AEFBAA" w:rsidR="000B728A" w:rsidRPr="00E00C7F" w:rsidRDefault="000B728A" w:rsidP="000B728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mantenimento della normale funzione dei muscoli</w:t>
      </w:r>
    </w:p>
    <w:p w14:paraId="5A694824" w14:textId="6BFF05F6" w:rsidR="00900BB3" w:rsidRPr="00E00C7F" w:rsidRDefault="000B728A" w:rsidP="000B728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E00C7F">
        <w:rPr>
          <w:sz w:val="20"/>
          <w:szCs w:val="20"/>
        </w:rPr>
        <w:t>al regolare funzionamento del sistema immunitario</w:t>
      </w:r>
    </w:p>
    <w:p w14:paraId="721140A1" w14:textId="77777777" w:rsidR="00907DF2" w:rsidRPr="006114F0" w:rsidRDefault="000B728A" w:rsidP="00161051">
      <w:pPr>
        <w:pStyle w:val="Paragrafoelenco"/>
        <w:numPr>
          <w:ilvl w:val="0"/>
          <w:numId w:val="4"/>
        </w:numPr>
        <w:spacing w:after="0" w:line="240" w:lineRule="auto"/>
        <w:jc w:val="both"/>
      </w:pPr>
      <w:r w:rsidRPr="0004368B">
        <w:rPr>
          <w:sz w:val="20"/>
          <w:szCs w:val="20"/>
        </w:rPr>
        <w:t xml:space="preserve">insieme al </w:t>
      </w:r>
      <w:r w:rsidRPr="0004368B">
        <w:rPr>
          <w:b/>
          <w:bCs/>
          <w:sz w:val="20"/>
          <w:szCs w:val="20"/>
        </w:rPr>
        <w:t>calcio</w:t>
      </w:r>
      <w:r w:rsidRPr="0004368B">
        <w:rPr>
          <w:sz w:val="20"/>
          <w:szCs w:val="20"/>
        </w:rPr>
        <w:t>, è necessaria per il mantenimento di ossa normal</w:t>
      </w:r>
      <w:r w:rsidR="00E00C7F" w:rsidRPr="0004368B">
        <w:rPr>
          <w:sz w:val="20"/>
          <w:szCs w:val="20"/>
        </w:rPr>
        <w:t>i</w:t>
      </w:r>
    </w:p>
    <w:p w14:paraId="1AEF4977" w14:textId="0257818A" w:rsidR="006114F0" w:rsidRDefault="006114F0" w:rsidP="006114F0">
      <w:pPr>
        <w:spacing w:after="0" w:line="240" w:lineRule="auto"/>
        <w:jc w:val="both"/>
        <w:sectPr w:rsidR="006114F0" w:rsidSect="00A658FD">
          <w:type w:val="continuous"/>
          <w:pgSz w:w="11906" w:h="16838"/>
          <w:pgMar w:top="1247" w:right="1134" w:bottom="1134" w:left="1134" w:header="709" w:footer="709" w:gutter="0"/>
          <w:cols w:num="2" w:sep="1" w:space="709"/>
          <w:docGrid w:linePitch="360"/>
        </w:sectPr>
      </w:pPr>
    </w:p>
    <w:p w14:paraId="3400BF0D" w14:textId="77777777" w:rsidR="006114F0" w:rsidRDefault="006114F0" w:rsidP="00E00C7F">
      <w:pPr>
        <w:spacing w:after="0" w:line="240" w:lineRule="auto"/>
        <w:jc w:val="both"/>
      </w:pPr>
    </w:p>
    <w:p w14:paraId="23F3BA6F" w14:textId="2C7222DD" w:rsidR="008F5566" w:rsidRPr="006114F0" w:rsidRDefault="006114F0" w:rsidP="00E00C7F">
      <w:pPr>
        <w:spacing w:after="0" w:line="240" w:lineRule="auto"/>
        <w:jc w:val="both"/>
      </w:pPr>
      <w:r>
        <w:t xml:space="preserve">La linea </w:t>
      </w:r>
      <w:r w:rsidRPr="00F75ACF">
        <w:rPr>
          <w:b/>
          <w:bCs/>
          <w:noProof/>
        </w:rPr>
        <w:t>Femarelle®</w:t>
      </w:r>
      <w:r>
        <w:rPr>
          <w:b/>
          <w:bCs/>
          <w:noProof/>
        </w:rPr>
        <w:t xml:space="preserve"> </w:t>
      </w:r>
      <w:r>
        <w:rPr>
          <w:noProof/>
        </w:rPr>
        <w:t>è di</w:t>
      </w:r>
      <w:r w:rsidR="00C778C4">
        <w:rPr>
          <w:noProof/>
        </w:rPr>
        <w:t>s</w:t>
      </w:r>
      <w:r>
        <w:rPr>
          <w:noProof/>
        </w:rPr>
        <w:t>ponibile in tutte le farmacie e parafarmacie.</w:t>
      </w:r>
    </w:p>
    <w:sectPr w:rsidR="008F5566" w:rsidRPr="006114F0" w:rsidSect="00907DF2">
      <w:type w:val="continuous"/>
      <w:pgSz w:w="11906" w:h="16838"/>
      <w:pgMar w:top="1247" w:right="1134" w:bottom="1134" w:left="1134" w:header="709" w:footer="709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08E09" w14:textId="77777777" w:rsidR="00EE7382" w:rsidRDefault="00EE7382" w:rsidP="009641CF">
      <w:pPr>
        <w:spacing w:after="0" w:line="240" w:lineRule="auto"/>
      </w:pPr>
      <w:r>
        <w:separator/>
      </w:r>
    </w:p>
  </w:endnote>
  <w:endnote w:type="continuationSeparator" w:id="0">
    <w:p w14:paraId="09930F2B" w14:textId="77777777" w:rsidR="00EE7382" w:rsidRDefault="00EE7382" w:rsidP="0096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rig_poppins_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CD11A" w14:textId="77777777" w:rsidR="00EE7382" w:rsidRDefault="00EE7382" w:rsidP="009641CF">
      <w:pPr>
        <w:spacing w:after="0" w:line="240" w:lineRule="auto"/>
      </w:pPr>
      <w:r>
        <w:separator/>
      </w:r>
    </w:p>
  </w:footnote>
  <w:footnote w:type="continuationSeparator" w:id="0">
    <w:p w14:paraId="153F72F6" w14:textId="77777777" w:rsidR="00EE7382" w:rsidRDefault="00EE7382" w:rsidP="009641CF">
      <w:pPr>
        <w:spacing w:after="0" w:line="240" w:lineRule="auto"/>
      </w:pPr>
      <w:r>
        <w:continuationSeparator/>
      </w:r>
    </w:p>
  </w:footnote>
  <w:footnote w:id="1">
    <w:p w14:paraId="268B9FD2" w14:textId="204C934A" w:rsidR="00F35579" w:rsidRPr="0032504F" w:rsidRDefault="00F35579" w:rsidP="00F35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  <w:lang w:val="en-US"/>
        </w:rPr>
      </w:pPr>
      <w:r>
        <w:rPr>
          <w:rStyle w:val="Rimandonotaapidipagina"/>
        </w:rPr>
        <w:footnoteRef/>
      </w:r>
      <w:r w:rsidRPr="00F35579">
        <w:rPr>
          <w:lang w:val="en-US"/>
        </w:rPr>
        <w:t xml:space="preserve"> </w:t>
      </w:r>
      <w:r w:rsidRPr="00F35579">
        <w:rPr>
          <w:rFonts w:cstheme="minorHAnsi"/>
          <w:color w:val="231F20"/>
          <w:sz w:val="18"/>
          <w:szCs w:val="18"/>
          <w:lang w:val="en-US"/>
        </w:rPr>
        <w:t xml:space="preserve">Sánchez-Borrego R, Navarro MC, </w:t>
      </w:r>
      <w:proofErr w:type="spellStart"/>
      <w:r w:rsidRPr="00F35579">
        <w:rPr>
          <w:rFonts w:cstheme="minorHAnsi"/>
          <w:color w:val="231F20"/>
          <w:sz w:val="18"/>
          <w:szCs w:val="18"/>
          <w:lang w:val="en-US"/>
        </w:rPr>
        <w:t>Llaneza</w:t>
      </w:r>
      <w:proofErr w:type="spellEnd"/>
      <w:r w:rsidRPr="00F35579">
        <w:rPr>
          <w:rFonts w:cstheme="minorHAnsi"/>
          <w:color w:val="231F20"/>
          <w:sz w:val="18"/>
          <w:szCs w:val="18"/>
          <w:lang w:val="en-US"/>
        </w:rPr>
        <w:t xml:space="preserve"> P, </w:t>
      </w:r>
      <w:proofErr w:type="spellStart"/>
      <w:r w:rsidRPr="00F35579">
        <w:rPr>
          <w:rFonts w:cstheme="minorHAnsi"/>
          <w:color w:val="231F20"/>
          <w:sz w:val="18"/>
          <w:szCs w:val="18"/>
          <w:lang w:val="en-US"/>
        </w:rPr>
        <w:t>Hormigo</w:t>
      </w:r>
      <w:proofErr w:type="spellEnd"/>
      <w:r w:rsidRPr="00F35579">
        <w:rPr>
          <w:rFonts w:cstheme="minorHAnsi"/>
          <w:color w:val="231F20"/>
          <w:sz w:val="18"/>
          <w:szCs w:val="18"/>
          <w:lang w:val="en-US"/>
        </w:rPr>
        <w:t xml:space="preserve"> A, Duran M, Mendoza N. </w:t>
      </w:r>
      <w:proofErr w:type="gramStart"/>
      <w:r w:rsidRPr="00F35579">
        <w:rPr>
          <w:rFonts w:cstheme="minorHAnsi"/>
          <w:color w:val="231F20"/>
          <w:sz w:val="18"/>
          <w:szCs w:val="18"/>
          <w:lang w:val="en-US"/>
        </w:rPr>
        <w:t>Efficacy</w:t>
      </w:r>
      <w:proofErr w:type="gramEnd"/>
      <w:r w:rsidRPr="00F35579">
        <w:rPr>
          <w:rFonts w:cstheme="minorHAnsi"/>
          <w:color w:val="231F20"/>
          <w:sz w:val="18"/>
          <w:szCs w:val="18"/>
          <w:lang w:val="en-US"/>
        </w:rPr>
        <w:t xml:space="preserve"> and safety of a </w:t>
      </w:r>
      <w:proofErr w:type="spellStart"/>
      <w:r w:rsidRPr="00F35579">
        <w:rPr>
          <w:rFonts w:cstheme="minorHAnsi"/>
          <w:color w:val="231F20"/>
          <w:sz w:val="18"/>
          <w:szCs w:val="18"/>
          <w:lang w:val="en-US"/>
        </w:rPr>
        <w:t>phyto</w:t>
      </w:r>
      <w:proofErr w:type="spellEnd"/>
      <w:r w:rsidRPr="00F35579">
        <w:rPr>
          <w:rFonts w:cstheme="minorHAnsi"/>
          <w:color w:val="231F20"/>
          <w:sz w:val="18"/>
          <w:szCs w:val="18"/>
          <w:lang w:val="en-US"/>
        </w:rPr>
        <w:t>-SERM</w:t>
      </w:r>
      <w:r>
        <w:rPr>
          <w:rFonts w:cstheme="minorHAnsi"/>
          <w:color w:val="231F20"/>
          <w:sz w:val="18"/>
          <w:szCs w:val="18"/>
          <w:lang w:val="en-US"/>
        </w:rPr>
        <w:t xml:space="preserve"> </w:t>
      </w:r>
      <w:r w:rsidRPr="00F35579">
        <w:rPr>
          <w:rFonts w:cstheme="minorHAnsi"/>
          <w:color w:val="231F20"/>
          <w:sz w:val="18"/>
          <w:szCs w:val="18"/>
          <w:lang w:val="en-US"/>
        </w:rPr>
        <w:t xml:space="preserve">as an alternative to hormone therapy. </w:t>
      </w:r>
      <w:r w:rsidRPr="0032504F">
        <w:rPr>
          <w:rFonts w:cstheme="minorHAnsi"/>
          <w:color w:val="231F20"/>
          <w:sz w:val="18"/>
          <w:szCs w:val="18"/>
          <w:lang w:val="en-US"/>
        </w:rPr>
        <w:t>Climacteric. 2015;18(3):350-7.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46FF" w14:textId="0F02BC07" w:rsidR="009641CF" w:rsidRDefault="00704E7D" w:rsidP="009641CF">
    <w:pPr>
      <w:pStyle w:val="Intestazione"/>
      <w:jc w:val="center"/>
    </w:pPr>
    <w:r>
      <w:rPr>
        <w:noProof/>
      </w:rPr>
      <w:drawing>
        <wp:inline distT="0" distB="0" distL="0" distR="0" wp14:anchorId="76F4165B" wp14:editId="315C1450">
          <wp:extent cx="1730828" cy="630273"/>
          <wp:effectExtent l="0" t="0" r="3175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1856" cy="637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4472"/>
    <w:multiLevelType w:val="hybridMultilevel"/>
    <w:tmpl w:val="FF18C7F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6376DC"/>
    <w:multiLevelType w:val="hybridMultilevel"/>
    <w:tmpl w:val="5490A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9A77F0"/>
    <w:multiLevelType w:val="multilevel"/>
    <w:tmpl w:val="2A5C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7D3DD0"/>
    <w:multiLevelType w:val="hybridMultilevel"/>
    <w:tmpl w:val="0734B3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6180705">
    <w:abstractNumId w:val="0"/>
  </w:num>
  <w:num w:numId="2" w16cid:durableId="1337613648">
    <w:abstractNumId w:val="2"/>
  </w:num>
  <w:num w:numId="3" w16cid:durableId="1538079328">
    <w:abstractNumId w:val="1"/>
  </w:num>
  <w:num w:numId="4" w16cid:durableId="2173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EF6"/>
    <w:rsid w:val="0002590F"/>
    <w:rsid w:val="0004368B"/>
    <w:rsid w:val="000B728A"/>
    <w:rsid w:val="000B7C80"/>
    <w:rsid w:val="00112CA8"/>
    <w:rsid w:val="00224D4E"/>
    <w:rsid w:val="00282438"/>
    <w:rsid w:val="0032504F"/>
    <w:rsid w:val="003573ED"/>
    <w:rsid w:val="0036056E"/>
    <w:rsid w:val="003A166D"/>
    <w:rsid w:val="003A7BEF"/>
    <w:rsid w:val="003C4493"/>
    <w:rsid w:val="003F0666"/>
    <w:rsid w:val="00420624"/>
    <w:rsid w:val="004F56E9"/>
    <w:rsid w:val="00504DD9"/>
    <w:rsid w:val="005135CA"/>
    <w:rsid w:val="00547EC6"/>
    <w:rsid w:val="005C4D69"/>
    <w:rsid w:val="005C6D2F"/>
    <w:rsid w:val="005E6B8D"/>
    <w:rsid w:val="005F434C"/>
    <w:rsid w:val="00606CE6"/>
    <w:rsid w:val="00607471"/>
    <w:rsid w:val="006114F0"/>
    <w:rsid w:val="00704E7D"/>
    <w:rsid w:val="00716271"/>
    <w:rsid w:val="007532B7"/>
    <w:rsid w:val="00785D11"/>
    <w:rsid w:val="00804EF6"/>
    <w:rsid w:val="008F5566"/>
    <w:rsid w:val="00900BB3"/>
    <w:rsid w:val="00907DF2"/>
    <w:rsid w:val="00917362"/>
    <w:rsid w:val="009641CF"/>
    <w:rsid w:val="00996434"/>
    <w:rsid w:val="009A210D"/>
    <w:rsid w:val="00A658FD"/>
    <w:rsid w:val="00A825A9"/>
    <w:rsid w:val="00B0201D"/>
    <w:rsid w:val="00BD1538"/>
    <w:rsid w:val="00BF4764"/>
    <w:rsid w:val="00C33BBA"/>
    <w:rsid w:val="00C778C4"/>
    <w:rsid w:val="00CA2633"/>
    <w:rsid w:val="00D14545"/>
    <w:rsid w:val="00DA3EB1"/>
    <w:rsid w:val="00DC623F"/>
    <w:rsid w:val="00E00C7F"/>
    <w:rsid w:val="00E61878"/>
    <w:rsid w:val="00EE7382"/>
    <w:rsid w:val="00EF52FF"/>
    <w:rsid w:val="00F00447"/>
    <w:rsid w:val="00F017C0"/>
    <w:rsid w:val="00F057C5"/>
    <w:rsid w:val="00F35579"/>
    <w:rsid w:val="00F35BAD"/>
    <w:rsid w:val="00F7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20A3"/>
  <w15:chartTrackingRefBased/>
  <w15:docId w15:val="{191E72F2-5CD9-4892-8607-5306789C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41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41CF"/>
  </w:style>
  <w:style w:type="paragraph" w:styleId="Pidipagina">
    <w:name w:val="footer"/>
    <w:basedOn w:val="Normale"/>
    <w:link w:val="PidipaginaCarattere"/>
    <w:uiPriority w:val="99"/>
    <w:unhideWhenUsed/>
    <w:rsid w:val="009641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41CF"/>
  </w:style>
  <w:style w:type="paragraph" w:styleId="Paragrafoelenco">
    <w:name w:val="List Paragraph"/>
    <w:basedOn w:val="Normale"/>
    <w:uiPriority w:val="34"/>
    <w:qFormat/>
    <w:rsid w:val="00E6187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557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557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5579"/>
    <w:rPr>
      <w:vertAlign w:val="superscript"/>
    </w:rPr>
  </w:style>
  <w:style w:type="paragraph" w:customStyle="1" w:styleId="font8">
    <w:name w:val="font_8"/>
    <w:basedOn w:val="Normale"/>
    <w:rsid w:val="00F0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wixguard">
    <w:name w:val="wixguard"/>
    <w:basedOn w:val="Carpredefinitoparagrafo"/>
    <w:rsid w:val="00F017C0"/>
  </w:style>
  <w:style w:type="character" w:styleId="Rimandocommento">
    <w:name w:val="annotation reference"/>
    <w:basedOn w:val="Carpredefinitoparagrafo"/>
    <w:uiPriority w:val="99"/>
    <w:semiHidden/>
    <w:unhideWhenUsed/>
    <w:rsid w:val="00BD15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15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15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5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5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3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BC3F-311C-4335-8D13-A97ED329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Depaoli</dc:creator>
  <cp:keywords/>
  <dc:description/>
  <cp:lastModifiedBy>Palma Federica Conte</cp:lastModifiedBy>
  <cp:revision>5</cp:revision>
  <dcterms:created xsi:type="dcterms:W3CDTF">2022-09-12T11:17:00Z</dcterms:created>
  <dcterms:modified xsi:type="dcterms:W3CDTF">2022-09-13T08:22:00Z</dcterms:modified>
</cp:coreProperties>
</file>