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A8D5" w14:textId="3D34958D" w:rsidR="004D5491" w:rsidRPr="00E31E27" w:rsidRDefault="00E31E27" w:rsidP="00E31E27">
      <w:pPr>
        <w:spacing w:after="120" w:line="276" w:lineRule="auto"/>
        <w:rPr>
          <w:b/>
          <w:bCs/>
          <w:sz w:val="24"/>
        </w:rPr>
      </w:pPr>
      <w:r w:rsidRPr="00E31E27">
        <w:rPr>
          <w:b/>
          <w:bCs/>
          <w:sz w:val="24"/>
        </w:rPr>
        <w:t>COMPUGROUP MEDICAL ITALIA PUNTA SUL SENIOR HOUSING: SOLUZIONI AVANZATE DI TELEMEDICINA E SENSORI HIGH-</w:t>
      </w:r>
      <w:r w:rsidRPr="001B167D">
        <w:rPr>
          <w:b/>
          <w:bCs/>
          <w:sz w:val="24"/>
        </w:rPr>
        <w:t xml:space="preserve">TECH PER </w:t>
      </w:r>
      <w:r w:rsidR="00AA1D18" w:rsidRPr="001B167D">
        <w:rPr>
          <w:b/>
          <w:bCs/>
          <w:sz w:val="24"/>
        </w:rPr>
        <w:t>ASSISTERE</w:t>
      </w:r>
      <w:r w:rsidR="001B167D">
        <w:rPr>
          <w:b/>
          <w:bCs/>
          <w:sz w:val="24"/>
        </w:rPr>
        <w:t xml:space="preserve"> </w:t>
      </w:r>
      <w:r w:rsidRPr="00E31E27">
        <w:rPr>
          <w:b/>
          <w:bCs/>
          <w:sz w:val="24"/>
        </w:rPr>
        <w:t>GLI OVER</w:t>
      </w:r>
      <w:r w:rsidR="00B4257F">
        <w:rPr>
          <w:b/>
          <w:bCs/>
          <w:sz w:val="24"/>
        </w:rPr>
        <w:t>-65</w:t>
      </w:r>
      <w:r w:rsidRPr="00E31E27">
        <w:rPr>
          <w:b/>
          <w:bCs/>
          <w:sz w:val="24"/>
        </w:rPr>
        <w:t xml:space="preserve"> ALL’INTERNO DI ABITAZIONI </w:t>
      </w:r>
      <w:r>
        <w:rPr>
          <w:b/>
          <w:bCs/>
          <w:sz w:val="24"/>
        </w:rPr>
        <w:t xml:space="preserve">INTELLIGENTI </w:t>
      </w:r>
    </w:p>
    <w:p w14:paraId="515AA619" w14:textId="43AA840F" w:rsidR="00E31E27" w:rsidRPr="00E31E27" w:rsidRDefault="004D5491" w:rsidP="00E31E27">
      <w:pPr>
        <w:spacing w:after="120" w:line="276" w:lineRule="auto"/>
        <w:rPr>
          <w:i/>
          <w:iCs/>
          <w:sz w:val="21"/>
          <w:szCs w:val="21"/>
        </w:rPr>
      </w:pPr>
      <w:r w:rsidRPr="00E31E27">
        <w:rPr>
          <w:i/>
          <w:iCs/>
          <w:sz w:val="21"/>
          <w:szCs w:val="21"/>
        </w:rPr>
        <w:t xml:space="preserve">L’azienda </w:t>
      </w:r>
      <w:r w:rsidR="00E31E27" w:rsidRPr="00E31E27">
        <w:rPr>
          <w:i/>
          <w:iCs/>
          <w:sz w:val="21"/>
          <w:szCs w:val="21"/>
        </w:rPr>
        <w:t xml:space="preserve">è tra i partner tecnologici </w:t>
      </w:r>
      <w:r w:rsidRPr="00E31E27">
        <w:rPr>
          <w:i/>
          <w:iCs/>
          <w:sz w:val="21"/>
          <w:szCs w:val="21"/>
        </w:rPr>
        <w:t xml:space="preserve">del </w:t>
      </w:r>
      <w:r w:rsidR="00E31E27" w:rsidRPr="00E31E27">
        <w:rPr>
          <w:i/>
          <w:iCs/>
          <w:sz w:val="21"/>
          <w:szCs w:val="21"/>
        </w:rPr>
        <w:t>“</w:t>
      </w:r>
      <w:r w:rsidRPr="00E31E27">
        <w:rPr>
          <w:i/>
          <w:iCs/>
          <w:sz w:val="21"/>
          <w:szCs w:val="21"/>
        </w:rPr>
        <w:t xml:space="preserve">Silver Economy </w:t>
      </w:r>
      <w:r w:rsidR="00E31E27" w:rsidRPr="00E31E27">
        <w:rPr>
          <w:i/>
          <w:iCs/>
          <w:sz w:val="21"/>
          <w:szCs w:val="21"/>
        </w:rPr>
        <w:t>Live Hub” inaugurato oggi a Roma presso l’Over Senior Residence di Fonte Laurentina</w:t>
      </w:r>
    </w:p>
    <w:p w14:paraId="122F47D3" w14:textId="77777777" w:rsidR="009608A0" w:rsidRDefault="009608A0" w:rsidP="0012129B">
      <w:pPr>
        <w:spacing w:after="120" w:line="276" w:lineRule="auto"/>
        <w:jc w:val="both"/>
        <w:rPr>
          <w:sz w:val="20"/>
          <w:szCs w:val="20"/>
        </w:rPr>
      </w:pPr>
    </w:p>
    <w:p w14:paraId="3B1840DD" w14:textId="236ABD67" w:rsidR="006A2402" w:rsidRDefault="00644B73" w:rsidP="00991330">
      <w:pPr>
        <w:spacing w:after="120" w:line="276" w:lineRule="auto"/>
        <w:jc w:val="both"/>
        <w:rPr>
          <w:sz w:val="20"/>
          <w:szCs w:val="20"/>
        </w:rPr>
      </w:pPr>
      <w:r w:rsidRPr="0012129B">
        <w:rPr>
          <w:sz w:val="20"/>
          <w:szCs w:val="20"/>
        </w:rPr>
        <w:t>Milano</w:t>
      </w:r>
      <w:r w:rsidR="00F46D3A" w:rsidRPr="0012129B">
        <w:rPr>
          <w:sz w:val="20"/>
          <w:szCs w:val="20"/>
        </w:rPr>
        <w:t xml:space="preserve">, </w:t>
      </w:r>
      <w:r w:rsidR="00991330" w:rsidRPr="00BE0D72">
        <w:rPr>
          <w:sz w:val="20"/>
          <w:szCs w:val="20"/>
        </w:rPr>
        <w:t>25</w:t>
      </w:r>
      <w:r w:rsidR="00076F1D" w:rsidRPr="0012129B">
        <w:rPr>
          <w:sz w:val="20"/>
          <w:szCs w:val="20"/>
        </w:rPr>
        <w:t xml:space="preserve"> </w:t>
      </w:r>
      <w:r w:rsidRPr="0012129B">
        <w:rPr>
          <w:sz w:val="20"/>
          <w:szCs w:val="20"/>
        </w:rPr>
        <w:t>ottobre</w:t>
      </w:r>
      <w:r w:rsidR="00F46D3A" w:rsidRPr="0012129B">
        <w:rPr>
          <w:sz w:val="20"/>
          <w:szCs w:val="20"/>
        </w:rPr>
        <w:t xml:space="preserve"> 2022</w:t>
      </w:r>
      <w:r w:rsidR="00F46D3A" w:rsidRPr="008830F1">
        <w:rPr>
          <w:sz w:val="20"/>
          <w:szCs w:val="20"/>
        </w:rPr>
        <w:t xml:space="preserve"> </w:t>
      </w:r>
      <w:r w:rsidR="00076F1D" w:rsidRPr="008830F1">
        <w:rPr>
          <w:sz w:val="20"/>
          <w:szCs w:val="20"/>
        </w:rPr>
        <w:t>–</w:t>
      </w:r>
      <w:r w:rsidR="006A2402">
        <w:rPr>
          <w:sz w:val="20"/>
          <w:szCs w:val="20"/>
        </w:rPr>
        <w:t xml:space="preserve"> </w:t>
      </w:r>
      <w:proofErr w:type="spellStart"/>
      <w:r w:rsidR="004256A6" w:rsidRPr="0012129B">
        <w:rPr>
          <w:b/>
          <w:bCs/>
          <w:sz w:val="20"/>
          <w:szCs w:val="20"/>
        </w:rPr>
        <w:t>CompuGroup</w:t>
      </w:r>
      <w:proofErr w:type="spellEnd"/>
      <w:r w:rsidR="004256A6" w:rsidRPr="0012129B">
        <w:rPr>
          <w:b/>
          <w:bCs/>
          <w:sz w:val="20"/>
          <w:szCs w:val="20"/>
        </w:rPr>
        <w:t xml:space="preserve"> </w:t>
      </w:r>
      <w:proofErr w:type="spellStart"/>
      <w:r w:rsidR="004256A6" w:rsidRPr="0012129B">
        <w:rPr>
          <w:b/>
          <w:bCs/>
          <w:sz w:val="20"/>
          <w:szCs w:val="20"/>
        </w:rPr>
        <w:t>Medical</w:t>
      </w:r>
      <w:proofErr w:type="spellEnd"/>
      <w:r w:rsidR="004256A6" w:rsidRPr="0012129B">
        <w:rPr>
          <w:b/>
          <w:bCs/>
          <w:sz w:val="20"/>
          <w:szCs w:val="20"/>
        </w:rPr>
        <w:t xml:space="preserve"> Italia (CGM)</w:t>
      </w:r>
      <w:r w:rsidR="004256A6">
        <w:rPr>
          <w:sz w:val="20"/>
          <w:szCs w:val="20"/>
        </w:rPr>
        <w:t>,</w:t>
      </w:r>
      <w:r w:rsidR="001B167D">
        <w:rPr>
          <w:sz w:val="20"/>
          <w:szCs w:val="20"/>
        </w:rPr>
        <w:t xml:space="preserve"> la più grande azienda di </w:t>
      </w:r>
      <w:r w:rsidR="00B4257F">
        <w:rPr>
          <w:sz w:val="20"/>
          <w:szCs w:val="20"/>
        </w:rPr>
        <w:t xml:space="preserve">Digital Health </w:t>
      </w:r>
      <w:r w:rsidR="001B167D">
        <w:rPr>
          <w:sz w:val="20"/>
          <w:szCs w:val="20"/>
        </w:rPr>
        <w:t xml:space="preserve">in Italia e pioniera nel settore del </w:t>
      </w:r>
      <w:r w:rsidR="004256A6" w:rsidRPr="0012129B">
        <w:rPr>
          <w:b/>
          <w:bCs/>
          <w:i/>
          <w:iCs/>
          <w:sz w:val="20"/>
          <w:szCs w:val="20"/>
        </w:rPr>
        <w:t>Senior Housing</w:t>
      </w:r>
      <w:r w:rsidR="0012129B">
        <w:rPr>
          <w:sz w:val="20"/>
          <w:szCs w:val="20"/>
        </w:rPr>
        <w:t xml:space="preserve">, </w:t>
      </w:r>
      <w:r w:rsidR="009608A0">
        <w:rPr>
          <w:sz w:val="20"/>
          <w:szCs w:val="20"/>
        </w:rPr>
        <w:t>l’ultima fron</w:t>
      </w:r>
      <w:r w:rsidR="00991330">
        <w:rPr>
          <w:sz w:val="20"/>
          <w:szCs w:val="20"/>
        </w:rPr>
        <w:t>ti</w:t>
      </w:r>
      <w:r w:rsidR="009608A0">
        <w:rPr>
          <w:sz w:val="20"/>
          <w:szCs w:val="20"/>
        </w:rPr>
        <w:t xml:space="preserve">era della </w:t>
      </w:r>
      <w:r w:rsidR="0012129B">
        <w:rPr>
          <w:sz w:val="20"/>
          <w:szCs w:val="20"/>
        </w:rPr>
        <w:t>residenzialità</w:t>
      </w:r>
      <w:r w:rsidR="009608A0">
        <w:rPr>
          <w:sz w:val="20"/>
          <w:szCs w:val="20"/>
        </w:rPr>
        <w:t xml:space="preserve"> per persone anziane autosufficienti </w:t>
      </w:r>
      <w:r w:rsidR="00C00712">
        <w:rPr>
          <w:sz w:val="20"/>
          <w:szCs w:val="20"/>
        </w:rPr>
        <w:t xml:space="preserve">(o quasi) che desiderano vivere in </w:t>
      </w:r>
      <w:r w:rsidR="00533F3B">
        <w:rPr>
          <w:sz w:val="20"/>
          <w:szCs w:val="20"/>
        </w:rPr>
        <w:t>autonomia</w:t>
      </w:r>
      <w:r w:rsidR="00C00712">
        <w:rPr>
          <w:sz w:val="20"/>
          <w:szCs w:val="20"/>
        </w:rPr>
        <w:t xml:space="preserve"> ma all’interno di un contesto protetto, </w:t>
      </w:r>
      <w:r w:rsidR="009608A0">
        <w:rPr>
          <w:sz w:val="20"/>
          <w:szCs w:val="20"/>
        </w:rPr>
        <w:t>partecipa</w:t>
      </w:r>
      <w:r w:rsidR="001B167D">
        <w:rPr>
          <w:sz w:val="20"/>
          <w:szCs w:val="20"/>
        </w:rPr>
        <w:t xml:space="preserve"> </w:t>
      </w:r>
      <w:r w:rsidR="009608A0">
        <w:rPr>
          <w:sz w:val="20"/>
          <w:szCs w:val="20"/>
        </w:rPr>
        <w:t>al</w:t>
      </w:r>
      <w:r w:rsidR="00991330">
        <w:rPr>
          <w:sz w:val="20"/>
          <w:szCs w:val="20"/>
        </w:rPr>
        <w:t xml:space="preserve"> </w:t>
      </w:r>
      <w:r w:rsidR="009608A0">
        <w:rPr>
          <w:sz w:val="20"/>
          <w:szCs w:val="20"/>
        </w:rPr>
        <w:t>p</w:t>
      </w:r>
      <w:r w:rsidR="0012129B">
        <w:rPr>
          <w:sz w:val="20"/>
          <w:szCs w:val="20"/>
        </w:rPr>
        <w:t xml:space="preserve">rogetto </w:t>
      </w:r>
      <w:r w:rsidR="003F29B9" w:rsidRPr="003F29B9">
        <w:rPr>
          <w:b/>
          <w:bCs/>
          <w:sz w:val="20"/>
          <w:szCs w:val="20"/>
        </w:rPr>
        <w:t>“</w:t>
      </w:r>
      <w:r w:rsidR="0012129B" w:rsidRPr="003F29B9">
        <w:rPr>
          <w:b/>
          <w:bCs/>
          <w:sz w:val="20"/>
          <w:szCs w:val="20"/>
        </w:rPr>
        <w:t>Silver Economy Live Hub</w:t>
      </w:r>
      <w:r w:rsidR="003F29B9" w:rsidRPr="003F29B9">
        <w:rPr>
          <w:b/>
          <w:bCs/>
          <w:sz w:val="20"/>
          <w:szCs w:val="20"/>
        </w:rPr>
        <w:t xml:space="preserve">” </w:t>
      </w:r>
      <w:r w:rsidR="006A2402" w:rsidRPr="006A2402">
        <w:rPr>
          <w:sz w:val="20"/>
          <w:szCs w:val="20"/>
        </w:rPr>
        <w:t xml:space="preserve">che inaugura oggi a Roma il secondo </w:t>
      </w:r>
      <w:r w:rsidR="006A2402" w:rsidRPr="006A2402">
        <w:rPr>
          <w:b/>
          <w:bCs/>
          <w:sz w:val="20"/>
          <w:szCs w:val="20"/>
        </w:rPr>
        <w:t>‘appartamento del futuro’</w:t>
      </w:r>
      <w:r w:rsidR="006A2402" w:rsidRPr="006A2402">
        <w:rPr>
          <w:sz w:val="20"/>
          <w:szCs w:val="20"/>
        </w:rPr>
        <w:t xml:space="preserve"> presso </w:t>
      </w:r>
      <w:r w:rsidR="0012129B" w:rsidRPr="009608A0">
        <w:rPr>
          <w:b/>
          <w:bCs/>
          <w:sz w:val="20"/>
          <w:szCs w:val="20"/>
        </w:rPr>
        <w:t>l’Over Senior Residence di Fonte Laurentina</w:t>
      </w:r>
      <w:r w:rsidR="006A2402">
        <w:rPr>
          <w:sz w:val="20"/>
          <w:szCs w:val="20"/>
        </w:rPr>
        <w:t>.</w:t>
      </w:r>
      <w:r w:rsidR="00E31E27">
        <w:rPr>
          <w:sz w:val="20"/>
          <w:szCs w:val="20"/>
        </w:rPr>
        <w:t xml:space="preserve"> L’iniziativa è promossa dal </w:t>
      </w:r>
      <w:r w:rsidR="00E31E27" w:rsidRPr="00FA5C92">
        <w:rPr>
          <w:b/>
          <w:bCs/>
          <w:sz w:val="20"/>
          <w:szCs w:val="20"/>
        </w:rPr>
        <w:t>Silver Economy Network</w:t>
      </w:r>
      <w:r w:rsidR="00E31E27">
        <w:rPr>
          <w:sz w:val="20"/>
          <w:szCs w:val="20"/>
        </w:rPr>
        <w:t xml:space="preserve">, la rete italiana di </w:t>
      </w:r>
      <w:r w:rsidR="00926057">
        <w:rPr>
          <w:sz w:val="20"/>
          <w:szCs w:val="20"/>
        </w:rPr>
        <w:t>imprese d’e</w:t>
      </w:r>
      <w:r w:rsidR="00E31E27">
        <w:rPr>
          <w:sz w:val="20"/>
          <w:szCs w:val="20"/>
        </w:rPr>
        <w:t>ccellenza che offrono prodotti e servizi dedicati alla popolazione over-65.</w:t>
      </w:r>
    </w:p>
    <w:p w14:paraId="2E74FF1C" w14:textId="6F4D6DBE" w:rsidR="00D953C1" w:rsidRDefault="001B167D" w:rsidP="003F29B9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</w:t>
      </w:r>
      <w:r w:rsidR="006A2402">
        <w:rPr>
          <w:sz w:val="20"/>
          <w:szCs w:val="20"/>
        </w:rPr>
        <w:t>innovativa soluzione abitativa allestita all’interno d</w:t>
      </w:r>
      <w:r w:rsidR="00033CD5">
        <w:rPr>
          <w:sz w:val="20"/>
          <w:szCs w:val="20"/>
        </w:rPr>
        <w:t>el</w:t>
      </w:r>
      <w:r w:rsidR="006A2402">
        <w:rPr>
          <w:sz w:val="20"/>
          <w:szCs w:val="20"/>
        </w:rPr>
        <w:t xml:space="preserve"> </w:t>
      </w:r>
      <w:r w:rsidR="006A2402" w:rsidRPr="00E1693A">
        <w:rPr>
          <w:b/>
          <w:bCs/>
          <w:sz w:val="20"/>
          <w:szCs w:val="20"/>
        </w:rPr>
        <w:t>‘condominio’</w:t>
      </w:r>
      <w:r w:rsidR="00033CD5" w:rsidRPr="00E1693A">
        <w:rPr>
          <w:b/>
          <w:bCs/>
          <w:sz w:val="20"/>
          <w:szCs w:val="20"/>
        </w:rPr>
        <w:t xml:space="preserve"> di Over</w:t>
      </w:r>
      <w:r w:rsidR="008C3CEB" w:rsidRPr="00063BB6">
        <w:rPr>
          <w:sz w:val="20"/>
          <w:szCs w:val="20"/>
        </w:rPr>
        <w:t xml:space="preserve">, </w:t>
      </w:r>
      <w:r w:rsidR="00063BB6">
        <w:rPr>
          <w:sz w:val="20"/>
          <w:szCs w:val="20"/>
        </w:rPr>
        <w:t xml:space="preserve">composta </w:t>
      </w:r>
      <w:r w:rsidR="008C3CEB" w:rsidRPr="00063BB6">
        <w:rPr>
          <w:sz w:val="20"/>
          <w:szCs w:val="20"/>
        </w:rPr>
        <w:t xml:space="preserve">da </w:t>
      </w:r>
      <w:r w:rsidR="00063BB6" w:rsidRPr="00063BB6">
        <w:rPr>
          <w:sz w:val="20"/>
          <w:szCs w:val="20"/>
        </w:rPr>
        <w:t xml:space="preserve">52 </w:t>
      </w:r>
      <w:r w:rsidR="00063BB6">
        <w:rPr>
          <w:sz w:val="20"/>
          <w:szCs w:val="20"/>
        </w:rPr>
        <w:t>appartamenti</w:t>
      </w:r>
      <w:r w:rsidR="00063BB6" w:rsidRPr="00063BB6">
        <w:rPr>
          <w:sz w:val="20"/>
          <w:szCs w:val="20"/>
        </w:rPr>
        <w:t xml:space="preserve"> </w:t>
      </w:r>
      <w:r w:rsidR="00063BB6">
        <w:rPr>
          <w:sz w:val="20"/>
          <w:szCs w:val="20"/>
        </w:rPr>
        <w:t xml:space="preserve">e </w:t>
      </w:r>
      <w:r w:rsidR="00063BB6" w:rsidRPr="00063BB6">
        <w:rPr>
          <w:sz w:val="20"/>
          <w:szCs w:val="20"/>
        </w:rPr>
        <w:t>12 camere</w:t>
      </w:r>
      <w:r w:rsidR="00063BB6">
        <w:rPr>
          <w:sz w:val="20"/>
          <w:szCs w:val="20"/>
        </w:rPr>
        <w:t xml:space="preserve">, </w:t>
      </w:r>
      <w:r w:rsidR="00B4257F">
        <w:rPr>
          <w:sz w:val="20"/>
          <w:szCs w:val="20"/>
        </w:rPr>
        <w:t>ospita l</w:t>
      </w:r>
      <w:r w:rsidR="00E1693A">
        <w:rPr>
          <w:sz w:val="20"/>
          <w:szCs w:val="20"/>
        </w:rPr>
        <w:t xml:space="preserve">a </w:t>
      </w:r>
      <w:r w:rsidR="00E1693A" w:rsidRPr="00E1693A">
        <w:rPr>
          <w:b/>
          <w:bCs/>
          <w:sz w:val="20"/>
          <w:szCs w:val="20"/>
        </w:rPr>
        <w:t>tecnologia di CGM Italia</w:t>
      </w:r>
      <w:r w:rsidR="00B4257F">
        <w:rPr>
          <w:sz w:val="20"/>
          <w:szCs w:val="20"/>
        </w:rPr>
        <w:t xml:space="preserve"> </w:t>
      </w:r>
      <w:r w:rsidR="00033CD5" w:rsidRPr="00E1693A">
        <w:rPr>
          <w:b/>
          <w:bCs/>
          <w:sz w:val="20"/>
          <w:szCs w:val="20"/>
        </w:rPr>
        <w:t xml:space="preserve">per monitorare </w:t>
      </w:r>
      <w:r w:rsidR="00D953C1">
        <w:rPr>
          <w:b/>
          <w:bCs/>
          <w:sz w:val="20"/>
          <w:szCs w:val="20"/>
        </w:rPr>
        <w:t xml:space="preserve">e assistere </w:t>
      </w:r>
      <w:r w:rsidR="00C00712">
        <w:rPr>
          <w:b/>
          <w:bCs/>
          <w:sz w:val="20"/>
          <w:szCs w:val="20"/>
        </w:rPr>
        <w:t xml:space="preserve">gli </w:t>
      </w:r>
      <w:r w:rsidR="006E654A">
        <w:rPr>
          <w:b/>
          <w:bCs/>
          <w:sz w:val="20"/>
          <w:szCs w:val="20"/>
        </w:rPr>
        <w:t>anziani</w:t>
      </w:r>
      <w:r w:rsidR="00033CD5" w:rsidRPr="00E1693A">
        <w:rPr>
          <w:sz w:val="20"/>
          <w:szCs w:val="20"/>
        </w:rPr>
        <w:t xml:space="preserve"> </w:t>
      </w:r>
      <w:r w:rsidR="00E1693A" w:rsidRPr="00E1693A">
        <w:rPr>
          <w:sz w:val="20"/>
          <w:szCs w:val="20"/>
        </w:rPr>
        <w:t>sia sotto il</w:t>
      </w:r>
      <w:r w:rsidR="00E1693A" w:rsidRPr="00E1693A">
        <w:rPr>
          <w:b/>
          <w:bCs/>
          <w:sz w:val="20"/>
          <w:szCs w:val="20"/>
        </w:rPr>
        <w:t xml:space="preserve"> profilo sanitario </w:t>
      </w:r>
      <w:r w:rsidR="00E1693A" w:rsidRPr="00E1693A">
        <w:rPr>
          <w:sz w:val="20"/>
          <w:szCs w:val="20"/>
        </w:rPr>
        <w:t>che</w:t>
      </w:r>
      <w:r w:rsidR="00E1693A" w:rsidRPr="00E1693A">
        <w:rPr>
          <w:b/>
          <w:bCs/>
          <w:sz w:val="20"/>
          <w:szCs w:val="20"/>
        </w:rPr>
        <w:t xml:space="preserve"> comportamentale</w:t>
      </w:r>
      <w:r w:rsidR="00E1693A">
        <w:rPr>
          <w:sz w:val="20"/>
          <w:szCs w:val="20"/>
        </w:rPr>
        <w:t>, potendo contare su</w:t>
      </w:r>
      <w:r w:rsidR="00033CD5">
        <w:rPr>
          <w:sz w:val="20"/>
          <w:szCs w:val="20"/>
        </w:rPr>
        <w:t>l</w:t>
      </w:r>
      <w:r w:rsidR="00E1693A">
        <w:rPr>
          <w:sz w:val="20"/>
          <w:szCs w:val="20"/>
        </w:rPr>
        <w:t>l</w:t>
      </w:r>
      <w:r w:rsidR="00033CD5">
        <w:rPr>
          <w:sz w:val="20"/>
          <w:szCs w:val="20"/>
        </w:rPr>
        <w:t xml:space="preserve">a presenza </w:t>
      </w:r>
      <w:r w:rsidR="00E1693A">
        <w:rPr>
          <w:sz w:val="20"/>
          <w:szCs w:val="20"/>
        </w:rPr>
        <w:t xml:space="preserve">di una </w:t>
      </w:r>
      <w:r w:rsidR="00EE5F2D">
        <w:rPr>
          <w:b/>
          <w:bCs/>
          <w:sz w:val="20"/>
          <w:szCs w:val="20"/>
        </w:rPr>
        <w:t xml:space="preserve">rete </w:t>
      </w:r>
      <w:r w:rsidR="00E1693A" w:rsidRPr="00E1693A">
        <w:rPr>
          <w:b/>
          <w:bCs/>
          <w:sz w:val="20"/>
          <w:szCs w:val="20"/>
        </w:rPr>
        <w:t>di operatori di prossimità</w:t>
      </w:r>
      <w:r w:rsidR="00D953C1">
        <w:rPr>
          <w:sz w:val="20"/>
          <w:szCs w:val="20"/>
        </w:rPr>
        <w:t xml:space="preserve"> che interv</w:t>
      </w:r>
      <w:r w:rsidR="00C917FE">
        <w:rPr>
          <w:sz w:val="20"/>
          <w:szCs w:val="20"/>
        </w:rPr>
        <w:t xml:space="preserve">iene </w:t>
      </w:r>
      <w:r w:rsidR="00AA1D18">
        <w:rPr>
          <w:sz w:val="20"/>
          <w:szCs w:val="20"/>
        </w:rPr>
        <w:t xml:space="preserve">qualora vengano rilevate anomalie rispetto ai parametri di salute e/o nell’appartamento. </w:t>
      </w:r>
    </w:p>
    <w:p w14:paraId="47732BA1" w14:textId="0FBB124B" w:rsidR="00B4257F" w:rsidRPr="00B4257F" w:rsidRDefault="00C00712" w:rsidP="00B4257F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particolare, </w:t>
      </w:r>
      <w:r w:rsidR="00E1693A">
        <w:rPr>
          <w:sz w:val="20"/>
          <w:szCs w:val="20"/>
        </w:rPr>
        <w:t xml:space="preserve">la piattaforma integrata </w:t>
      </w:r>
      <w:r w:rsidR="00E1693A" w:rsidRPr="003F29B9">
        <w:rPr>
          <w:b/>
          <w:bCs/>
          <w:sz w:val="20"/>
          <w:szCs w:val="20"/>
        </w:rPr>
        <w:t>“CGM CARE MAP”</w:t>
      </w:r>
      <w:r w:rsidR="0037205E">
        <w:rPr>
          <w:sz w:val="20"/>
          <w:szCs w:val="20"/>
        </w:rPr>
        <w:t xml:space="preserve"> </w:t>
      </w:r>
      <w:r>
        <w:rPr>
          <w:sz w:val="20"/>
          <w:szCs w:val="20"/>
        </w:rPr>
        <w:t>consente</w:t>
      </w:r>
      <w:r w:rsidR="006E1395"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 w:rsidR="00D953C1">
        <w:rPr>
          <w:sz w:val="20"/>
          <w:szCs w:val="20"/>
        </w:rPr>
        <w:t xml:space="preserve"> </w:t>
      </w:r>
      <w:r>
        <w:rPr>
          <w:sz w:val="20"/>
          <w:szCs w:val="20"/>
        </w:rPr>
        <w:t>gestire le esigenze di</w:t>
      </w:r>
      <w:r w:rsidR="00EF06E5">
        <w:rPr>
          <w:sz w:val="20"/>
          <w:szCs w:val="20"/>
        </w:rPr>
        <w:t xml:space="preserve"> salute e di</w:t>
      </w:r>
      <w:r>
        <w:rPr>
          <w:sz w:val="20"/>
          <w:szCs w:val="20"/>
        </w:rPr>
        <w:t xml:space="preserve"> cura degli anziani attraverso il monitoraggio </w:t>
      </w:r>
      <w:r w:rsidR="00EF06E5">
        <w:rPr>
          <w:sz w:val="20"/>
          <w:szCs w:val="20"/>
        </w:rPr>
        <w:t xml:space="preserve">costante </w:t>
      </w:r>
      <w:r>
        <w:rPr>
          <w:sz w:val="20"/>
          <w:szCs w:val="20"/>
        </w:rPr>
        <w:t>de</w:t>
      </w:r>
      <w:r w:rsidR="00E1693A" w:rsidRPr="008B77AC">
        <w:rPr>
          <w:sz w:val="20"/>
          <w:szCs w:val="20"/>
        </w:rPr>
        <w:t>i</w:t>
      </w:r>
      <w:r w:rsidR="00D953C1">
        <w:rPr>
          <w:sz w:val="20"/>
          <w:szCs w:val="20"/>
        </w:rPr>
        <w:t xml:space="preserve"> </w:t>
      </w:r>
      <w:r w:rsidR="00D13663" w:rsidRPr="00D13663">
        <w:rPr>
          <w:b/>
          <w:bCs/>
          <w:sz w:val="20"/>
          <w:szCs w:val="20"/>
        </w:rPr>
        <w:t xml:space="preserve">parametri </w:t>
      </w:r>
      <w:r w:rsidR="00EF06E5">
        <w:rPr>
          <w:b/>
          <w:bCs/>
          <w:sz w:val="20"/>
          <w:szCs w:val="20"/>
        </w:rPr>
        <w:t xml:space="preserve">vitali </w:t>
      </w:r>
      <w:r w:rsidR="00EF06E5">
        <w:rPr>
          <w:sz w:val="20"/>
          <w:szCs w:val="20"/>
        </w:rPr>
        <w:t xml:space="preserve">quali </w:t>
      </w:r>
      <w:r w:rsidR="00D13663">
        <w:rPr>
          <w:sz w:val="20"/>
          <w:szCs w:val="20"/>
        </w:rPr>
        <w:t>glicemia, pressione arteriosa</w:t>
      </w:r>
      <w:r w:rsidR="00E1693A">
        <w:rPr>
          <w:sz w:val="20"/>
          <w:szCs w:val="20"/>
        </w:rPr>
        <w:t xml:space="preserve">, </w:t>
      </w:r>
      <w:r w:rsidR="00533F3B">
        <w:rPr>
          <w:sz w:val="20"/>
          <w:szCs w:val="20"/>
        </w:rPr>
        <w:t>ossigenazione</w:t>
      </w:r>
      <w:r w:rsidR="00D13663">
        <w:rPr>
          <w:sz w:val="20"/>
          <w:szCs w:val="20"/>
        </w:rPr>
        <w:t xml:space="preserve"> del sang</w:t>
      </w:r>
      <w:r w:rsidR="00EE5F2D">
        <w:rPr>
          <w:sz w:val="20"/>
          <w:szCs w:val="20"/>
        </w:rPr>
        <w:t>u</w:t>
      </w:r>
      <w:r w:rsidR="00D13663">
        <w:rPr>
          <w:sz w:val="20"/>
          <w:szCs w:val="20"/>
        </w:rPr>
        <w:t>e</w:t>
      </w:r>
      <w:r w:rsidR="00D953C1">
        <w:rPr>
          <w:sz w:val="20"/>
          <w:szCs w:val="20"/>
        </w:rPr>
        <w:t xml:space="preserve">, </w:t>
      </w:r>
      <w:r w:rsidR="00EF06E5">
        <w:rPr>
          <w:sz w:val="20"/>
          <w:szCs w:val="20"/>
        </w:rPr>
        <w:t xml:space="preserve">peso corporeo </w:t>
      </w:r>
      <w:r w:rsidR="00D953C1">
        <w:rPr>
          <w:sz w:val="20"/>
          <w:szCs w:val="20"/>
        </w:rPr>
        <w:t xml:space="preserve">ma anche </w:t>
      </w:r>
      <w:r w:rsidR="00EF06E5">
        <w:rPr>
          <w:sz w:val="20"/>
          <w:szCs w:val="20"/>
        </w:rPr>
        <w:t>de</w:t>
      </w:r>
      <w:r w:rsidR="0037205E">
        <w:rPr>
          <w:sz w:val="20"/>
          <w:szCs w:val="20"/>
        </w:rPr>
        <w:t xml:space="preserve">i livelli di </w:t>
      </w:r>
      <w:r w:rsidR="00D953C1">
        <w:rPr>
          <w:sz w:val="20"/>
          <w:szCs w:val="20"/>
        </w:rPr>
        <w:t xml:space="preserve">aderenza </w:t>
      </w:r>
      <w:r w:rsidR="00506A6A">
        <w:rPr>
          <w:sz w:val="20"/>
          <w:szCs w:val="20"/>
        </w:rPr>
        <w:t>terapeutica, notificando al Centro Serviz</w:t>
      </w:r>
      <w:r w:rsidR="00143DBB">
        <w:rPr>
          <w:sz w:val="20"/>
          <w:szCs w:val="20"/>
        </w:rPr>
        <w:t>i</w:t>
      </w:r>
      <w:r w:rsidR="00506A6A">
        <w:rPr>
          <w:sz w:val="20"/>
          <w:szCs w:val="20"/>
        </w:rPr>
        <w:t xml:space="preserve"> </w:t>
      </w:r>
      <w:r w:rsidR="00A83428">
        <w:rPr>
          <w:sz w:val="20"/>
          <w:szCs w:val="20"/>
        </w:rPr>
        <w:t xml:space="preserve">(e ai caregiver) </w:t>
      </w:r>
      <w:r w:rsidR="00506A6A">
        <w:rPr>
          <w:sz w:val="20"/>
          <w:szCs w:val="20"/>
        </w:rPr>
        <w:t xml:space="preserve">eventuali </w:t>
      </w:r>
      <w:r w:rsidR="008B77AC">
        <w:rPr>
          <w:sz w:val="20"/>
          <w:szCs w:val="20"/>
        </w:rPr>
        <w:t xml:space="preserve">scostamenti dai valori </w:t>
      </w:r>
      <w:r w:rsidR="00A83428">
        <w:rPr>
          <w:sz w:val="20"/>
          <w:szCs w:val="20"/>
        </w:rPr>
        <w:t>soglia.</w:t>
      </w:r>
      <w:r w:rsidR="00412F30">
        <w:rPr>
          <w:sz w:val="20"/>
          <w:szCs w:val="20"/>
        </w:rPr>
        <w:t xml:space="preserve"> </w:t>
      </w:r>
      <w:r w:rsidR="00506A6A">
        <w:rPr>
          <w:sz w:val="20"/>
          <w:szCs w:val="20"/>
        </w:rPr>
        <w:t xml:space="preserve">Inoltre, </w:t>
      </w:r>
      <w:r w:rsidR="00506A6A" w:rsidRPr="00506A6A">
        <w:rPr>
          <w:b/>
          <w:bCs/>
          <w:sz w:val="20"/>
          <w:szCs w:val="20"/>
        </w:rPr>
        <w:t xml:space="preserve">tramite </w:t>
      </w:r>
      <w:r w:rsidR="00506A6A" w:rsidRPr="00143DBB">
        <w:rPr>
          <w:b/>
          <w:bCs/>
          <w:sz w:val="20"/>
          <w:szCs w:val="20"/>
        </w:rPr>
        <w:t xml:space="preserve">sensori </w:t>
      </w:r>
      <w:r w:rsidR="00E35F39" w:rsidRPr="00143DBB">
        <w:rPr>
          <w:b/>
          <w:bCs/>
          <w:sz w:val="20"/>
          <w:szCs w:val="20"/>
        </w:rPr>
        <w:t xml:space="preserve">hi-tech </w:t>
      </w:r>
      <w:r w:rsidR="00506A6A" w:rsidRPr="00143DBB">
        <w:rPr>
          <w:b/>
          <w:bCs/>
          <w:sz w:val="20"/>
          <w:szCs w:val="20"/>
        </w:rPr>
        <w:t>applicati</w:t>
      </w:r>
      <w:r w:rsidR="00412F30">
        <w:rPr>
          <w:b/>
          <w:bCs/>
          <w:sz w:val="20"/>
          <w:szCs w:val="20"/>
        </w:rPr>
        <w:t xml:space="preserve"> </w:t>
      </w:r>
      <w:r w:rsidR="00506A6A" w:rsidRPr="00506A6A">
        <w:rPr>
          <w:b/>
          <w:bCs/>
          <w:sz w:val="20"/>
          <w:szCs w:val="20"/>
        </w:rPr>
        <w:t>alle pareti</w:t>
      </w:r>
      <w:r w:rsidR="00412F30">
        <w:rPr>
          <w:sz w:val="20"/>
          <w:szCs w:val="20"/>
        </w:rPr>
        <w:t xml:space="preserve">, </w:t>
      </w:r>
      <w:r w:rsidR="00E35F39">
        <w:rPr>
          <w:sz w:val="20"/>
          <w:szCs w:val="20"/>
        </w:rPr>
        <w:t xml:space="preserve">vengono analizzati </w:t>
      </w:r>
      <w:r w:rsidR="00E35F39" w:rsidRPr="008B77AC">
        <w:rPr>
          <w:sz w:val="20"/>
          <w:szCs w:val="20"/>
        </w:rPr>
        <w:t xml:space="preserve">in tempo reale </w:t>
      </w:r>
      <w:r w:rsidR="00E35F39" w:rsidRPr="008B77AC">
        <w:rPr>
          <w:b/>
          <w:bCs/>
          <w:sz w:val="20"/>
          <w:szCs w:val="20"/>
        </w:rPr>
        <w:t xml:space="preserve">i comportamenti </w:t>
      </w:r>
      <w:r w:rsidR="00E35F39">
        <w:rPr>
          <w:b/>
          <w:bCs/>
          <w:sz w:val="20"/>
          <w:szCs w:val="20"/>
        </w:rPr>
        <w:t>dei Senior</w:t>
      </w:r>
      <w:r w:rsidR="00E35F39" w:rsidRPr="008B77AC">
        <w:rPr>
          <w:b/>
          <w:bCs/>
          <w:sz w:val="20"/>
          <w:szCs w:val="20"/>
        </w:rPr>
        <w:t xml:space="preserve"> all’interno dell’appartamento</w:t>
      </w:r>
      <w:r w:rsidR="00E35F39">
        <w:rPr>
          <w:b/>
          <w:bCs/>
          <w:sz w:val="20"/>
          <w:szCs w:val="20"/>
        </w:rPr>
        <w:t xml:space="preserve"> </w:t>
      </w:r>
      <w:r w:rsidR="00143DBB" w:rsidRPr="00143DBB">
        <w:rPr>
          <w:b/>
          <w:bCs/>
          <w:sz w:val="20"/>
          <w:szCs w:val="20"/>
        </w:rPr>
        <w:t>e segnalat</w:t>
      </w:r>
      <w:r w:rsidR="00AA1D18">
        <w:rPr>
          <w:b/>
          <w:bCs/>
          <w:sz w:val="20"/>
          <w:szCs w:val="20"/>
        </w:rPr>
        <w:t>i</w:t>
      </w:r>
      <w:r w:rsidR="00143DBB" w:rsidRPr="00143DBB">
        <w:rPr>
          <w:b/>
          <w:bCs/>
          <w:sz w:val="20"/>
          <w:szCs w:val="20"/>
        </w:rPr>
        <w:t xml:space="preserve"> eventuali</w:t>
      </w:r>
      <w:r w:rsidR="00AA1D18">
        <w:rPr>
          <w:b/>
          <w:bCs/>
          <w:sz w:val="20"/>
          <w:szCs w:val="20"/>
        </w:rPr>
        <w:t xml:space="preserve"> eventi atipici</w:t>
      </w:r>
      <w:r w:rsidR="008C3CEB">
        <w:rPr>
          <w:sz w:val="20"/>
          <w:szCs w:val="20"/>
        </w:rPr>
        <w:t>:</w:t>
      </w:r>
      <w:r w:rsidR="00143DBB">
        <w:rPr>
          <w:sz w:val="20"/>
          <w:szCs w:val="20"/>
        </w:rPr>
        <w:t xml:space="preserve"> </w:t>
      </w:r>
      <w:r w:rsidR="008B77AC">
        <w:rPr>
          <w:sz w:val="20"/>
          <w:szCs w:val="20"/>
        </w:rPr>
        <w:t xml:space="preserve">cadute, </w:t>
      </w:r>
      <w:r w:rsidR="00412F30">
        <w:rPr>
          <w:sz w:val="20"/>
          <w:szCs w:val="20"/>
        </w:rPr>
        <w:t>permanenza prolungata in un ambiente</w:t>
      </w:r>
      <w:r w:rsidR="008B77AC">
        <w:rPr>
          <w:sz w:val="20"/>
          <w:szCs w:val="20"/>
        </w:rPr>
        <w:t xml:space="preserve"> della casa, movimenti notturni,</w:t>
      </w:r>
      <w:r w:rsidR="0037205E">
        <w:rPr>
          <w:sz w:val="20"/>
          <w:szCs w:val="20"/>
        </w:rPr>
        <w:t xml:space="preserve"> </w:t>
      </w:r>
      <w:r w:rsidR="00143DBB">
        <w:rPr>
          <w:sz w:val="20"/>
          <w:szCs w:val="20"/>
        </w:rPr>
        <w:t>apertura di porte e finestre in orari</w:t>
      </w:r>
      <w:r w:rsidR="00A83428">
        <w:rPr>
          <w:sz w:val="20"/>
          <w:szCs w:val="20"/>
        </w:rPr>
        <w:t xml:space="preserve"> </w:t>
      </w:r>
      <w:r w:rsidR="00AA1D18">
        <w:rPr>
          <w:sz w:val="20"/>
          <w:szCs w:val="20"/>
        </w:rPr>
        <w:t>particolari</w:t>
      </w:r>
      <w:r w:rsidR="008C3CEB">
        <w:rPr>
          <w:sz w:val="20"/>
          <w:szCs w:val="20"/>
        </w:rPr>
        <w:t>, ecc.</w:t>
      </w:r>
      <w:r w:rsidR="00C77039">
        <w:rPr>
          <w:sz w:val="20"/>
          <w:szCs w:val="20"/>
        </w:rPr>
        <w:t xml:space="preserve"> </w:t>
      </w:r>
      <w:r w:rsidR="0037205E">
        <w:rPr>
          <w:sz w:val="20"/>
          <w:szCs w:val="20"/>
        </w:rPr>
        <w:t>Infine</w:t>
      </w:r>
      <w:r w:rsidR="00B4257F" w:rsidRPr="00B4257F">
        <w:rPr>
          <w:sz w:val="20"/>
          <w:szCs w:val="20"/>
        </w:rPr>
        <w:t xml:space="preserve">, la piattaforma offre un </w:t>
      </w:r>
      <w:r w:rsidR="00B4257F" w:rsidRPr="00B4257F">
        <w:rPr>
          <w:b/>
          <w:bCs/>
          <w:sz w:val="20"/>
          <w:szCs w:val="20"/>
        </w:rPr>
        <w:t>servizio di telecardiologia</w:t>
      </w:r>
      <w:r w:rsidR="00B4257F" w:rsidRPr="00B4257F">
        <w:rPr>
          <w:sz w:val="20"/>
          <w:szCs w:val="20"/>
        </w:rPr>
        <w:t xml:space="preserve"> erogabile negli ambienti comuni da personale della struttura, in grado di eseguire esami cardiologici supportati da un servizio remoto di </w:t>
      </w:r>
      <w:r w:rsidR="00533F3B" w:rsidRPr="00B4257F">
        <w:rPr>
          <w:sz w:val="20"/>
          <w:szCs w:val="20"/>
        </w:rPr>
        <w:t>telerefertazione</w:t>
      </w:r>
      <w:r w:rsidR="00B4257F" w:rsidRPr="00B4257F">
        <w:rPr>
          <w:sz w:val="20"/>
          <w:szCs w:val="20"/>
        </w:rPr>
        <w:t xml:space="preserve"> sia per controlli di routine che in caso di emergenza. Il tutto garantendo una protezione costante e accurata, ma non invadente, per gli ospiti della struttura.</w:t>
      </w:r>
    </w:p>
    <w:p w14:paraId="5B74EB75" w14:textId="09470B73" w:rsidR="00AA1D18" w:rsidRDefault="006C3CCE" w:rsidP="003F29B9">
      <w:pPr>
        <w:spacing w:after="120" w:line="276" w:lineRule="auto"/>
        <w:jc w:val="both"/>
        <w:rPr>
          <w:sz w:val="20"/>
          <w:szCs w:val="20"/>
        </w:rPr>
      </w:pPr>
      <w:r w:rsidRPr="00E47E20">
        <w:rPr>
          <w:b/>
          <w:bCs/>
          <w:sz w:val="20"/>
          <w:szCs w:val="20"/>
        </w:rPr>
        <w:t xml:space="preserve">Il modello residenziale del </w:t>
      </w:r>
      <w:r w:rsidRPr="00E47E20">
        <w:rPr>
          <w:b/>
          <w:bCs/>
          <w:i/>
          <w:iCs/>
          <w:sz w:val="20"/>
          <w:szCs w:val="20"/>
        </w:rPr>
        <w:t>Senior Housing</w:t>
      </w:r>
      <w:r w:rsidRPr="00E47E20">
        <w:rPr>
          <w:b/>
          <w:bCs/>
          <w:sz w:val="20"/>
          <w:szCs w:val="20"/>
        </w:rPr>
        <w:t>, ancora agli albori in Italia ma ampiamente diffuso in Paesi europei</w:t>
      </w:r>
      <w:r>
        <w:rPr>
          <w:sz w:val="20"/>
          <w:szCs w:val="20"/>
        </w:rPr>
        <w:t xml:space="preserve"> </w:t>
      </w:r>
      <w:r w:rsidR="0037205E">
        <w:rPr>
          <w:sz w:val="20"/>
          <w:szCs w:val="20"/>
        </w:rPr>
        <w:t xml:space="preserve">quali </w:t>
      </w:r>
      <w:r>
        <w:rPr>
          <w:sz w:val="20"/>
          <w:szCs w:val="20"/>
        </w:rPr>
        <w:t>Francia, Germania, Regno Unito</w:t>
      </w:r>
      <w:r w:rsidR="00A83428">
        <w:rPr>
          <w:sz w:val="20"/>
          <w:szCs w:val="20"/>
        </w:rPr>
        <w:t xml:space="preserve"> e negli Stati Uniti,</w:t>
      </w:r>
      <w:r>
        <w:rPr>
          <w:sz w:val="20"/>
          <w:szCs w:val="20"/>
        </w:rPr>
        <w:t xml:space="preserve"> è</w:t>
      </w:r>
      <w:r w:rsidR="00EE5F2D">
        <w:rPr>
          <w:sz w:val="20"/>
          <w:szCs w:val="20"/>
        </w:rPr>
        <w:t xml:space="preserve"> </w:t>
      </w:r>
      <w:r>
        <w:rPr>
          <w:sz w:val="20"/>
          <w:szCs w:val="20"/>
        </w:rPr>
        <w:t>pensato per rispondere all</w:t>
      </w:r>
      <w:r w:rsidR="00E47E20">
        <w:rPr>
          <w:sz w:val="20"/>
          <w:szCs w:val="20"/>
        </w:rPr>
        <w:t>’</w:t>
      </w:r>
      <w:r>
        <w:rPr>
          <w:sz w:val="20"/>
          <w:szCs w:val="20"/>
        </w:rPr>
        <w:t>esigenz</w:t>
      </w:r>
      <w:r w:rsidR="00E47E2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37205E">
        <w:rPr>
          <w:sz w:val="20"/>
          <w:szCs w:val="20"/>
        </w:rPr>
        <w:t xml:space="preserve">delle </w:t>
      </w:r>
      <w:r w:rsidR="0037205E" w:rsidRPr="00DB430E">
        <w:rPr>
          <w:b/>
          <w:bCs/>
          <w:sz w:val="20"/>
          <w:szCs w:val="20"/>
        </w:rPr>
        <w:t xml:space="preserve">persone over-65 </w:t>
      </w:r>
      <w:r w:rsidRPr="00DB430E">
        <w:rPr>
          <w:b/>
          <w:bCs/>
          <w:sz w:val="20"/>
          <w:szCs w:val="20"/>
        </w:rPr>
        <w:t xml:space="preserve">autosufficienti o </w:t>
      </w:r>
      <w:r w:rsidR="00A83428" w:rsidRPr="00DB430E">
        <w:rPr>
          <w:b/>
          <w:bCs/>
          <w:sz w:val="20"/>
          <w:szCs w:val="20"/>
        </w:rPr>
        <w:t>parzialmente non autosufficienti</w:t>
      </w:r>
      <w:r>
        <w:rPr>
          <w:sz w:val="20"/>
          <w:szCs w:val="20"/>
        </w:rPr>
        <w:t xml:space="preserve">, </w:t>
      </w:r>
      <w:r w:rsidR="00C917FE">
        <w:rPr>
          <w:sz w:val="20"/>
          <w:szCs w:val="20"/>
        </w:rPr>
        <w:t xml:space="preserve">di </w:t>
      </w:r>
      <w:r w:rsidR="00C917FE" w:rsidRPr="00E47E20">
        <w:rPr>
          <w:sz w:val="20"/>
          <w:szCs w:val="20"/>
        </w:rPr>
        <w:t>vivere mantenendo la propria indipendenza</w:t>
      </w:r>
      <w:r w:rsidR="00551D1E">
        <w:rPr>
          <w:sz w:val="20"/>
          <w:szCs w:val="20"/>
        </w:rPr>
        <w:t xml:space="preserve">, </w:t>
      </w:r>
      <w:r w:rsidR="00C917FE" w:rsidRPr="00E47E20">
        <w:rPr>
          <w:sz w:val="20"/>
          <w:szCs w:val="20"/>
        </w:rPr>
        <w:t>in un contesto</w:t>
      </w:r>
      <w:r w:rsidR="00E47E20" w:rsidRPr="00E47E20">
        <w:rPr>
          <w:sz w:val="20"/>
          <w:szCs w:val="20"/>
        </w:rPr>
        <w:t xml:space="preserve"> </w:t>
      </w:r>
      <w:r w:rsidRPr="00E47E20">
        <w:rPr>
          <w:sz w:val="20"/>
          <w:szCs w:val="20"/>
        </w:rPr>
        <w:t>che</w:t>
      </w:r>
      <w:r w:rsidR="00C917FE" w:rsidRPr="00E47E20">
        <w:rPr>
          <w:sz w:val="20"/>
          <w:szCs w:val="20"/>
        </w:rPr>
        <w:t xml:space="preserve"> f</w:t>
      </w:r>
      <w:r w:rsidR="00E47E20" w:rsidRPr="00E47E20">
        <w:rPr>
          <w:sz w:val="20"/>
          <w:szCs w:val="20"/>
        </w:rPr>
        <w:t>avorisce</w:t>
      </w:r>
      <w:r w:rsidR="00551D1E">
        <w:rPr>
          <w:sz w:val="20"/>
          <w:szCs w:val="20"/>
        </w:rPr>
        <w:t xml:space="preserve"> </w:t>
      </w:r>
      <w:r w:rsidR="00926057">
        <w:rPr>
          <w:sz w:val="20"/>
          <w:szCs w:val="20"/>
        </w:rPr>
        <w:t xml:space="preserve">il benessere e </w:t>
      </w:r>
      <w:r w:rsidR="00E47E20" w:rsidRPr="00E47E20">
        <w:rPr>
          <w:sz w:val="20"/>
          <w:szCs w:val="20"/>
        </w:rPr>
        <w:t>la socialità</w:t>
      </w:r>
      <w:r w:rsidR="00A83428">
        <w:rPr>
          <w:sz w:val="20"/>
          <w:szCs w:val="20"/>
        </w:rPr>
        <w:t xml:space="preserve"> </w:t>
      </w:r>
      <w:r w:rsidR="00551D1E">
        <w:rPr>
          <w:sz w:val="20"/>
          <w:szCs w:val="20"/>
        </w:rPr>
        <w:t>e che</w:t>
      </w:r>
      <w:r w:rsidR="00DB430E">
        <w:rPr>
          <w:sz w:val="20"/>
          <w:szCs w:val="20"/>
        </w:rPr>
        <w:t xml:space="preserve">, grazie all’utilizzo di tecnologie all’avanguardia, </w:t>
      </w:r>
      <w:r w:rsidR="00551D1E" w:rsidRPr="00DB430E">
        <w:rPr>
          <w:b/>
          <w:bCs/>
          <w:sz w:val="20"/>
          <w:szCs w:val="20"/>
        </w:rPr>
        <w:t xml:space="preserve">dispone di tutti i servizi e </w:t>
      </w:r>
      <w:r w:rsidR="00AA1D18">
        <w:rPr>
          <w:b/>
          <w:bCs/>
          <w:sz w:val="20"/>
          <w:szCs w:val="20"/>
        </w:rPr>
        <w:t>del</w:t>
      </w:r>
      <w:r w:rsidR="00551D1E" w:rsidRPr="00DB430E">
        <w:rPr>
          <w:b/>
          <w:bCs/>
          <w:sz w:val="20"/>
          <w:szCs w:val="20"/>
        </w:rPr>
        <w:t>l’assistenza di cui l’anziano potrebbe aver bisogno</w:t>
      </w:r>
      <w:r w:rsidR="00551D1E">
        <w:rPr>
          <w:sz w:val="20"/>
          <w:szCs w:val="20"/>
        </w:rPr>
        <w:t>.</w:t>
      </w:r>
    </w:p>
    <w:p w14:paraId="6E8786EF" w14:textId="52D606E4" w:rsidR="004735E9" w:rsidRDefault="00DB430E" w:rsidP="003F29B9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L’obiettivo è realizzare </w:t>
      </w:r>
      <w:r w:rsidR="00AA1D18">
        <w:rPr>
          <w:sz w:val="20"/>
          <w:szCs w:val="20"/>
        </w:rPr>
        <w:t xml:space="preserve">le condizioni per </w:t>
      </w:r>
      <w:r>
        <w:rPr>
          <w:sz w:val="20"/>
          <w:szCs w:val="20"/>
        </w:rPr>
        <w:t xml:space="preserve">un </w:t>
      </w:r>
      <w:r w:rsidR="00551D1E" w:rsidRPr="00AA1D18">
        <w:rPr>
          <w:b/>
          <w:bCs/>
          <w:sz w:val="20"/>
          <w:szCs w:val="20"/>
        </w:rPr>
        <w:t>invecchiamento attivo</w:t>
      </w:r>
      <w:r w:rsidR="00551D1E">
        <w:rPr>
          <w:sz w:val="20"/>
          <w:szCs w:val="20"/>
        </w:rPr>
        <w:t xml:space="preserve">, offrendo una risposta concreta ai </w:t>
      </w:r>
      <w:r w:rsidR="00443312">
        <w:rPr>
          <w:sz w:val="20"/>
          <w:szCs w:val="20"/>
        </w:rPr>
        <w:t xml:space="preserve">nuovi assetti </w:t>
      </w:r>
      <w:proofErr w:type="gramStart"/>
      <w:r w:rsidR="00551D1E">
        <w:rPr>
          <w:sz w:val="20"/>
          <w:szCs w:val="20"/>
        </w:rPr>
        <w:t>socio-demografici</w:t>
      </w:r>
      <w:proofErr w:type="gramEnd"/>
      <w:r w:rsidR="00551D1E">
        <w:rPr>
          <w:sz w:val="20"/>
          <w:szCs w:val="20"/>
        </w:rPr>
        <w:t xml:space="preserve"> che vedono, in Italia, una popolazione sempre più anziana</w:t>
      </w:r>
      <w:r>
        <w:rPr>
          <w:sz w:val="20"/>
          <w:szCs w:val="20"/>
        </w:rPr>
        <w:t xml:space="preserve"> (</w:t>
      </w:r>
      <w:r w:rsidR="004735E9" w:rsidRPr="004735E9">
        <w:rPr>
          <w:b/>
          <w:bCs/>
          <w:sz w:val="20"/>
          <w:szCs w:val="20"/>
        </w:rPr>
        <w:t>oltre 14 milioni di over-65</w:t>
      </w:r>
      <w:r w:rsidR="004735E9">
        <w:rPr>
          <w:sz w:val="20"/>
          <w:szCs w:val="20"/>
        </w:rPr>
        <w:t>, il</w:t>
      </w:r>
      <w:r w:rsidR="004735E9" w:rsidRPr="004735E9">
        <w:rPr>
          <w:sz w:val="20"/>
          <w:szCs w:val="20"/>
        </w:rPr>
        <w:t xml:space="preserve"> </w:t>
      </w:r>
      <w:r w:rsidR="004735E9" w:rsidRPr="004735E9">
        <w:rPr>
          <w:b/>
          <w:bCs/>
          <w:sz w:val="20"/>
          <w:szCs w:val="20"/>
        </w:rPr>
        <w:t>23,8%</w:t>
      </w:r>
      <w:r w:rsidR="004735E9" w:rsidRPr="004735E9">
        <w:rPr>
          <w:sz w:val="20"/>
          <w:szCs w:val="20"/>
        </w:rPr>
        <w:t xml:space="preserve"> della popolazione totale</w:t>
      </w:r>
      <w:r w:rsidR="004735E9">
        <w:rPr>
          <w:sz w:val="20"/>
          <w:szCs w:val="20"/>
        </w:rPr>
        <w:t xml:space="preserve"> - ISTAT 2022) </w:t>
      </w:r>
      <w:r>
        <w:rPr>
          <w:sz w:val="20"/>
          <w:szCs w:val="20"/>
        </w:rPr>
        <w:t xml:space="preserve">e </w:t>
      </w:r>
      <w:r w:rsidR="004735E9">
        <w:rPr>
          <w:sz w:val="20"/>
          <w:szCs w:val="20"/>
        </w:rPr>
        <w:t>famiglie sempre meno numerose che non riescono a prendersi cura dei familiari anziani.</w:t>
      </w:r>
      <w:r w:rsidR="008C3CEB" w:rsidRPr="008C3CEB">
        <w:t xml:space="preserve"> </w:t>
      </w:r>
    </w:p>
    <w:p w14:paraId="7AD932A7" w14:textId="768F4961" w:rsidR="004735E9" w:rsidRDefault="00F24DB7" w:rsidP="001D79F2">
      <w:pPr>
        <w:jc w:val="both"/>
        <w:rPr>
          <w:sz w:val="20"/>
          <w:szCs w:val="20"/>
        </w:rPr>
      </w:pPr>
      <w:r w:rsidRPr="00533F3B">
        <w:rPr>
          <w:i/>
          <w:iCs/>
          <w:sz w:val="20"/>
          <w:szCs w:val="20"/>
        </w:rPr>
        <w:t>“</w:t>
      </w:r>
      <w:r w:rsidR="001D79F2" w:rsidRPr="00533F3B">
        <w:rPr>
          <w:i/>
          <w:iCs/>
          <w:sz w:val="20"/>
          <w:szCs w:val="20"/>
        </w:rPr>
        <w:t xml:space="preserve">I dati ISTAT prospettano non solo un aumento della percentuale di anziani, ma anche un aumento di coloro che, tra questi, vivranno da soli (passando da oltre 1,2 milioni a 4,5 milioni nel 2030). L’Organizzazione Mondiale della Sanità e l’Istituto Superiore della Sanità evidenziano come la solitudine possa avere un impatto negativo sulla salute del cittadino, aumentando il rischio di depressione, ansia, scarsa autostima, problemi del sonno e stress. La solitudine colpisce tutte le età, ma ad essere più vulnerabili sono i nostri </w:t>
      </w:r>
      <w:r w:rsidR="001D79F2" w:rsidRPr="00533F3B">
        <w:rPr>
          <w:i/>
          <w:iCs/>
          <w:sz w:val="20"/>
          <w:szCs w:val="20"/>
        </w:rPr>
        <w:lastRenderedPageBreak/>
        <w:t xml:space="preserve">silver. Per questo, ritengo fondamentale puntare su modelli di </w:t>
      </w:r>
      <w:r w:rsidR="001D79F2" w:rsidRPr="00533F3B">
        <w:rPr>
          <w:b/>
          <w:bCs/>
          <w:i/>
          <w:iCs/>
          <w:sz w:val="20"/>
          <w:szCs w:val="20"/>
        </w:rPr>
        <w:t>co-housing innovativo</w:t>
      </w:r>
      <w:r w:rsidR="001D79F2" w:rsidRPr="00533F3B">
        <w:rPr>
          <w:i/>
          <w:iCs/>
          <w:sz w:val="20"/>
          <w:szCs w:val="20"/>
        </w:rPr>
        <w:t xml:space="preserve"> e nuove </w:t>
      </w:r>
      <w:r w:rsidR="001D79F2" w:rsidRPr="00533F3B">
        <w:rPr>
          <w:b/>
          <w:bCs/>
          <w:i/>
          <w:iCs/>
          <w:sz w:val="20"/>
          <w:szCs w:val="20"/>
        </w:rPr>
        <w:t xml:space="preserve">soluzioni tecnologie o di servizio </w:t>
      </w:r>
      <w:r w:rsidR="001D79F2" w:rsidRPr="00533F3B">
        <w:rPr>
          <w:i/>
          <w:iCs/>
          <w:sz w:val="20"/>
          <w:szCs w:val="20"/>
        </w:rPr>
        <w:t>che ci permettano di essere sempre più vicini alle loro esigenze</w:t>
      </w:r>
      <w:r w:rsidRPr="00533F3B">
        <w:rPr>
          <w:i/>
          <w:iCs/>
          <w:sz w:val="20"/>
          <w:szCs w:val="20"/>
        </w:rPr>
        <w:t>”</w:t>
      </w:r>
      <w:r w:rsidR="00533F3B">
        <w:rPr>
          <w:i/>
          <w:iCs/>
          <w:sz w:val="20"/>
          <w:szCs w:val="20"/>
        </w:rPr>
        <w:t xml:space="preserve">, </w:t>
      </w:r>
      <w:r w:rsidR="00533F3B" w:rsidRPr="00533F3B">
        <w:rPr>
          <w:sz w:val="20"/>
          <w:szCs w:val="20"/>
        </w:rPr>
        <w:t>dichiara</w:t>
      </w:r>
      <w:r w:rsidRPr="00533F3B">
        <w:rPr>
          <w:sz w:val="20"/>
          <w:szCs w:val="20"/>
        </w:rPr>
        <w:t xml:space="preserve"> </w:t>
      </w:r>
      <w:r w:rsidR="004735E9" w:rsidRPr="00533F3B">
        <w:rPr>
          <w:b/>
          <w:bCs/>
          <w:sz w:val="20"/>
          <w:szCs w:val="20"/>
        </w:rPr>
        <w:t>Mariuccia Rossini</w:t>
      </w:r>
      <w:r w:rsidR="004735E9" w:rsidRPr="00533F3B">
        <w:rPr>
          <w:sz w:val="20"/>
          <w:szCs w:val="20"/>
        </w:rPr>
        <w:t>, Presidente del Silver Economy Network e di Over</w:t>
      </w:r>
      <w:r w:rsidRPr="00533F3B">
        <w:rPr>
          <w:sz w:val="20"/>
          <w:szCs w:val="20"/>
        </w:rPr>
        <w:t>.</w:t>
      </w:r>
    </w:p>
    <w:p w14:paraId="1338B538" w14:textId="77777777" w:rsidR="00533F3B" w:rsidRPr="00063BB6" w:rsidRDefault="00533F3B" w:rsidP="001D79F2">
      <w:pPr>
        <w:jc w:val="both"/>
        <w:rPr>
          <w:i/>
          <w:iCs/>
          <w:sz w:val="20"/>
          <w:szCs w:val="20"/>
        </w:rPr>
      </w:pPr>
    </w:p>
    <w:p w14:paraId="734A152E" w14:textId="79131ED5" w:rsidR="006E1395" w:rsidRPr="004735E9" w:rsidRDefault="00E47E20" w:rsidP="003F29B9">
      <w:pPr>
        <w:spacing w:after="120" w:line="276" w:lineRule="auto"/>
        <w:jc w:val="both"/>
        <w:rPr>
          <w:i/>
          <w:iCs/>
          <w:sz w:val="20"/>
          <w:szCs w:val="20"/>
        </w:rPr>
      </w:pPr>
      <w:r w:rsidRPr="00E47E20">
        <w:rPr>
          <w:i/>
          <w:iCs/>
          <w:sz w:val="20"/>
          <w:szCs w:val="20"/>
        </w:rPr>
        <w:t>“</w:t>
      </w:r>
      <w:r w:rsidR="006E1395">
        <w:rPr>
          <w:i/>
          <w:iCs/>
          <w:sz w:val="20"/>
          <w:szCs w:val="20"/>
        </w:rPr>
        <w:t xml:space="preserve">Siamo entusiasti di essere presenti con le nostre soluzioni tecnologiche </w:t>
      </w:r>
      <w:r w:rsidR="006E1395" w:rsidRPr="006E1395">
        <w:rPr>
          <w:i/>
          <w:iCs/>
          <w:sz w:val="20"/>
          <w:szCs w:val="20"/>
        </w:rPr>
        <w:t>all’intern</w:t>
      </w:r>
      <w:r w:rsidR="006E1395">
        <w:rPr>
          <w:i/>
          <w:iCs/>
          <w:sz w:val="20"/>
          <w:szCs w:val="20"/>
        </w:rPr>
        <w:t>o</w:t>
      </w:r>
      <w:r w:rsidR="006E1395" w:rsidRPr="006E1395">
        <w:rPr>
          <w:i/>
          <w:iCs/>
          <w:sz w:val="20"/>
          <w:szCs w:val="20"/>
        </w:rPr>
        <w:t xml:space="preserve"> </w:t>
      </w:r>
      <w:r w:rsidR="006E1395">
        <w:rPr>
          <w:i/>
          <w:iCs/>
          <w:sz w:val="20"/>
          <w:szCs w:val="20"/>
        </w:rPr>
        <w:t xml:space="preserve">di un modello </w:t>
      </w:r>
      <w:r w:rsidR="006E1395" w:rsidRPr="006E1395">
        <w:rPr>
          <w:i/>
          <w:iCs/>
          <w:sz w:val="20"/>
          <w:szCs w:val="20"/>
        </w:rPr>
        <w:t>abitativ</w:t>
      </w:r>
      <w:r w:rsidR="006E1395">
        <w:rPr>
          <w:i/>
          <w:iCs/>
          <w:sz w:val="20"/>
          <w:szCs w:val="20"/>
        </w:rPr>
        <w:t>o</w:t>
      </w:r>
      <w:r w:rsidR="006E1395" w:rsidRPr="006E1395">
        <w:rPr>
          <w:i/>
          <w:iCs/>
          <w:sz w:val="20"/>
          <w:szCs w:val="20"/>
        </w:rPr>
        <w:t xml:space="preserve"> innovativ</w:t>
      </w:r>
      <w:r w:rsidR="006E1395">
        <w:rPr>
          <w:i/>
          <w:iCs/>
          <w:sz w:val="20"/>
          <w:szCs w:val="20"/>
        </w:rPr>
        <w:t>o</w:t>
      </w:r>
      <w:r w:rsidR="006E1395" w:rsidRPr="006E1395">
        <w:rPr>
          <w:i/>
          <w:iCs/>
          <w:sz w:val="20"/>
          <w:szCs w:val="20"/>
        </w:rPr>
        <w:t xml:space="preserve"> su misura per la popolazione Silver</w:t>
      </w:r>
      <w:r w:rsidR="006E1395">
        <w:rPr>
          <w:i/>
          <w:iCs/>
          <w:sz w:val="20"/>
          <w:szCs w:val="20"/>
        </w:rPr>
        <w:t xml:space="preserve">”, </w:t>
      </w:r>
      <w:r w:rsidR="006E1395" w:rsidRPr="006E1395">
        <w:rPr>
          <w:sz w:val="20"/>
          <w:szCs w:val="20"/>
        </w:rPr>
        <w:t xml:space="preserve">afferma </w:t>
      </w:r>
      <w:r w:rsidR="006E1395" w:rsidRPr="006E1395">
        <w:rPr>
          <w:b/>
          <w:bCs/>
          <w:sz w:val="20"/>
          <w:szCs w:val="20"/>
        </w:rPr>
        <w:t>Alberto Pravettoni</w:t>
      </w:r>
      <w:r w:rsidR="006E1395" w:rsidRPr="006E1395">
        <w:rPr>
          <w:sz w:val="20"/>
          <w:szCs w:val="20"/>
        </w:rPr>
        <w:t>, General Manager di CGM TELEMEDICINE</w:t>
      </w:r>
      <w:r w:rsidR="006E1395">
        <w:rPr>
          <w:sz w:val="20"/>
          <w:szCs w:val="20"/>
        </w:rPr>
        <w:t xml:space="preserve">, la divisione del Gruppo CGM Italia </w:t>
      </w:r>
      <w:r w:rsidR="00533F3B">
        <w:rPr>
          <w:sz w:val="20"/>
          <w:szCs w:val="20"/>
        </w:rPr>
        <w:t>specializzata</w:t>
      </w:r>
      <w:r w:rsidR="006E1395">
        <w:rPr>
          <w:sz w:val="20"/>
          <w:szCs w:val="20"/>
        </w:rPr>
        <w:t xml:space="preserve"> nello sviluppo di </w:t>
      </w:r>
      <w:r w:rsidR="006E1395" w:rsidRPr="00271C66">
        <w:rPr>
          <w:sz w:val="20"/>
          <w:szCs w:val="20"/>
        </w:rPr>
        <w:t>soluzioni e tecnologie nell’ambito della telemedicin</w:t>
      </w:r>
      <w:r w:rsidR="006E1395">
        <w:rPr>
          <w:sz w:val="20"/>
          <w:szCs w:val="20"/>
        </w:rPr>
        <w:t xml:space="preserve">a. </w:t>
      </w:r>
      <w:r w:rsidR="004735E9" w:rsidRPr="00E47E20">
        <w:rPr>
          <w:i/>
          <w:iCs/>
          <w:sz w:val="20"/>
          <w:szCs w:val="20"/>
        </w:rPr>
        <w:t>Quando</w:t>
      </w:r>
      <w:r w:rsidR="006E654A">
        <w:rPr>
          <w:i/>
          <w:iCs/>
          <w:sz w:val="20"/>
          <w:szCs w:val="20"/>
        </w:rPr>
        <w:t xml:space="preserve"> tramite la nostra campagna istituzionale</w:t>
      </w:r>
      <w:r w:rsidR="004735E9" w:rsidRPr="00E47E20">
        <w:rPr>
          <w:i/>
          <w:iCs/>
          <w:sz w:val="20"/>
          <w:szCs w:val="20"/>
        </w:rPr>
        <w:t xml:space="preserve"> </w:t>
      </w:r>
      <w:r w:rsidR="00443312">
        <w:rPr>
          <w:i/>
          <w:iCs/>
          <w:sz w:val="20"/>
          <w:szCs w:val="20"/>
        </w:rPr>
        <w:t xml:space="preserve">parliamo di </w:t>
      </w:r>
      <w:r w:rsidR="004735E9" w:rsidRPr="00E47E20">
        <w:rPr>
          <w:i/>
          <w:iCs/>
          <w:sz w:val="20"/>
          <w:szCs w:val="20"/>
        </w:rPr>
        <w:t xml:space="preserve">tecnologia </w:t>
      </w:r>
      <w:r w:rsidR="004735E9">
        <w:rPr>
          <w:i/>
          <w:iCs/>
          <w:sz w:val="20"/>
          <w:szCs w:val="20"/>
        </w:rPr>
        <w:t>che si prende cura delle persone</w:t>
      </w:r>
      <w:r w:rsidR="00443312">
        <w:rPr>
          <w:i/>
          <w:iCs/>
          <w:sz w:val="20"/>
          <w:szCs w:val="20"/>
        </w:rPr>
        <w:t xml:space="preserve">, </w:t>
      </w:r>
      <w:r w:rsidR="004735E9" w:rsidRPr="00E47E20">
        <w:rPr>
          <w:i/>
          <w:iCs/>
          <w:sz w:val="20"/>
          <w:szCs w:val="20"/>
        </w:rPr>
        <w:t xml:space="preserve">abbiamo in mente progetti </w:t>
      </w:r>
      <w:r w:rsidR="00443312">
        <w:rPr>
          <w:i/>
          <w:iCs/>
          <w:sz w:val="20"/>
          <w:szCs w:val="20"/>
        </w:rPr>
        <w:t>c</w:t>
      </w:r>
      <w:r w:rsidR="004735E9" w:rsidRPr="00E47E20">
        <w:rPr>
          <w:i/>
          <w:iCs/>
          <w:sz w:val="20"/>
          <w:szCs w:val="20"/>
        </w:rPr>
        <w:t>ome questo</w:t>
      </w:r>
      <w:r w:rsidR="00443312">
        <w:rPr>
          <w:i/>
          <w:iCs/>
          <w:sz w:val="20"/>
          <w:szCs w:val="20"/>
        </w:rPr>
        <w:t xml:space="preserve"> </w:t>
      </w:r>
      <w:r w:rsidR="004735E9">
        <w:rPr>
          <w:i/>
          <w:iCs/>
          <w:sz w:val="20"/>
          <w:szCs w:val="20"/>
        </w:rPr>
        <w:t xml:space="preserve">che rispondono a </w:t>
      </w:r>
      <w:r w:rsidR="00443DCB">
        <w:rPr>
          <w:i/>
          <w:iCs/>
          <w:sz w:val="20"/>
          <w:szCs w:val="20"/>
        </w:rPr>
        <w:t xml:space="preserve">specifici bisogni di cura </w:t>
      </w:r>
      <w:r w:rsidR="00443312">
        <w:rPr>
          <w:i/>
          <w:iCs/>
          <w:sz w:val="20"/>
          <w:szCs w:val="20"/>
        </w:rPr>
        <w:t>e assistenz</w:t>
      </w:r>
      <w:r w:rsidR="00443DCB">
        <w:rPr>
          <w:i/>
          <w:iCs/>
          <w:sz w:val="20"/>
          <w:szCs w:val="20"/>
        </w:rPr>
        <w:t xml:space="preserve">a per una migliore qualità della vita, </w:t>
      </w:r>
      <w:r w:rsidR="00443312">
        <w:rPr>
          <w:i/>
          <w:iCs/>
          <w:sz w:val="20"/>
          <w:szCs w:val="20"/>
        </w:rPr>
        <w:t xml:space="preserve">e che svolgono anche un’importante </w:t>
      </w:r>
      <w:r w:rsidR="00443312" w:rsidRPr="00443312">
        <w:rPr>
          <w:i/>
          <w:iCs/>
          <w:sz w:val="20"/>
          <w:szCs w:val="20"/>
        </w:rPr>
        <w:t xml:space="preserve">funzione sociale in ragione dei cambiamenti </w:t>
      </w:r>
      <w:proofErr w:type="gramStart"/>
      <w:r w:rsidR="00443312" w:rsidRPr="00443312">
        <w:rPr>
          <w:i/>
          <w:iCs/>
          <w:sz w:val="20"/>
          <w:szCs w:val="20"/>
        </w:rPr>
        <w:t>socio-demografici</w:t>
      </w:r>
      <w:proofErr w:type="gramEnd"/>
      <w:r w:rsidR="00443312" w:rsidRPr="00443312">
        <w:rPr>
          <w:i/>
          <w:iCs/>
          <w:sz w:val="20"/>
          <w:szCs w:val="20"/>
        </w:rPr>
        <w:t xml:space="preserve"> in atto. </w:t>
      </w:r>
      <w:r w:rsidR="00443DCB" w:rsidRPr="00E35F39">
        <w:rPr>
          <w:i/>
          <w:iCs/>
          <w:sz w:val="20"/>
          <w:szCs w:val="20"/>
        </w:rPr>
        <w:t>CGM TELEMEDICINE è</w:t>
      </w:r>
      <w:r w:rsidR="00443DCB">
        <w:rPr>
          <w:i/>
          <w:iCs/>
          <w:sz w:val="20"/>
          <w:szCs w:val="20"/>
        </w:rPr>
        <w:t xml:space="preserve">, da sempre, </w:t>
      </w:r>
      <w:r w:rsidR="00443DCB" w:rsidRPr="00E35F39">
        <w:rPr>
          <w:i/>
          <w:iCs/>
          <w:sz w:val="20"/>
          <w:szCs w:val="20"/>
        </w:rPr>
        <w:t xml:space="preserve">attenta alle esigenze degli </w:t>
      </w:r>
      <w:r w:rsidR="00443DCB">
        <w:rPr>
          <w:i/>
          <w:iCs/>
          <w:sz w:val="20"/>
          <w:szCs w:val="20"/>
        </w:rPr>
        <w:t>‘</w:t>
      </w:r>
      <w:r w:rsidR="00443DCB" w:rsidRPr="00E35F39">
        <w:rPr>
          <w:i/>
          <w:iCs/>
          <w:sz w:val="20"/>
          <w:szCs w:val="20"/>
        </w:rPr>
        <w:t>Over</w:t>
      </w:r>
      <w:r w:rsidR="00443DCB">
        <w:rPr>
          <w:i/>
          <w:iCs/>
          <w:sz w:val="20"/>
          <w:szCs w:val="20"/>
        </w:rPr>
        <w:t>’</w:t>
      </w:r>
      <w:r w:rsidR="00443DCB" w:rsidRPr="00E35F39">
        <w:rPr>
          <w:i/>
          <w:iCs/>
          <w:sz w:val="20"/>
          <w:szCs w:val="20"/>
        </w:rPr>
        <w:t xml:space="preserve">, che siano pazienti o semplicemente </w:t>
      </w:r>
      <w:r w:rsidR="00443DCB">
        <w:rPr>
          <w:i/>
          <w:iCs/>
          <w:sz w:val="20"/>
          <w:szCs w:val="20"/>
        </w:rPr>
        <w:t xml:space="preserve">persone </w:t>
      </w:r>
      <w:r w:rsidR="00443DCB" w:rsidRPr="00E35F39">
        <w:rPr>
          <w:i/>
          <w:iCs/>
          <w:sz w:val="20"/>
          <w:szCs w:val="20"/>
        </w:rPr>
        <w:t xml:space="preserve">fragili con </w:t>
      </w:r>
      <w:r w:rsidR="00443DCB">
        <w:rPr>
          <w:i/>
          <w:iCs/>
          <w:sz w:val="20"/>
          <w:szCs w:val="20"/>
        </w:rPr>
        <w:t xml:space="preserve">peculiari </w:t>
      </w:r>
      <w:r w:rsidR="00443DCB" w:rsidRPr="00E35F39">
        <w:rPr>
          <w:i/>
          <w:iCs/>
          <w:sz w:val="20"/>
          <w:szCs w:val="20"/>
        </w:rPr>
        <w:t>necessità assistenziali</w:t>
      </w:r>
      <w:r w:rsidR="00443DCB">
        <w:rPr>
          <w:i/>
          <w:iCs/>
          <w:sz w:val="20"/>
          <w:szCs w:val="20"/>
        </w:rPr>
        <w:t xml:space="preserve">. </w:t>
      </w:r>
      <w:r w:rsidR="00E35F39" w:rsidRPr="004735E9">
        <w:rPr>
          <w:i/>
          <w:iCs/>
          <w:sz w:val="20"/>
          <w:szCs w:val="20"/>
        </w:rPr>
        <w:t>È per noi</w:t>
      </w:r>
      <w:r w:rsidR="006E1395" w:rsidRPr="004735E9">
        <w:rPr>
          <w:i/>
          <w:iCs/>
          <w:sz w:val="20"/>
          <w:szCs w:val="20"/>
        </w:rPr>
        <w:t xml:space="preserve"> un onore </w:t>
      </w:r>
      <w:r w:rsidR="00443DCB">
        <w:rPr>
          <w:i/>
          <w:iCs/>
          <w:sz w:val="20"/>
          <w:szCs w:val="20"/>
        </w:rPr>
        <w:t xml:space="preserve">essere </w:t>
      </w:r>
      <w:r w:rsidR="004D5491">
        <w:rPr>
          <w:i/>
          <w:iCs/>
          <w:sz w:val="20"/>
          <w:szCs w:val="20"/>
        </w:rPr>
        <w:t>partner</w:t>
      </w:r>
      <w:r w:rsidR="00443DCB">
        <w:rPr>
          <w:i/>
          <w:iCs/>
          <w:sz w:val="20"/>
          <w:szCs w:val="20"/>
        </w:rPr>
        <w:t xml:space="preserve"> del Silver Economy Network </w:t>
      </w:r>
      <w:r w:rsidR="004D5491">
        <w:rPr>
          <w:i/>
          <w:iCs/>
          <w:sz w:val="20"/>
          <w:szCs w:val="20"/>
        </w:rPr>
        <w:t xml:space="preserve">e di Over </w:t>
      </w:r>
      <w:r w:rsidR="00443DCB">
        <w:rPr>
          <w:i/>
          <w:iCs/>
          <w:sz w:val="20"/>
          <w:szCs w:val="20"/>
        </w:rPr>
        <w:t>in questo progett</w:t>
      </w:r>
      <w:r w:rsidR="004D5491">
        <w:rPr>
          <w:i/>
          <w:iCs/>
          <w:sz w:val="20"/>
          <w:szCs w:val="20"/>
        </w:rPr>
        <w:t xml:space="preserve">o </w:t>
      </w:r>
      <w:r w:rsidR="006E654A">
        <w:rPr>
          <w:i/>
          <w:iCs/>
          <w:sz w:val="20"/>
          <w:szCs w:val="20"/>
        </w:rPr>
        <w:t>all’avanguardia</w:t>
      </w:r>
      <w:r w:rsidR="004D5491">
        <w:rPr>
          <w:i/>
          <w:iCs/>
          <w:sz w:val="20"/>
          <w:szCs w:val="20"/>
        </w:rPr>
        <w:t xml:space="preserve"> che</w:t>
      </w:r>
      <w:r w:rsidR="006E1395" w:rsidRPr="004735E9">
        <w:rPr>
          <w:i/>
          <w:iCs/>
          <w:sz w:val="20"/>
          <w:szCs w:val="20"/>
        </w:rPr>
        <w:t xml:space="preserve"> ci </w:t>
      </w:r>
      <w:r w:rsidR="004D5491">
        <w:rPr>
          <w:i/>
          <w:iCs/>
          <w:sz w:val="20"/>
          <w:szCs w:val="20"/>
        </w:rPr>
        <w:t>dà un’</w:t>
      </w:r>
      <w:r w:rsidR="006E1395" w:rsidRPr="004735E9">
        <w:rPr>
          <w:i/>
          <w:iCs/>
          <w:sz w:val="20"/>
          <w:szCs w:val="20"/>
        </w:rPr>
        <w:t xml:space="preserve">ulteriore spinta nel continuare a progettare soluzioni </w:t>
      </w:r>
      <w:r w:rsidR="004D5491">
        <w:rPr>
          <w:i/>
          <w:iCs/>
          <w:sz w:val="20"/>
          <w:szCs w:val="20"/>
        </w:rPr>
        <w:t xml:space="preserve">innovative per soddisfare le esigenze delle persone </w:t>
      </w:r>
      <w:r w:rsidR="006E1395" w:rsidRPr="004735E9">
        <w:rPr>
          <w:i/>
          <w:iCs/>
          <w:sz w:val="20"/>
          <w:szCs w:val="20"/>
        </w:rPr>
        <w:t>di</w:t>
      </w:r>
      <w:r w:rsidR="004D5491">
        <w:rPr>
          <w:i/>
          <w:iCs/>
          <w:sz w:val="20"/>
          <w:szCs w:val="20"/>
        </w:rPr>
        <w:t xml:space="preserve"> ogni</w:t>
      </w:r>
      <w:r w:rsidR="006E1395" w:rsidRPr="004735E9">
        <w:rPr>
          <w:i/>
          <w:iCs/>
          <w:sz w:val="20"/>
          <w:szCs w:val="20"/>
        </w:rPr>
        <w:t xml:space="preserve"> età, sia </w:t>
      </w:r>
      <w:r w:rsidR="004D5491">
        <w:rPr>
          <w:i/>
          <w:iCs/>
          <w:sz w:val="20"/>
          <w:szCs w:val="20"/>
        </w:rPr>
        <w:t>l</w:t>
      </w:r>
      <w:r w:rsidR="006E1395" w:rsidRPr="004735E9">
        <w:rPr>
          <w:i/>
          <w:iCs/>
          <w:sz w:val="20"/>
          <w:szCs w:val="20"/>
        </w:rPr>
        <w:t>ega</w:t>
      </w:r>
      <w:r w:rsidR="004D5491">
        <w:rPr>
          <w:i/>
          <w:iCs/>
          <w:sz w:val="20"/>
          <w:szCs w:val="20"/>
        </w:rPr>
        <w:t>t</w:t>
      </w:r>
      <w:r w:rsidR="006E1395" w:rsidRPr="004735E9">
        <w:rPr>
          <w:i/>
          <w:iCs/>
          <w:sz w:val="20"/>
          <w:szCs w:val="20"/>
        </w:rPr>
        <w:t>e alla salute che all’invecchiamento attivo</w:t>
      </w:r>
      <w:r w:rsidR="004D5491">
        <w:rPr>
          <w:i/>
          <w:iCs/>
          <w:sz w:val="20"/>
          <w:szCs w:val="20"/>
        </w:rPr>
        <w:t>”</w:t>
      </w:r>
      <w:r w:rsidR="006E1395" w:rsidRPr="004735E9">
        <w:rPr>
          <w:i/>
          <w:iCs/>
          <w:sz w:val="20"/>
          <w:szCs w:val="20"/>
        </w:rPr>
        <w:t>.</w:t>
      </w:r>
    </w:p>
    <w:p w14:paraId="48CC0C21" w14:textId="00AAAD4E" w:rsidR="00E511C9" w:rsidRDefault="00E511C9" w:rsidP="00731300">
      <w:pPr>
        <w:spacing w:line="276" w:lineRule="auto"/>
        <w:jc w:val="both"/>
        <w:rPr>
          <w:i/>
          <w:iCs/>
          <w:sz w:val="18"/>
          <w:szCs w:val="18"/>
        </w:rPr>
      </w:pPr>
    </w:p>
    <w:p w14:paraId="2EC74B20" w14:textId="77777777" w:rsidR="004D5491" w:rsidRDefault="004D5491" w:rsidP="00731300">
      <w:pPr>
        <w:spacing w:line="276" w:lineRule="auto"/>
        <w:jc w:val="both"/>
        <w:rPr>
          <w:i/>
          <w:iCs/>
          <w:sz w:val="18"/>
          <w:szCs w:val="18"/>
        </w:rPr>
      </w:pPr>
    </w:p>
    <w:p w14:paraId="03803BCA" w14:textId="77777777" w:rsidR="00E511C9" w:rsidRPr="00AA1D18" w:rsidRDefault="00E511C9" w:rsidP="00E511C9">
      <w:pPr>
        <w:spacing w:line="276" w:lineRule="auto"/>
        <w:jc w:val="center"/>
        <w:rPr>
          <w:sz w:val="20"/>
          <w:szCs w:val="20"/>
        </w:rPr>
      </w:pPr>
      <w:r w:rsidRPr="00AA1D18">
        <w:rPr>
          <w:sz w:val="20"/>
          <w:szCs w:val="20"/>
        </w:rPr>
        <w:t>###</w:t>
      </w:r>
    </w:p>
    <w:p w14:paraId="52F4DF8D" w14:textId="77777777" w:rsidR="00A03DFF" w:rsidRPr="00AA1D18" w:rsidRDefault="00A03DFF" w:rsidP="001E63B7">
      <w:pPr>
        <w:spacing w:line="360" w:lineRule="auto"/>
        <w:rPr>
          <w:b/>
          <w:bCs/>
          <w:color w:val="595959" w:themeColor="text1" w:themeTint="A6"/>
          <w:sz w:val="18"/>
          <w:szCs w:val="18"/>
        </w:rPr>
      </w:pPr>
    </w:p>
    <w:p w14:paraId="497B48C3" w14:textId="77777777" w:rsidR="00C271AE" w:rsidRPr="00AA1D18" w:rsidRDefault="00C271AE" w:rsidP="00C271AE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  <w:proofErr w:type="spellStart"/>
      <w:r w:rsidRPr="00AA1D18">
        <w:rPr>
          <w:b/>
          <w:bCs/>
          <w:color w:val="595959" w:themeColor="text1" w:themeTint="A6"/>
          <w:sz w:val="17"/>
          <w:szCs w:val="17"/>
        </w:rPr>
        <w:t>CompuGroup</w:t>
      </w:r>
      <w:proofErr w:type="spellEnd"/>
      <w:r w:rsidRPr="00AA1D18">
        <w:rPr>
          <w:b/>
          <w:bCs/>
          <w:color w:val="595959" w:themeColor="text1" w:themeTint="A6"/>
          <w:sz w:val="17"/>
          <w:szCs w:val="17"/>
        </w:rPr>
        <w:t xml:space="preserve"> </w:t>
      </w:r>
      <w:proofErr w:type="spellStart"/>
      <w:r w:rsidRPr="00AA1D18">
        <w:rPr>
          <w:b/>
          <w:bCs/>
          <w:color w:val="595959" w:themeColor="text1" w:themeTint="A6"/>
          <w:sz w:val="17"/>
          <w:szCs w:val="17"/>
        </w:rPr>
        <w:t>Medical</w:t>
      </w:r>
      <w:proofErr w:type="spellEnd"/>
      <w:r w:rsidRPr="00AA1D18">
        <w:rPr>
          <w:b/>
          <w:bCs/>
          <w:color w:val="595959" w:themeColor="text1" w:themeTint="A6"/>
          <w:sz w:val="17"/>
          <w:szCs w:val="17"/>
        </w:rPr>
        <w:t xml:space="preserve"> SE &amp; Co. </w:t>
      </w:r>
      <w:proofErr w:type="spellStart"/>
      <w:r w:rsidRPr="00AA1D18">
        <w:rPr>
          <w:b/>
          <w:bCs/>
          <w:color w:val="595959" w:themeColor="text1" w:themeTint="A6"/>
          <w:sz w:val="17"/>
          <w:szCs w:val="17"/>
        </w:rPr>
        <w:t>KGaA</w:t>
      </w:r>
      <w:proofErr w:type="spellEnd"/>
      <w:r w:rsidRPr="00AA1D18">
        <w:rPr>
          <w:b/>
          <w:bCs/>
          <w:color w:val="595959" w:themeColor="text1" w:themeTint="A6"/>
          <w:sz w:val="17"/>
          <w:szCs w:val="17"/>
        </w:rPr>
        <w:t xml:space="preserve"> </w:t>
      </w:r>
    </w:p>
    <w:p w14:paraId="19A33164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proofErr w:type="spellStart"/>
      <w:r w:rsidRPr="008830F1">
        <w:rPr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è un'azienda di sanità elettronica leader a livello mondiale, con un fatturato di 1,025 miliardi di euro nel 2021. I suoi software sono progettati per supportare tutte le attività mediche ed organizzative negli ambulatori medici, nelle farmacie, nei laboratori, negli ospedali e nelle istituzioni. I servizi informativi offerti a tutti coloro che fanno parte del sistema salute ed i suoi fascicoli sanitari elettronici su web, contribuiscono a realizzare un più sicuro ed efficiente sistema di assistenza sanitaria. I servizi offerti da </w:t>
      </w:r>
      <w:proofErr w:type="spellStart"/>
      <w:r w:rsidRPr="008830F1">
        <w:rPr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si basano su un parco clienti unico, costituito da oltre 1,6 milioni di utilizzatori tra medici, dentisti, farmacisti e altri professionisti sanitari in strutture ospedaliere e ambulatoriali. Con sedi in 19 Nazioni e prodotti in 56 differenti Paesi nel mondo, </w:t>
      </w:r>
      <w:proofErr w:type="spellStart"/>
      <w:r w:rsidRPr="008830F1">
        <w:rPr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è la società di sanità elettronica con uno dei più ampi raggi d’azione tra i professionisti </w:t>
      </w:r>
      <w:proofErr w:type="spellStart"/>
      <w:r w:rsidRPr="008830F1">
        <w:rPr>
          <w:color w:val="595959" w:themeColor="text1" w:themeTint="A6"/>
          <w:sz w:val="17"/>
          <w:szCs w:val="17"/>
        </w:rPr>
        <w:t>dell’healthcare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. Più di 8.500 collaboratori altamente qualificati supportano i clienti con soluzioni innovative per le esigenze in continua crescita del sistema sanitario. </w:t>
      </w:r>
    </w:p>
    <w:p w14:paraId="24AA86EC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</w:p>
    <w:p w14:paraId="3D06CB0D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proofErr w:type="spellStart"/>
      <w:r w:rsidRPr="008830F1">
        <w:rPr>
          <w:b/>
          <w:bCs/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b/>
          <w:bCs/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b/>
          <w:bCs/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b/>
          <w:bCs/>
          <w:color w:val="595959" w:themeColor="text1" w:themeTint="A6"/>
          <w:sz w:val="17"/>
          <w:szCs w:val="17"/>
        </w:rPr>
        <w:t xml:space="preserve"> Italia Group</w:t>
      </w:r>
    </w:p>
    <w:p w14:paraId="5AB12F50" w14:textId="23783F48" w:rsidR="00D547DE" w:rsidRPr="00F47039" w:rsidRDefault="00C271AE" w:rsidP="00F47039">
      <w:pPr>
        <w:spacing w:line="360" w:lineRule="auto"/>
        <w:jc w:val="both"/>
        <w:rPr>
          <w:b/>
          <w:bCs/>
          <w:color w:val="595959" w:themeColor="text1" w:themeTint="A6"/>
          <w:sz w:val="18"/>
          <w:szCs w:val="18"/>
        </w:rPr>
      </w:pPr>
      <w:proofErr w:type="spellStart"/>
      <w:r w:rsidRPr="008830F1">
        <w:rPr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Italia Group (CGM Italia Group) è parte di </w:t>
      </w:r>
      <w:proofErr w:type="spellStart"/>
      <w:r w:rsidRPr="008830F1">
        <w:rPr>
          <w:color w:val="595959" w:themeColor="text1" w:themeTint="A6"/>
          <w:sz w:val="17"/>
          <w:szCs w:val="17"/>
        </w:rPr>
        <w:t>CompuGroup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</w:t>
      </w:r>
      <w:proofErr w:type="spellStart"/>
      <w:r w:rsidRPr="008830F1">
        <w:rPr>
          <w:color w:val="595959" w:themeColor="text1" w:themeTint="A6"/>
          <w:sz w:val="17"/>
          <w:szCs w:val="17"/>
        </w:rPr>
        <w:t>Medical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 SE &amp; Co. </w:t>
      </w:r>
      <w:proofErr w:type="spellStart"/>
      <w:r w:rsidRPr="008830F1">
        <w:rPr>
          <w:color w:val="595959" w:themeColor="text1" w:themeTint="A6"/>
          <w:sz w:val="17"/>
          <w:szCs w:val="17"/>
        </w:rPr>
        <w:t>KGaA</w:t>
      </w:r>
      <w:proofErr w:type="spellEnd"/>
      <w:r w:rsidRPr="008830F1">
        <w:rPr>
          <w:color w:val="595959" w:themeColor="text1" w:themeTint="A6"/>
          <w:sz w:val="17"/>
          <w:szCs w:val="17"/>
        </w:rPr>
        <w:t xml:space="preserve">, multinazionale di sanità elettronica, leader a livello mondiale, con un fatturato di 1,025 </w:t>
      </w:r>
      <w:r w:rsidR="00533F3B" w:rsidRPr="008830F1">
        <w:rPr>
          <w:color w:val="595959" w:themeColor="text1" w:themeTint="A6"/>
          <w:sz w:val="17"/>
          <w:szCs w:val="17"/>
        </w:rPr>
        <w:t>miliardi</w:t>
      </w:r>
      <w:r w:rsidRPr="008830F1">
        <w:rPr>
          <w:color w:val="595959" w:themeColor="text1" w:themeTint="A6"/>
          <w:sz w:val="17"/>
          <w:szCs w:val="17"/>
        </w:rPr>
        <w:t xml:space="preserve"> di euro nel 2021, più di 8.500 collaboratori e prodotti in 56 differenti Paesi nel mondo. In Italia conta 550 dipendenti e 30.000 clienti tra medici, farmacie, dentisti, amministrazioni pubbliche, industrie </w:t>
      </w:r>
      <w:proofErr w:type="spellStart"/>
      <w:r w:rsidRPr="008830F1">
        <w:rPr>
          <w:color w:val="595959" w:themeColor="text1" w:themeTint="A6"/>
          <w:sz w:val="17"/>
          <w:szCs w:val="17"/>
        </w:rPr>
        <w:t>farma</w:t>
      </w:r>
      <w:proofErr w:type="spellEnd"/>
      <w:r w:rsidRPr="008830F1">
        <w:rPr>
          <w:color w:val="595959" w:themeColor="text1" w:themeTint="A6"/>
          <w:sz w:val="17"/>
          <w:szCs w:val="17"/>
        </w:rPr>
        <w:t>, ospedali/asl e pazienti, utilizzatori delle sue varie soluzioni software gestionali e dei servizi connessi. Si occupa anche di sanità domiciliare, monitoraggio e raccolta di parametri vitali dei pazienti con avanzate soluzioni di Telemedicina e Compliance. Confeziona inoltre servizi e progetti di comunicazione digitale specifici in ambito sanitario. Con una molteplice e variegata offerta, CGM è la più grande azienda in Italia che si concentra esclusivamente sulla e-Health.</w:t>
      </w:r>
      <w:r w:rsidRPr="008830F1">
        <w:rPr>
          <w:color w:val="595959" w:themeColor="text1" w:themeTint="A6"/>
          <w:sz w:val="18"/>
          <w:szCs w:val="18"/>
        </w:rPr>
        <w:t xml:space="preserve"> </w:t>
      </w:r>
    </w:p>
    <w:p w14:paraId="506C1A91" w14:textId="77777777" w:rsidR="00920134" w:rsidRPr="008830F1" w:rsidRDefault="00920134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</w:p>
    <w:p w14:paraId="76C9C987" w14:textId="19759F47" w:rsidR="001E63B7" w:rsidRPr="008830F1" w:rsidRDefault="001E63B7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  <w:r w:rsidRPr="008830F1"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  <w:t>Contatti</w:t>
      </w:r>
      <w:r w:rsidRPr="008830F1">
        <w:rPr>
          <w:rFonts w:ascii="Calibri" w:hAnsi="Calibri"/>
          <w:bCs/>
          <w:color w:val="595959" w:themeColor="text1" w:themeTint="A6"/>
          <w:sz w:val="18"/>
          <w:szCs w:val="18"/>
        </w:rPr>
        <w:t>:</w:t>
      </w:r>
    </w:p>
    <w:p w14:paraId="364536CE" w14:textId="77777777" w:rsidR="001E63B7" w:rsidRPr="008830F1" w:rsidRDefault="001E63B7" w:rsidP="001E63B7">
      <w:pPr>
        <w:ind w:left="-142" w:right="-284"/>
        <w:jc w:val="both"/>
        <w:rPr>
          <w:rFonts w:ascii="Calibri" w:hAnsi="Calibri"/>
          <w:bCs/>
          <w:color w:val="595959" w:themeColor="text1" w:themeTint="A6"/>
          <w:sz w:val="20"/>
          <w:szCs w:val="20"/>
        </w:rPr>
      </w:pPr>
    </w:p>
    <w:p w14:paraId="185452EE" w14:textId="0048F908" w:rsidR="001E63B7" w:rsidRPr="008830F1" w:rsidRDefault="001E63B7" w:rsidP="00F8211F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proofErr w:type="spellStart"/>
      <w:r w:rsidRPr="008830F1">
        <w:rPr>
          <w:b/>
          <w:bCs/>
          <w:color w:val="595959" w:themeColor="text1" w:themeTint="A6"/>
          <w:sz w:val="15"/>
          <w:szCs w:val="15"/>
        </w:rPr>
        <w:t>CompuGroup</w:t>
      </w:r>
      <w:proofErr w:type="spellEnd"/>
      <w:r w:rsidRPr="008830F1">
        <w:rPr>
          <w:b/>
          <w:bCs/>
          <w:color w:val="595959" w:themeColor="text1" w:themeTint="A6"/>
          <w:sz w:val="15"/>
          <w:szCs w:val="15"/>
        </w:rPr>
        <w:t xml:space="preserve"> </w:t>
      </w:r>
      <w:proofErr w:type="spellStart"/>
      <w:r w:rsidRPr="008830F1">
        <w:rPr>
          <w:b/>
          <w:bCs/>
          <w:color w:val="595959" w:themeColor="text1" w:themeTint="A6"/>
          <w:sz w:val="15"/>
          <w:szCs w:val="15"/>
        </w:rPr>
        <w:t>Medical</w:t>
      </w:r>
      <w:proofErr w:type="spellEnd"/>
      <w:r w:rsidRPr="008830F1">
        <w:rPr>
          <w:b/>
          <w:bCs/>
          <w:color w:val="595959" w:themeColor="text1" w:themeTint="A6"/>
          <w:sz w:val="15"/>
          <w:szCs w:val="15"/>
        </w:rPr>
        <w:t xml:space="preserve"> Italia Group</w:t>
      </w:r>
    </w:p>
    <w:p w14:paraId="75FE42FC" w14:textId="468F43E9" w:rsidR="001E63B7" w:rsidRPr="008830F1" w:rsidRDefault="00F8211F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Lucia Surace</w:t>
      </w:r>
    </w:p>
    <w:p w14:paraId="365CA52C" w14:textId="097B85B6" w:rsidR="001E63B7" w:rsidRPr="008830F1" w:rsidRDefault="00F8211F" w:rsidP="00F8211F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</w:pPr>
      <w:proofErr w:type="spellStart"/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>Direttore</w:t>
      </w:r>
      <w:proofErr w:type="spellEnd"/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 xml:space="preserve"> Marketing/Marketing Manager Italy</w:t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</w:p>
    <w:p w14:paraId="1B396AEB" w14:textId="057989E1" w:rsidR="001E63B7" w:rsidRPr="008830F1" w:rsidRDefault="001E63B7" w:rsidP="00F8211F">
      <w:pPr>
        <w:spacing w:line="276" w:lineRule="auto"/>
        <w:ind w:right="-284"/>
        <w:jc w:val="both"/>
        <w:rPr>
          <w:color w:val="595959" w:themeColor="text1" w:themeTint="A6"/>
          <w:sz w:val="15"/>
          <w:szCs w:val="15"/>
        </w:rPr>
      </w:pPr>
      <w:r w:rsidRPr="008830F1">
        <w:rPr>
          <w:color w:val="595959" w:themeColor="text1" w:themeTint="A6"/>
          <w:sz w:val="15"/>
          <w:szCs w:val="15"/>
        </w:rPr>
        <w:t xml:space="preserve">e-mail: </w:t>
      </w:r>
      <w:hyperlink r:id="rId8" w:history="1">
        <w:r w:rsidR="00F8211F" w:rsidRPr="008830F1">
          <w:rPr>
            <w:rStyle w:val="Collegamentoipertestuale"/>
            <w:sz w:val="15"/>
            <w:szCs w:val="15"/>
          </w:rPr>
          <w:t>lucia.surace@cgm.com</w:t>
        </w:r>
      </w:hyperlink>
    </w:p>
    <w:p w14:paraId="04C77C5C" w14:textId="22AB2AAC" w:rsidR="001E63B7" w:rsidRPr="008830F1" w:rsidRDefault="00000000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  <w:lang w:val="en-US"/>
        </w:rPr>
      </w:pPr>
      <w:hyperlink r:id="rId9" w:history="1">
        <w:r w:rsidR="001E63B7" w:rsidRPr="008830F1">
          <w:rPr>
            <w:rStyle w:val="Collegamentoipertestuale"/>
            <w:b/>
            <w:color w:val="595959" w:themeColor="text1" w:themeTint="A6"/>
            <w:sz w:val="15"/>
            <w:szCs w:val="15"/>
            <w:u w:val="none"/>
            <w:lang w:val="en-US"/>
          </w:rPr>
          <w:t>www.cgm.com/it</w:t>
        </w:r>
      </w:hyperlink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</w:p>
    <w:p w14:paraId="0806496A" w14:textId="77777777" w:rsidR="00920134" w:rsidRPr="008830F1" w:rsidRDefault="00920134" w:rsidP="00920134">
      <w:pPr>
        <w:ind w:left="-142" w:right="-284"/>
        <w:jc w:val="both"/>
        <w:rPr>
          <w:rFonts w:ascii="Calibri" w:hAnsi="Calibri"/>
          <w:color w:val="auto"/>
          <w:lang w:val="en-US"/>
        </w:rPr>
      </w:pPr>
    </w:p>
    <w:p w14:paraId="78B6AE5E" w14:textId="55A0771C" w:rsidR="00920134" w:rsidRPr="008830F1" w:rsidRDefault="00920134" w:rsidP="00920134">
      <w:pPr>
        <w:ind w:left="-142" w:right="-284" w:firstLine="142"/>
        <w:jc w:val="both"/>
        <w:rPr>
          <w:b/>
          <w:bCs/>
          <w:color w:val="595959" w:themeColor="text1" w:themeTint="A6"/>
          <w:sz w:val="15"/>
          <w:szCs w:val="15"/>
          <w:lang w:val="en-US"/>
        </w:rPr>
      </w:pPr>
      <w:proofErr w:type="spellStart"/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>Ufficio</w:t>
      </w:r>
      <w:proofErr w:type="spellEnd"/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 xml:space="preserve"> </w:t>
      </w:r>
      <w:proofErr w:type="spellStart"/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>stampa</w:t>
      </w:r>
      <w:proofErr w:type="spellEnd"/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 xml:space="preserve"> Value Relations</w:t>
      </w:r>
    </w:p>
    <w:p w14:paraId="134C5798" w14:textId="77777777" w:rsidR="00920134" w:rsidRPr="008830F1" w:rsidRDefault="00920134" w:rsidP="00621EBA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Angela Del Giudice</w:t>
      </w:r>
    </w:p>
    <w:p w14:paraId="72C9170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Mob. 392.6858392 </w:t>
      </w:r>
    </w:p>
    <w:p w14:paraId="2785DD03" w14:textId="46E93AF5" w:rsidR="00920134" w:rsidRPr="008830F1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ail: </w:t>
      </w:r>
      <w:hyperlink r:id="rId10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a.delgiudice@vrelations.it</w:t>
        </w:r>
      </w:hyperlink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p w14:paraId="557C71A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  <w:t xml:space="preserve">Chiara </w:t>
      </w:r>
      <w:proofErr w:type="spellStart"/>
      <w:r w:rsidRPr="008830F1"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  <w:t>Farroni</w:t>
      </w:r>
      <w:proofErr w:type="spellEnd"/>
    </w:p>
    <w:p w14:paraId="22215BBB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Mob. 331.4997375</w:t>
      </w:r>
    </w:p>
    <w:p w14:paraId="5008F9E8" w14:textId="20C65F20" w:rsidR="00967DFC" w:rsidRPr="00621EBA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e-mail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: </w:t>
      </w:r>
      <w:hyperlink r:id="rId11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c.farroni@vrelations.it</w:t>
        </w:r>
      </w:hyperlink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sectPr w:rsidR="00967DFC" w:rsidRPr="00621EBA" w:rsidSect="00EE5F2D">
      <w:headerReference w:type="default" r:id="rId12"/>
      <w:footerReference w:type="default" r:id="rId13"/>
      <w:footnotePr>
        <w:pos w:val="beneathText"/>
      </w:footnotePr>
      <w:pgSz w:w="11905" w:h="16837" w:code="9"/>
      <w:pgMar w:top="2478" w:right="1191" w:bottom="2126" w:left="1191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0706" w14:textId="77777777" w:rsidR="00984481" w:rsidRDefault="00984481" w:rsidP="00BB6CF1">
      <w:r>
        <w:separator/>
      </w:r>
    </w:p>
  </w:endnote>
  <w:endnote w:type="continuationSeparator" w:id="0">
    <w:p w14:paraId="5D1C0886" w14:textId="77777777" w:rsidR="00984481" w:rsidRDefault="00984481" w:rsidP="00B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303" w14:textId="77777777" w:rsidR="0097081D" w:rsidRPr="007F7E14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  <w:lang w:val="en-US"/>
      </w:rPr>
    </w:pPr>
    <w:proofErr w:type="spellStart"/>
    <w:r w:rsidRPr="007F7E14">
      <w:rPr>
        <w:rFonts w:ascii="Calibri" w:hAnsi="Calibri"/>
        <w:color w:val="333333"/>
        <w:sz w:val="16"/>
        <w:szCs w:val="16"/>
        <w:lang w:val="en-US"/>
      </w:rPr>
      <w:t>CompuGroup</w:t>
    </w:r>
    <w:proofErr w:type="spellEnd"/>
    <w:r w:rsidRPr="007F7E14">
      <w:rPr>
        <w:rFonts w:ascii="Calibri" w:hAnsi="Calibri"/>
        <w:color w:val="333333"/>
        <w:sz w:val="16"/>
        <w:szCs w:val="16"/>
        <w:lang w:val="en-US"/>
      </w:rPr>
      <w:t xml:space="preserve"> Medical Italia Holding </w:t>
    </w:r>
    <w:proofErr w:type="spellStart"/>
    <w:r w:rsidRPr="007F7E14">
      <w:rPr>
        <w:rFonts w:ascii="Calibri" w:hAnsi="Calibri"/>
        <w:color w:val="333333"/>
        <w:sz w:val="16"/>
        <w:szCs w:val="16"/>
        <w:lang w:val="en-US"/>
      </w:rPr>
      <w:t>S.r.l</w:t>
    </w:r>
    <w:proofErr w:type="spellEnd"/>
    <w:r w:rsidRPr="007F7E14">
      <w:rPr>
        <w:rFonts w:ascii="Calibri" w:hAnsi="Calibri"/>
        <w:color w:val="333333"/>
        <w:sz w:val="16"/>
        <w:szCs w:val="16"/>
        <w:lang w:val="en-US"/>
      </w:rPr>
      <w:t>.</w:t>
    </w:r>
  </w:p>
  <w:p w14:paraId="54D798F4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>Foro Buonaparte 70 - 20121 Milano MI - Tel. +39 02 84269 401 Fax +39 02 84269 499</w:t>
    </w:r>
  </w:p>
  <w:p w14:paraId="6E13B1B0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 xml:space="preserve">Codice Fiscale, Partita IVA e Iscrizione Registro delle Imprese di Milano n. 08319770965 - N. REA MI-2017399 - Capitale sociale € 10.000 </w:t>
    </w:r>
    <w:proofErr w:type="spellStart"/>
    <w:r w:rsidRPr="0097081D">
      <w:rPr>
        <w:rFonts w:ascii="Calibri" w:hAnsi="Calibri"/>
        <w:color w:val="333333"/>
        <w:sz w:val="16"/>
        <w:szCs w:val="16"/>
      </w:rPr>
      <w:t>i.v</w:t>
    </w:r>
    <w:proofErr w:type="spellEnd"/>
    <w:r w:rsidRPr="0097081D">
      <w:rPr>
        <w:rFonts w:ascii="Calibri" w:hAnsi="Calibri"/>
        <w:color w:val="333333"/>
        <w:sz w:val="16"/>
        <w:szCs w:val="16"/>
      </w:rPr>
      <w:t>.</w:t>
    </w:r>
  </w:p>
  <w:p w14:paraId="0494A01B" w14:textId="77777777" w:rsidR="00353254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>
      <w:rPr>
        <w:rFonts w:ascii="Calibri" w:hAnsi="Calibri"/>
        <w:color w:val="333333"/>
        <w:sz w:val="16"/>
        <w:szCs w:val="16"/>
      </w:rPr>
      <w:t>www.cgm.com/it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BE39" w14:textId="77777777" w:rsidR="00984481" w:rsidRDefault="00984481" w:rsidP="00BB6CF1">
      <w:r>
        <w:separator/>
      </w:r>
    </w:p>
  </w:footnote>
  <w:footnote w:type="continuationSeparator" w:id="0">
    <w:p w14:paraId="3DAB2A44" w14:textId="77777777" w:rsidR="00984481" w:rsidRDefault="00984481" w:rsidP="00BB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847" w14:textId="0EA3E1D5" w:rsidR="000269CB" w:rsidRDefault="00C87BF2">
    <w:pPr>
      <w:pStyle w:val="Intestazione"/>
      <w:jc w:val="right"/>
      <w:rPr>
        <w:b/>
        <w:bCs/>
        <w:color w:val="auto"/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1C29CAE0" wp14:editId="5ADC7971">
          <wp:simplePos x="0" y="0"/>
          <wp:positionH relativeFrom="column">
            <wp:posOffset>4816475</wp:posOffset>
          </wp:positionH>
          <wp:positionV relativeFrom="paragraph">
            <wp:posOffset>-48260</wp:posOffset>
          </wp:positionV>
          <wp:extent cx="1379855" cy="744855"/>
          <wp:effectExtent l="0" t="0" r="0" b="0"/>
          <wp:wrapNone/>
          <wp:docPr id="1" name="Bild 1" descr="CGM_logo_rgb_150dpi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GM_logo_rgb_150dpi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3E2DC" w14:textId="508972ED" w:rsidR="000269CB" w:rsidRPr="00043829" w:rsidRDefault="00610D38" w:rsidP="00043829">
    <w:pPr>
      <w:spacing w:after="200"/>
      <w:rPr>
        <w:rFonts w:ascii="Calibri" w:hAnsi="Calibri"/>
        <w:b/>
        <w:sz w:val="36"/>
        <w:szCs w:val="36"/>
      </w:rPr>
    </w:pPr>
    <w:r>
      <w:rPr>
        <w:rFonts w:ascii="Calibri" w:hAnsi="Calibri"/>
        <w:b/>
        <w:sz w:val="36"/>
        <w:szCs w:val="36"/>
      </w:rPr>
      <w:t>C</w:t>
    </w:r>
    <w:r w:rsidR="00043829">
      <w:rPr>
        <w:rFonts w:ascii="Calibri" w:hAnsi="Calibri"/>
        <w:b/>
        <w:sz w:val="36"/>
        <w:szCs w:val="36"/>
      </w:rPr>
      <w:t>O</w:t>
    </w:r>
    <w:r>
      <w:rPr>
        <w:rFonts w:ascii="Calibri" w:hAnsi="Calibri"/>
        <w:b/>
        <w:sz w:val="36"/>
        <w:szCs w:val="36"/>
      </w:rPr>
      <w:t>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AA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B64"/>
    <w:multiLevelType w:val="hybridMultilevel"/>
    <w:tmpl w:val="B4BC1D88"/>
    <w:lvl w:ilvl="0" w:tplc="18C0E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601"/>
    <w:multiLevelType w:val="hybridMultilevel"/>
    <w:tmpl w:val="3F52B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D6A"/>
    <w:multiLevelType w:val="hybridMultilevel"/>
    <w:tmpl w:val="729072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02A"/>
    <w:multiLevelType w:val="hybridMultilevel"/>
    <w:tmpl w:val="DBAE2A60"/>
    <w:lvl w:ilvl="0" w:tplc="437AF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6413"/>
    <w:multiLevelType w:val="hybridMultilevel"/>
    <w:tmpl w:val="EEC0DDBC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6A705F1"/>
    <w:multiLevelType w:val="hybridMultilevel"/>
    <w:tmpl w:val="33AA617E"/>
    <w:lvl w:ilvl="0" w:tplc="ADECA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8B9"/>
    <w:multiLevelType w:val="hybridMultilevel"/>
    <w:tmpl w:val="88CEB9EC"/>
    <w:lvl w:ilvl="0" w:tplc="A7366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0CC5"/>
    <w:multiLevelType w:val="hybridMultilevel"/>
    <w:tmpl w:val="16CE4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42D"/>
    <w:multiLevelType w:val="hybridMultilevel"/>
    <w:tmpl w:val="95E6FD1E"/>
    <w:lvl w:ilvl="0" w:tplc="3E720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6112"/>
    <w:multiLevelType w:val="hybridMultilevel"/>
    <w:tmpl w:val="8F34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5E0C"/>
    <w:multiLevelType w:val="hybridMultilevel"/>
    <w:tmpl w:val="3E90A6D2"/>
    <w:lvl w:ilvl="0" w:tplc="91BC6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0049"/>
    <w:multiLevelType w:val="hybridMultilevel"/>
    <w:tmpl w:val="4B66F11A"/>
    <w:lvl w:ilvl="0" w:tplc="4BF67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77BB"/>
    <w:multiLevelType w:val="hybridMultilevel"/>
    <w:tmpl w:val="333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13508"/>
    <w:multiLevelType w:val="hybridMultilevel"/>
    <w:tmpl w:val="875C5132"/>
    <w:lvl w:ilvl="0" w:tplc="8F2CF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D1BB4"/>
    <w:multiLevelType w:val="hybridMultilevel"/>
    <w:tmpl w:val="FDD80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401DD"/>
    <w:multiLevelType w:val="hybridMultilevel"/>
    <w:tmpl w:val="DC2C2E80"/>
    <w:lvl w:ilvl="0" w:tplc="64FED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FC4"/>
    <w:multiLevelType w:val="hybridMultilevel"/>
    <w:tmpl w:val="A16EA49C"/>
    <w:lvl w:ilvl="0" w:tplc="C5586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C0FF5"/>
    <w:multiLevelType w:val="hybridMultilevel"/>
    <w:tmpl w:val="93EC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E2BC7"/>
    <w:multiLevelType w:val="hybridMultilevel"/>
    <w:tmpl w:val="3AEA89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74D"/>
    <w:multiLevelType w:val="hybridMultilevel"/>
    <w:tmpl w:val="1C02D150"/>
    <w:lvl w:ilvl="0" w:tplc="4D7A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5D7D"/>
    <w:multiLevelType w:val="hybridMultilevel"/>
    <w:tmpl w:val="BEAC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41493"/>
    <w:multiLevelType w:val="hybridMultilevel"/>
    <w:tmpl w:val="3522CBBE"/>
    <w:lvl w:ilvl="0" w:tplc="4E86F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5861">
    <w:abstractNumId w:val="11"/>
  </w:num>
  <w:num w:numId="2" w16cid:durableId="1586188133">
    <w:abstractNumId w:val="20"/>
  </w:num>
  <w:num w:numId="3" w16cid:durableId="78909740">
    <w:abstractNumId w:val="14"/>
  </w:num>
  <w:num w:numId="4" w16cid:durableId="1202789166">
    <w:abstractNumId w:val="7"/>
  </w:num>
  <w:num w:numId="5" w16cid:durableId="254245839">
    <w:abstractNumId w:val="4"/>
  </w:num>
  <w:num w:numId="6" w16cid:durableId="279530939">
    <w:abstractNumId w:val="17"/>
  </w:num>
  <w:num w:numId="7" w16cid:durableId="1609700468">
    <w:abstractNumId w:val="1"/>
  </w:num>
  <w:num w:numId="8" w16cid:durableId="1737626131">
    <w:abstractNumId w:val="6"/>
  </w:num>
  <w:num w:numId="9" w16cid:durableId="1487744027">
    <w:abstractNumId w:val="12"/>
  </w:num>
  <w:num w:numId="10" w16cid:durableId="135611426">
    <w:abstractNumId w:val="22"/>
  </w:num>
  <w:num w:numId="11" w16cid:durableId="1043942352">
    <w:abstractNumId w:val="3"/>
  </w:num>
  <w:num w:numId="12" w16cid:durableId="1751542547">
    <w:abstractNumId w:val="19"/>
  </w:num>
  <w:num w:numId="13" w16cid:durableId="640311142">
    <w:abstractNumId w:val="5"/>
  </w:num>
  <w:num w:numId="14" w16cid:durableId="227227454">
    <w:abstractNumId w:val="9"/>
  </w:num>
  <w:num w:numId="15" w16cid:durableId="1354917422">
    <w:abstractNumId w:val="0"/>
  </w:num>
  <w:num w:numId="16" w16cid:durableId="1309213407">
    <w:abstractNumId w:val="10"/>
  </w:num>
  <w:num w:numId="17" w16cid:durableId="406735405">
    <w:abstractNumId w:val="2"/>
  </w:num>
  <w:num w:numId="18" w16cid:durableId="2017072175">
    <w:abstractNumId w:val="16"/>
  </w:num>
  <w:num w:numId="19" w16cid:durableId="96364360">
    <w:abstractNumId w:val="13"/>
  </w:num>
  <w:num w:numId="20" w16cid:durableId="345985504">
    <w:abstractNumId w:val="15"/>
  </w:num>
  <w:num w:numId="21" w16cid:durableId="1603151411">
    <w:abstractNumId w:val="18"/>
  </w:num>
  <w:num w:numId="22" w16cid:durableId="851070289">
    <w:abstractNumId w:val="21"/>
  </w:num>
  <w:num w:numId="23" w16cid:durableId="35831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0"/>
    <w:rsid w:val="00000A65"/>
    <w:rsid w:val="00002B97"/>
    <w:rsid w:val="00002BDC"/>
    <w:rsid w:val="000042DA"/>
    <w:rsid w:val="00004E8E"/>
    <w:rsid w:val="0000599E"/>
    <w:rsid w:val="00005B3F"/>
    <w:rsid w:val="00005CCF"/>
    <w:rsid w:val="00007401"/>
    <w:rsid w:val="00007DE9"/>
    <w:rsid w:val="00010077"/>
    <w:rsid w:val="00010A17"/>
    <w:rsid w:val="0001153B"/>
    <w:rsid w:val="00011F47"/>
    <w:rsid w:val="00013908"/>
    <w:rsid w:val="000148A2"/>
    <w:rsid w:val="0001584A"/>
    <w:rsid w:val="00015E2D"/>
    <w:rsid w:val="000162D2"/>
    <w:rsid w:val="00016B71"/>
    <w:rsid w:val="00017472"/>
    <w:rsid w:val="000201F7"/>
    <w:rsid w:val="00020F73"/>
    <w:rsid w:val="00020F95"/>
    <w:rsid w:val="00021B4A"/>
    <w:rsid w:val="000229C5"/>
    <w:rsid w:val="00022E2E"/>
    <w:rsid w:val="0002330B"/>
    <w:rsid w:val="0002334E"/>
    <w:rsid w:val="00025DD9"/>
    <w:rsid w:val="00025F4D"/>
    <w:rsid w:val="00026195"/>
    <w:rsid w:val="000269CB"/>
    <w:rsid w:val="00027FED"/>
    <w:rsid w:val="0003016C"/>
    <w:rsid w:val="00031022"/>
    <w:rsid w:val="00033CD5"/>
    <w:rsid w:val="00035D90"/>
    <w:rsid w:val="00041E68"/>
    <w:rsid w:val="00043829"/>
    <w:rsid w:val="0004410A"/>
    <w:rsid w:val="0004457A"/>
    <w:rsid w:val="000456A7"/>
    <w:rsid w:val="00045823"/>
    <w:rsid w:val="000460AB"/>
    <w:rsid w:val="00047985"/>
    <w:rsid w:val="00050769"/>
    <w:rsid w:val="000519B7"/>
    <w:rsid w:val="00052073"/>
    <w:rsid w:val="0005230F"/>
    <w:rsid w:val="000526F3"/>
    <w:rsid w:val="00053845"/>
    <w:rsid w:val="00056F6A"/>
    <w:rsid w:val="000611BE"/>
    <w:rsid w:val="00062F2D"/>
    <w:rsid w:val="000636CF"/>
    <w:rsid w:val="00063BB6"/>
    <w:rsid w:val="00064659"/>
    <w:rsid w:val="00064991"/>
    <w:rsid w:val="0006559D"/>
    <w:rsid w:val="00067496"/>
    <w:rsid w:val="000708A9"/>
    <w:rsid w:val="000709DD"/>
    <w:rsid w:val="00072A8E"/>
    <w:rsid w:val="00074A7E"/>
    <w:rsid w:val="00074BA8"/>
    <w:rsid w:val="00076A61"/>
    <w:rsid w:val="00076F0A"/>
    <w:rsid w:val="00076F1D"/>
    <w:rsid w:val="000813B3"/>
    <w:rsid w:val="00083186"/>
    <w:rsid w:val="000847F0"/>
    <w:rsid w:val="00085D41"/>
    <w:rsid w:val="000867E6"/>
    <w:rsid w:val="000875A6"/>
    <w:rsid w:val="000902D3"/>
    <w:rsid w:val="00091CA9"/>
    <w:rsid w:val="00095B70"/>
    <w:rsid w:val="000A11BF"/>
    <w:rsid w:val="000A177D"/>
    <w:rsid w:val="000A1BB7"/>
    <w:rsid w:val="000A2F04"/>
    <w:rsid w:val="000A4866"/>
    <w:rsid w:val="000A7923"/>
    <w:rsid w:val="000A7D65"/>
    <w:rsid w:val="000B0878"/>
    <w:rsid w:val="000B2DA7"/>
    <w:rsid w:val="000B4ADB"/>
    <w:rsid w:val="000B533A"/>
    <w:rsid w:val="000B72F6"/>
    <w:rsid w:val="000C0635"/>
    <w:rsid w:val="000C0E39"/>
    <w:rsid w:val="000C1191"/>
    <w:rsid w:val="000C20A0"/>
    <w:rsid w:val="000C3F3F"/>
    <w:rsid w:val="000C3F68"/>
    <w:rsid w:val="000C46EB"/>
    <w:rsid w:val="000C4B93"/>
    <w:rsid w:val="000C655E"/>
    <w:rsid w:val="000D1215"/>
    <w:rsid w:val="000D2EFD"/>
    <w:rsid w:val="000D30B9"/>
    <w:rsid w:val="000D3384"/>
    <w:rsid w:val="000D4540"/>
    <w:rsid w:val="000D45AE"/>
    <w:rsid w:val="000D4820"/>
    <w:rsid w:val="000D6394"/>
    <w:rsid w:val="000D74D5"/>
    <w:rsid w:val="000E3CE2"/>
    <w:rsid w:val="000E7136"/>
    <w:rsid w:val="000E7B78"/>
    <w:rsid w:val="000F0311"/>
    <w:rsid w:val="000F31DA"/>
    <w:rsid w:val="000F35FC"/>
    <w:rsid w:val="000F4845"/>
    <w:rsid w:val="000F515F"/>
    <w:rsid w:val="001001F5"/>
    <w:rsid w:val="00101A67"/>
    <w:rsid w:val="001100A8"/>
    <w:rsid w:val="0011082D"/>
    <w:rsid w:val="00112274"/>
    <w:rsid w:val="00112E5F"/>
    <w:rsid w:val="00115BF8"/>
    <w:rsid w:val="0011646B"/>
    <w:rsid w:val="001204F8"/>
    <w:rsid w:val="00120B79"/>
    <w:rsid w:val="0012129B"/>
    <w:rsid w:val="001225E4"/>
    <w:rsid w:val="00123E00"/>
    <w:rsid w:val="00124375"/>
    <w:rsid w:val="00124383"/>
    <w:rsid w:val="00131EE0"/>
    <w:rsid w:val="001352E3"/>
    <w:rsid w:val="00135D42"/>
    <w:rsid w:val="0014091B"/>
    <w:rsid w:val="0014213D"/>
    <w:rsid w:val="00142A5C"/>
    <w:rsid w:val="00143813"/>
    <w:rsid w:val="00143DBB"/>
    <w:rsid w:val="001461F5"/>
    <w:rsid w:val="001464C4"/>
    <w:rsid w:val="0015134F"/>
    <w:rsid w:val="00153BF3"/>
    <w:rsid w:val="00155B2A"/>
    <w:rsid w:val="00157225"/>
    <w:rsid w:val="0016217B"/>
    <w:rsid w:val="00163084"/>
    <w:rsid w:val="00163E95"/>
    <w:rsid w:val="00165131"/>
    <w:rsid w:val="001655B1"/>
    <w:rsid w:val="0017160D"/>
    <w:rsid w:val="0017300B"/>
    <w:rsid w:val="001740B6"/>
    <w:rsid w:val="001753E6"/>
    <w:rsid w:val="001756A1"/>
    <w:rsid w:val="001803A2"/>
    <w:rsid w:val="00180764"/>
    <w:rsid w:val="00182404"/>
    <w:rsid w:val="001827F6"/>
    <w:rsid w:val="001834F2"/>
    <w:rsid w:val="0018386D"/>
    <w:rsid w:val="00184939"/>
    <w:rsid w:val="00186762"/>
    <w:rsid w:val="0018783B"/>
    <w:rsid w:val="00191258"/>
    <w:rsid w:val="0019491E"/>
    <w:rsid w:val="00195874"/>
    <w:rsid w:val="00195A51"/>
    <w:rsid w:val="00196186"/>
    <w:rsid w:val="00196A7C"/>
    <w:rsid w:val="00196F21"/>
    <w:rsid w:val="001A0328"/>
    <w:rsid w:val="001A17BD"/>
    <w:rsid w:val="001A3696"/>
    <w:rsid w:val="001A42FC"/>
    <w:rsid w:val="001A4538"/>
    <w:rsid w:val="001A4A84"/>
    <w:rsid w:val="001A53D1"/>
    <w:rsid w:val="001A5A96"/>
    <w:rsid w:val="001A5C6C"/>
    <w:rsid w:val="001A6AEF"/>
    <w:rsid w:val="001A748A"/>
    <w:rsid w:val="001B0284"/>
    <w:rsid w:val="001B167D"/>
    <w:rsid w:val="001B1BA3"/>
    <w:rsid w:val="001B1FCC"/>
    <w:rsid w:val="001B271E"/>
    <w:rsid w:val="001B39CC"/>
    <w:rsid w:val="001B5178"/>
    <w:rsid w:val="001B567F"/>
    <w:rsid w:val="001B636C"/>
    <w:rsid w:val="001B756D"/>
    <w:rsid w:val="001C0BEF"/>
    <w:rsid w:val="001C0F2F"/>
    <w:rsid w:val="001C1ACF"/>
    <w:rsid w:val="001C254E"/>
    <w:rsid w:val="001C3D7A"/>
    <w:rsid w:val="001C3E2F"/>
    <w:rsid w:val="001C5C34"/>
    <w:rsid w:val="001C736E"/>
    <w:rsid w:val="001D0BD4"/>
    <w:rsid w:val="001D1C31"/>
    <w:rsid w:val="001D2215"/>
    <w:rsid w:val="001D3999"/>
    <w:rsid w:val="001D48F5"/>
    <w:rsid w:val="001D59D4"/>
    <w:rsid w:val="001D59F0"/>
    <w:rsid w:val="001D79F2"/>
    <w:rsid w:val="001D7CE9"/>
    <w:rsid w:val="001E2663"/>
    <w:rsid w:val="001E31CA"/>
    <w:rsid w:val="001E4307"/>
    <w:rsid w:val="001E4FEA"/>
    <w:rsid w:val="001E63B7"/>
    <w:rsid w:val="001F0FD8"/>
    <w:rsid w:val="001F26C4"/>
    <w:rsid w:val="001F2CF5"/>
    <w:rsid w:val="001F64A6"/>
    <w:rsid w:val="001F7A08"/>
    <w:rsid w:val="002005AB"/>
    <w:rsid w:val="00201812"/>
    <w:rsid w:val="00203896"/>
    <w:rsid w:val="002043C8"/>
    <w:rsid w:val="00205028"/>
    <w:rsid w:val="0020786B"/>
    <w:rsid w:val="002136AB"/>
    <w:rsid w:val="00215E86"/>
    <w:rsid w:val="00216259"/>
    <w:rsid w:val="0021734A"/>
    <w:rsid w:val="00220018"/>
    <w:rsid w:val="002204F8"/>
    <w:rsid w:val="00220DA2"/>
    <w:rsid w:val="00221DE7"/>
    <w:rsid w:val="00222259"/>
    <w:rsid w:val="00223BA3"/>
    <w:rsid w:val="00225E97"/>
    <w:rsid w:val="00226D89"/>
    <w:rsid w:val="00226DCA"/>
    <w:rsid w:val="00227AD9"/>
    <w:rsid w:val="00230B00"/>
    <w:rsid w:val="00230B52"/>
    <w:rsid w:val="0023134C"/>
    <w:rsid w:val="00232570"/>
    <w:rsid w:val="00233FBA"/>
    <w:rsid w:val="002361E7"/>
    <w:rsid w:val="002426DE"/>
    <w:rsid w:val="00242D84"/>
    <w:rsid w:val="00243B2C"/>
    <w:rsid w:val="00243CE0"/>
    <w:rsid w:val="002446F7"/>
    <w:rsid w:val="00245011"/>
    <w:rsid w:val="00253A80"/>
    <w:rsid w:val="00254CBC"/>
    <w:rsid w:val="002566A7"/>
    <w:rsid w:val="0025780B"/>
    <w:rsid w:val="00257901"/>
    <w:rsid w:val="00257DC1"/>
    <w:rsid w:val="0026027D"/>
    <w:rsid w:val="0026028E"/>
    <w:rsid w:val="00260296"/>
    <w:rsid w:val="0026108D"/>
    <w:rsid w:val="00261D1D"/>
    <w:rsid w:val="00265765"/>
    <w:rsid w:val="00265A79"/>
    <w:rsid w:val="0026715A"/>
    <w:rsid w:val="002677C5"/>
    <w:rsid w:val="00267B78"/>
    <w:rsid w:val="00270DB2"/>
    <w:rsid w:val="00271C66"/>
    <w:rsid w:val="00273BBA"/>
    <w:rsid w:val="00273FA6"/>
    <w:rsid w:val="002745A4"/>
    <w:rsid w:val="0028035B"/>
    <w:rsid w:val="00283783"/>
    <w:rsid w:val="00283B1B"/>
    <w:rsid w:val="00283D18"/>
    <w:rsid w:val="00284DCE"/>
    <w:rsid w:val="0028562E"/>
    <w:rsid w:val="00285B5D"/>
    <w:rsid w:val="002870B4"/>
    <w:rsid w:val="00287C1B"/>
    <w:rsid w:val="0029168E"/>
    <w:rsid w:val="00292671"/>
    <w:rsid w:val="002939C5"/>
    <w:rsid w:val="00294B64"/>
    <w:rsid w:val="00296B26"/>
    <w:rsid w:val="002A04B6"/>
    <w:rsid w:val="002A25F9"/>
    <w:rsid w:val="002A3771"/>
    <w:rsid w:val="002A3CB1"/>
    <w:rsid w:val="002A408E"/>
    <w:rsid w:val="002A5354"/>
    <w:rsid w:val="002A6E01"/>
    <w:rsid w:val="002A7485"/>
    <w:rsid w:val="002B0116"/>
    <w:rsid w:val="002B1165"/>
    <w:rsid w:val="002B1F5D"/>
    <w:rsid w:val="002B2CF1"/>
    <w:rsid w:val="002B7CEE"/>
    <w:rsid w:val="002C0283"/>
    <w:rsid w:val="002C074D"/>
    <w:rsid w:val="002C09C8"/>
    <w:rsid w:val="002C0DAA"/>
    <w:rsid w:val="002C105E"/>
    <w:rsid w:val="002C1B44"/>
    <w:rsid w:val="002C4B38"/>
    <w:rsid w:val="002C514D"/>
    <w:rsid w:val="002C6FC5"/>
    <w:rsid w:val="002D0FCE"/>
    <w:rsid w:val="002D1F44"/>
    <w:rsid w:val="002D3AA7"/>
    <w:rsid w:val="002D4C10"/>
    <w:rsid w:val="002D4E66"/>
    <w:rsid w:val="002D5BEC"/>
    <w:rsid w:val="002D6100"/>
    <w:rsid w:val="002D6214"/>
    <w:rsid w:val="002D646E"/>
    <w:rsid w:val="002E079B"/>
    <w:rsid w:val="002E2A00"/>
    <w:rsid w:val="002E3E70"/>
    <w:rsid w:val="002E4F41"/>
    <w:rsid w:val="002E5C6A"/>
    <w:rsid w:val="002E609C"/>
    <w:rsid w:val="002E638B"/>
    <w:rsid w:val="002E6539"/>
    <w:rsid w:val="002E6C2E"/>
    <w:rsid w:val="002E7F05"/>
    <w:rsid w:val="002F55F4"/>
    <w:rsid w:val="002F5CC9"/>
    <w:rsid w:val="002F7AEA"/>
    <w:rsid w:val="003017A0"/>
    <w:rsid w:val="00301E2E"/>
    <w:rsid w:val="00301F5F"/>
    <w:rsid w:val="00302940"/>
    <w:rsid w:val="00304793"/>
    <w:rsid w:val="003056FF"/>
    <w:rsid w:val="00310789"/>
    <w:rsid w:val="00311388"/>
    <w:rsid w:val="00312ACA"/>
    <w:rsid w:val="00312ACB"/>
    <w:rsid w:val="0031323F"/>
    <w:rsid w:val="00314237"/>
    <w:rsid w:val="003144E5"/>
    <w:rsid w:val="00317EE1"/>
    <w:rsid w:val="00320137"/>
    <w:rsid w:val="0032115C"/>
    <w:rsid w:val="00322B63"/>
    <w:rsid w:val="003236F1"/>
    <w:rsid w:val="00324AD0"/>
    <w:rsid w:val="00326DE8"/>
    <w:rsid w:val="00331384"/>
    <w:rsid w:val="00331BB0"/>
    <w:rsid w:val="00333CBC"/>
    <w:rsid w:val="00333DC4"/>
    <w:rsid w:val="00335475"/>
    <w:rsid w:val="00336B64"/>
    <w:rsid w:val="00336C4F"/>
    <w:rsid w:val="003376EF"/>
    <w:rsid w:val="00340D89"/>
    <w:rsid w:val="00343785"/>
    <w:rsid w:val="00343C67"/>
    <w:rsid w:val="0034492C"/>
    <w:rsid w:val="00344ADB"/>
    <w:rsid w:val="003463BE"/>
    <w:rsid w:val="0034659B"/>
    <w:rsid w:val="0034663F"/>
    <w:rsid w:val="00353254"/>
    <w:rsid w:val="00353837"/>
    <w:rsid w:val="0035393F"/>
    <w:rsid w:val="00354F79"/>
    <w:rsid w:val="00355E9F"/>
    <w:rsid w:val="00356432"/>
    <w:rsid w:val="003569F7"/>
    <w:rsid w:val="00356C88"/>
    <w:rsid w:val="003601D3"/>
    <w:rsid w:val="003613E3"/>
    <w:rsid w:val="003618F0"/>
    <w:rsid w:val="003627B8"/>
    <w:rsid w:val="00362816"/>
    <w:rsid w:val="00362B4C"/>
    <w:rsid w:val="00363649"/>
    <w:rsid w:val="00364C5E"/>
    <w:rsid w:val="003653E2"/>
    <w:rsid w:val="003677F5"/>
    <w:rsid w:val="00370BD9"/>
    <w:rsid w:val="00370CC3"/>
    <w:rsid w:val="00370CC9"/>
    <w:rsid w:val="0037205E"/>
    <w:rsid w:val="00374605"/>
    <w:rsid w:val="00375972"/>
    <w:rsid w:val="00375DAF"/>
    <w:rsid w:val="00376EFA"/>
    <w:rsid w:val="0038042E"/>
    <w:rsid w:val="00380470"/>
    <w:rsid w:val="00380FEE"/>
    <w:rsid w:val="003820CF"/>
    <w:rsid w:val="0038360F"/>
    <w:rsid w:val="00384250"/>
    <w:rsid w:val="00386D57"/>
    <w:rsid w:val="00390B21"/>
    <w:rsid w:val="00390B39"/>
    <w:rsid w:val="0039142F"/>
    <w:rsid w:val="00392539"/>
    <w:rsid w:val="00392DEC"/>
    <w:rsid w:val="0039343F"/>
    <w:rsid w:val="0039440F"/>
    <w:rsid w:val="003951AC"/>
    <w:rsid w:val="0039790F"/>
    <w:rsid w:val="00397AEE"/>
    <w:rsid w:val="003A1D4D"/>
    <w:rsid w:val="003A278B"/>
    <w:rsid w:val="003A3E74"/>
    <w:rsid w:val="003A562B"/>
    <w:rsid w:val="003A5F7D"/>
    <w:rsid w:val="003A7AB8"/>
    <w:rsid w:val="003B4575"/>
    <w:rsid w:val="003B478E"/>
    <w:rsid w:val="003B488C"/>
    <w:rsid w:val="003B4CBC"/>
    <w:rsid w:val="003B6005"/>
    <w:rsid w:val="003C29A8"/>
    <w:rsid w:val="003C2FAA"/>
    <w:rsid w:val="003C3876"/>
    <w:rsid w:val="003C38F5"/>
    <w:rsid w:val="003C53B1"/>
    <w:rsid w:val="003C79BF"/>
    <w:rsid w:val="003D100F"/>
    <w:rsid w:val="003D1147"/>
    <w:rsid w:val="003D1F40"/>
    <w:rsid w:val="003D3F87"/>
    <w:rsid w:val="003D6848"/>
    <w:rsid w:val="003E0C12"/>
    <w:rsid w:val="003E2446"/>
    <w:rsid w:val="003E31F6"/>
    <w:rsid w:val="003E3650"/>
    <w:rsid w:val="003E3CFC"/>
    <w:rsid w:val="003E4796"/>
    <w:rsid w:val="003E48E9"/>
    <w:rsid w:val="003E4AE2"/>
    <w:rsid w:val="003E5EB4"/>
    <w:rsid w:val="003E7BF6"/>
    <w:rsid w:val="003F0F86"/>
    <w:rsid w:val="003F1111"/>
    <w:rsid w:val="003F12EA"/>
    <w:rsid w:val="003F14B3"/>
    <w:rsid w:val="003F1B2A"/>
    <w:rsid w:val="003F29B9"/>
    <w:rsid w:val="003F43A2"/>
    <w:rsid w:val="003F45DA"/>
    <w:rsid w:val="003F7716"/>
    <w:rsid w:val="00400ACB"/>
    <w:rsid w:val="0040110D"/>
    <w:rsid w:val="004016A7"/>
    <w:rsid w:val="00405DF6"/>
    <w:rsid w:val="00406B80"/>
    <w:rsid w:val="0041208C"/>
    <w:rsid w:val="004121C1"/>
    <w:rsid w:val="00412F30"/>
    <w:rsid w:val="00413521"/>
    <w:rsid w:val="004200D1"/>
    <w:rsid w:val="00421EF0"/>
    <w:rsid w:val="004224BC"/>
    <w:rsid w:val="00423233"/>
    <w:rsid w:val="004233B2"/>
    <w:rsid w:val="00423B87"/>
    <w:rsid w:val="004256A6"/>
    <w:rsid w:val="00434C58"/>
    <w:rsid w:val="00435D8A"/>
    <w:rsid w:val="004376D4"/>
    <w:rsid w:val="00437CBB"/>
    <w:rsid w:val="004420CE"/>
    <w:rsid w:val="00443312"/>
    <w:rsid w:val="00443A5E"/>
    <w:rsid w:val="00443DCB"/>
    <w:rsid w:val="00444BA1"/>
    <w:rsid w:val="004473EC"/>
    <w:rsid w:val="004529A0"/>
    <w:rsid w:val="00453D40"/>
    <w:rsid w:val="00454886"/>
    <w:rsid w:val="00456040"/>
    <w:rsid w:val="00456232"/>
    <w:rsid w:val="0045760E"/>
    <w:rsid w:val="004576F6"/>
    <w:rsid w:val="00457AAF"/>
    <w:rsid w:val="00457F33"/>
    <w:rsid w:val="004606DA"/>
    <w:rsid w:val="0046309B"/>
    <w:rsid w:val="00463EBE"/>
    <w:rsid w:val="00465FEE"/>
    <w:rsid w:val="00472418"/>
    <w:rsid w:val="004735E9"/>
    <w:rsid w:val="00477A6B"/>
    <w:rsid w:val="004827AB"/>
    <w:rsid w:val="00482940"/>
    <w:rsid w:val="004833EE"/>
    <w:rsid w:val="00483839"/>
    <w:rsid w:val="00486368"/>
    <w:rsid w:val="00490B86"/>
    <w:rsid w:val="004929B4"/>
    <w:rsid w:val="00492CA8"/>
    <w:rsid w:val="0049479C"/>
    <w:rsid w:val="004965CC"/>
    <w:rsid w:val="00496A0A"/>
    <w:rsid w:val="004A1655"/>
    <w:rsid w:val="004A2272"/>
    <w:rsid w:val="004A2380"/>
    <w:rsid w:val="004A46D7"/>
    <w:rsid w:val="004A5F6B"/>
    <w:rsid w:val="004A6714"/>
    <w:rsid w:val="004B146D"/>
    <w:rsid w:val="004B40E2"/>
    <w:rsid w:val="004B5663"/>
    <w:rsid w:val="004B57B9"/>
    <w:rsid w:val="004B5D78"/>
    <w:rsid w:val="004B645E"/>
    <w:rsid w:val="004B6E83"/>
    <w:rsid w:val="004B7962"/>
    <w:rsid w:val="004C0988"/>
    <w:rsid w:val="004C1143"/>
    <w:rsid w:val="004C2476"/>
    <w:rsid w:val="004C3C7B"/>
    <w:rsid w:val="004C4129"/>
    <w:rsid w:val="004C4724"/>
    <w:rsid w:val="004C59CC"/>
    <w:rsid w:val="004C6DEE"/>
    <w:rsid w:val="004C763A"/>
    <w:rsid w:val="004D2BEA"/>
    <w:rsid w:val="004D4338"/>
    <w:rsid w:val="004D4C55"/>
    <w:rsid w:val="004D4FDE"/>
    <w:rsid w:val="004D50A7"/>
    <w:rsid w:val="004D5491"/>
    <w:rsid w:val="004E0226"/>
    <w:rsid w:val="004E1FEF"/>
    <w:rsid w:val="004E2B89"/>
    <w:rsid w:val="004E2BE1"/>
    <w:rsid w:val="004E5AEE"/>
    <w:rsid w:val="004E617F"/>
    <w:rsid w:val="004E7FFE"/>
    <w:rsid w:val="004F0A1F"/>
    <w:rsid w:val="004F31F7"/>
    <w:rsid w:val="00502EF6"/>
    <w:rsid w:val="0050320D"/>
    <w:rsid w:val="00505708"/>
    <w:rsid w:val="00505BAA"/>
    <w:rsid w:val="0050620E"/>
    <w:rsid w:val="005064B4"/>
    <w:rsid w:val="00506A6A"/>
    <w:rsid w:val="00512423"/>
    <w:rsid w:val="0051341C"/>
    <w:rsid w:val="00514033"/>
    <w:rsid w:val="00515252"/>
    <w:rsid w:val="00515B66"/>
    <w:rsid w:val="00521E8C"/>
    <w:rsid w:val="005243A1"/>
    <w:rsid w:val="00526FE5"/>
    <w:rsid w:val="00527763"/>
    <w:rsid w:val="0053031E"/>
    <w:rsid w:val="005306EB"/>
    <w:rsid w:val="0053230A"/>
    <w:rsid w:val="00533F3B"/>
    <w:rsid w:val="00534A3D"/>
    <w:rsid w:val="0053573A"/>
    <w:rsid w:val="0053678B"/>
    <w:rsid w:val="0054227C"/>
    <w:rsid w:val="00542CFB"/>
    <w:rsid w:val="00542E5C"/>
    <w:rsid w:val="00543432"/>
    <w:rsid w:val="00545419"/>
    <w:rsid w:val="0054556D"/>
    <w:rsid w:val="00545F53"/>
    <w:rsid w:val="005465DE"/>
    <w:rsid w:val="00546ED4"/>
    <w:rsid w:val="005470E6"/>
    <w:rsid w:val="005477CE"/>
    <w:rsid w:val="00547FD2"/>
    <w:rsid w:val="00550A28"/>
    <w:rsid w:val="00550EAD"/>
    <w:rsid w:val="00551050"/>
    <w:rsid w:val="00551298"/>
    <w:rsid w:val="00551D1E"/>
    <w:rsid w:val="0055545F"/>
    <w:rsid w:val="005633BE"/>
    <w:rsid w:val="0056406E"/>
    <w:rsid w:val="0056563B"/>
    <w:rsid w:val="00565FD4"/>
    <w:rsid w:val="00571261"/>
    <w:rsid w:val="00571ACF"/>
    <w:rsid w:val="005727E6"/>
    <w:rsid w:val="0057289E"/>
    <w:rsid w:val="005731AC"/>
    <w:rsid w:val="0057393D"/>
    <w:rsid w:val="00575A5E"/>
    <w:rsid w:val="0057610C"/>
    <w:rsid w:val="00576E3F"/>
    <w:rsid w:val="00577644"/>
    <w:rsid w:val="00577815"/>
    <w:rsid w:val="00577D3F"/>
    <w:rsid w:val="00580996"/>
    <w:rsid w:val="00581CA1"/>
    <w:rsid w:val="00581EC8"/>
    <w:rsid w:val="00582ECE"/>
    <w:rsid w:val="00583800"/>
    <w:rsid w:val="00584625"/>
    <w:rsid w:val="00585F48"/>
    <w:rsid w:val="00585FB4"/>
    <w:rsid w:val="00592949"/>
    <w:rsid w:val="00592F06"/>
    <w:rsid w:val="00594ACF"/>
    <w:rsid w:val="005969FC"/>
    <w:rsid w:val="0059742C"/>
    <w:rsid w:val="00597B34"/>
    <w:rsid w:val="005A18D1"/>
    <w:rsid w:val="005A2517"/>
    <w:rsid w:val="005A30F8"/>
    <w:rsid w:val="005A3847"/>
    <w:rsid w:val="005A50CE"/>
    <w:rsid w:val="005A72BA"/>
    <w:rsid w:val="005A7495"/>
    <w:rsid w:val="005B1389"/>
    <w:rsid w:val="005B18C4"/>
    <w:rsid w:val="005B3266"/>
    <w:rsid w:val="005B3E65"/>
    <w:rsid w:val="005B42D5"/>
    <w:rsid w:val="005B5DE9"/>
    <w:rsid w:val="005B77BB"/>
    <w:rsid w:val="005C1CC4"/>
    <w:rsid w:val="005C514F"/>
    <w:rsid w:val="005C5CF1"/>
    <w:rsid w:val="005C60C3"/>
    <w:rsid w:val="005D0C91"/>
    <w:rsid w:val="005D19B0"/>
    <w:rsid w:val="005D213D"/>
    <w:rsid w:val="005D6C15"/>
    <w:rsid w:val="005D76BF"/>
    <w:rsid w:val="005E1680"/>
    <w:rsid w:val="005E1CF2"/>
    <w:rsid w:val="005E2668"/>
    <w:rsid w:val="005E311D"/>
    <w:rsid w:val="005E5BFB"/>
    <w:rsid w:val="005E691F"/>
    <w:rsid w:val="005E6C61"/>
    <w:rsid w:val="005E745A"/>
    <w:rsid w:val="005E7842"/>
    <w:rsid w:val="005F1A9C"/>
    <w:rsid w:val="005F1CBB"/>
    <w:rsid w:val="005F2CFB"/>
    <w:rsid w:val="005F2D4B"/>
    <w:rsid w:val="005F2ED4"/>
    <w:rsid w:val="005F3DE0"/>
    <w:rsid w:val="005F5C09"/>
    <w:rsid w:val="005F5EB1"/>
    <w:rsid w:val="00600410"/>
    <w:rsid w:val="00600E30"/>
    <w:rsid w:val="00601701"/>
    <w:rsid w:val="00605E49"/>
    <w:rsid w:val="006074D0"/>
    <w:rsid w:val="00607B86"/>
    <w:rsid w:val="006107EC"/>
    <w:rsid w:val="00610D38"/>
    <w:rsid w:val="00611C6A"/>
    <w:rsid w:val="00611E2E"/>
    <w:rsid w:val="00613DC6"/>
    <w:rsid w:val="00614922"/>
    <w:rsid w:val="006168B4"/>
    <w:rsid w:val="00616B4F"/>
    <w:rsid w:val="00616DDA"/>
    <w:rsid w:val="00617078"/>
    <w:rsid w:val="00617816"/>
    <w:rsid w:val="00620095"/>
    <w:rsid w:val="00620E6F"/>
    <w:rsid w:val="00621A48"/>
    <w:rsid w:val="00621EBA"/>
    <w:rsid w:val="00623F49"/>
    <w:rsid w:val="00625299"/>
    <w:rsid w:val="00625307"/>
    <w:rsid w:val="00625E32"/>
    <w:rsid w:val="00630257"/>
    <w:rsid w:val="00630FFB"/>
    <w:rsid w:val="00631AD6"/>
    <w:rsid w:val="00633E0F"/>
    <w:rsid w:val="006357D5"/>
    <w:rsid w:val="00635986"/>
    <w:rsid w:val="006366FF"/>
    <w:rsid w:val="0063673A"/>
    <w:rsid w:val="00637059"/>
    <w:rsid w:val="00637DA6"/>
    <w:rsid w:val="00640067"/>
    <w:rsid w:val="0064479C"/>
    <w:rsid w:val="006447DF"/>
    <w:rsid w:val="00644B73"/>
    <w:rsid w:val="00645389"/>
    <w:rsid w:val="006458C4"/>
    <w:rsid w:val="006505B4"/>
    <w:rsid w:val="006507D3"/>
    <w:rsid w:val="006515CB"/>
    <w:rsid w:val="00652AEC"/>
    <w:rsid w:val="00653893"/>
    <w:rsid w:val="00654CEB"/>
    <w:rsid w:val="00655645"/>
    <w:rsid w:val="00656FD7"/>
    <w:rsid w:val="006617C6"/>
    <w:rsid w:val="006621EB"/>
    <w:rsid w:val="00662D18"/>
    <w:rsid w:val="0066452E"/>
    <w:rsid w:val="00664C8D"/>
    <w:rsid w:val="00667DA7"/>
    <w:rsid w:val="00670286"/>
    <w:rsid w:val="0067454D"/>
    <w:rsid w:val="00674682"/>
    <w:rsid w:val="00674712"/>
    <w:rsid w:val="00675989"/>
    <w:rsid w:val="0068393D"/>
    <w:rsid w:val="00686975"/>
    <w:rsid w:val="00686C3A"/>
    <w:rsid w:val="00690074"/>
    <w:rsid w:val="00690FBB"/>
    <w:rsid w:val="00693C9D"/>
    <w:rsid w:val="0069481F"/>
    <w:rsid w:val="00694D42"/>
    <w:rsid w:val="00696D25"/>
    <w:rsid w:val="0069733D"/>
    <w:rsid w:val="006A1152"/>
    <w:rsid w:val="006A1270"/>
    <w:rsid w:val="006A2402"/>
    <w:rsid w:val="006A2A59"/>
    <w:rsid w:val="006A2E39"/>
    <w:rsid w:val="006A2FAF"/>
    <w:rsid w:val="006A3BA5"/>
    <w:rsid w:val="006B2264"/>
    <w:rsid w:val="006B314B"/>
    <w:rsid w:val="006B3759"/>
    <w:rsid w:val="006B6577"/>
    <w:rsid w:val="006B7898"/>
    <w:rsid w:val="006C0162"/>
    <w:rsid w:val="006C25A3"/>
    <w:rsid w:val="006C29D8"/>
    <w:rsid w:val="006C3CCE"/>
    <w:rsid w:val="006C3E8E"/>
    <w:rsid w:val="006D0AD8"/>
    <w:rsid w:val="006D1B05"/>
    <w:rsid w:val="006D1C27"/>
    <w:rsid w:val="006D270D"/>
    <w:rsid w:val="006D2D35"/>
    <w:rsid w:val="006D2E5C"/>
    <w:rsid w:val="006D3BF7"/>
    <w:rsid w:val="006D650A"/>
    <w:rsid w:val="006D6E75"/>
    <w:rsid w:val="006D7E72"/>
    <w:rsid w:val="006E1358"/>
    <w:rsid w:val="006E1395"/>
    <w:rsid w:val="006E1912"/>
    <w:rsid w:val="006E1EB8"/>
    <w:rsid w:val="006E2338"/>
    <w:rsid w:val="006E23CD"/>
    <w:rsid w:val="006E3993"/>
    <w:rsid w:val="006E54D0"/>
    <w:rsid w:val="006E5658"/>
    <w:rsid w:val="006E654A"/>
    <w:rsid w:val="006F061B"/>
    <w:rsid w:val="006F08A2"/>
    <w:rsid w:val="006F0E39"/>
    <w:rsid w:val="006F1829"/>
    <w:rsid w:val="006F26E0"/>
    <w:rsid w:val="006F2BCA"/>
    <w:rsid w:val="006F2E0B"/>
    <w:rsid w:val="006F3077"/>
    <w:rsid w:val="006F3DB1"/>
    <w:rsid w:val="006F4482"/>
    <w:rsid w:val="006F4660"/>
    <w:rsid w:val="006F5683"/>
    <w:rsid w:val="006F7D94"/>
    <w:rsid w:val="0070288A"/>
    <w:rsid w:val="0070702C"/>
    <w:rsid w:val="00707674"/>
    <w:rsid w:val="00707BAD"/>
    <w:rsid w:val="00707CC7"/>
    <w:rsid w:val="00715F89"/>
    <w:rsid w:val="00716EDF"/>
    <w:rsid w:val="007175B0"/>
    <w:rsid w:val="00721329"/>
    <w:rsid w:val="0072327E"/>
    <w:rsid w:val="007233FB"/>
    <w:rsid w:val="00724139"/>
    <w:rsid w:val="00724E42"/>
    <w:rsid w:val="007254AB"/>
    <w:rsid w:val="007263AC"/>
    <w:rsid w:val="00730161"/>
    <w:rsid w:val="00731177"/>
    <w:rsid w:val="00731300"/>
    <w:rsid w:val="007319C8"/>
    <w:rsid w:val="00733062"/>
    <w:rsid w:val="00734058"/>
    <w:rsid w:val="007340A1"/>
    <w:rsid w:val="00737B4F"/>
    <w:rsid w:val="00740A3E"/>
    <w:rsid w:val="00741537"/>
    <w:rsid w:val="007415A7"/>
    <w:rsid w:val="00741791"/>
    <w:rsid w:val="00741B5B"/>
    <w:rsid w:val="00743DED"/>
    <w:rsid w:val="007453F1"/>
    <w:rsid w:val="00746B2B"/>
    <w:rsid w:val="0075044B"/>
    <w:rsid w:val="007544F0"/>
    <w:rsid w:val="00755CCF"/>
    <w:rsid w:val="0075672D"/>
    <w:rsid w:val="00756D67"/>
    <w:rsid w:val="0075706B"/>
    <w:rsid w:val="007605E8"/>
    <w:rsid w:val="00760C94"/>
    <w:rsid w:val="007622F6"/>
    <w:rsid w:val="007628C0"/>
    <w:rsid w:val="00763528"/>
    <w:rsid w:val="007645C8"/>
    <w:rsid w:val="00764E09"/>
    <w:rsid w:val="00764EE2"/>
    <w:rsid w:val="00765CD8"/>
    <w:rsid w:val="007729DB"/>
    <w:rsid w:val="00772C7D"/>
    <w:rsid w:val="007732E5"/>
    <w:rsid w:val="0077416B"/>
    <w:rsid w:val="00774A4F"/>
    <w:rsid w:val="00775415"/>
    <w:rsid w:val="007754F5"/>
    <w:rsid w:val="00775DD8"/>
    <w:rsid w:val="00776090"/>
    <w:rsid w:val="00776AED"/>
    <w:rsid w:val="00780387"/>
    <w:rsid w:val="00783264"/>
    <w:rsid w:val="0078474F"/>
    <w:rsid w:val="00784A72"/>
    <w:rsid w:val="0078636A"/>
    <w:rsid w:val="00787A4A"/>
    <w:rsid w:val="00790FCD"/>
    <w:rsid w:val="007911F9"/>
    <w:rsid w:val="00792DFA"/>
    <w:rsid w:val="00796B66"/>
    <w:rsid w:val="007A319E"/>
    <w:rsid w:val="007A44EF"/>
    <w:rsid w:val="007A47B1"/>
    <w:rsid w:val="007A508F"/>
    <w:rsid w:val="007A5AEE"/>
    <w:rsid w:val="007A5BE1"/>
    <w:rsid w:val="007A5ED6"/>
    <w:rsid w:val="007A67E0"/>
    <w:rsid w:val="007A6CED"/>
    <w:rsid w:val="007A7F34"/>
    <w:rsid w:val="007B0721"/>
    <w:rsid w:val="007B28AA"/>
    <w:rsid w:val="007B39C6"/>
    <w:rsid w:val="007B4743"/>
    <w:rsid w:val="007B4921"/>
    <w:rsid w:val="007B51E6"/>
    <w:rsid w:val="007B5CA2"/>
    <w:rsid w:val="007B68CA"/>
    <w:rsid w:val="007B7712"/>
    <w:rsid w:val="007C0556"/>
    <w:rsid w:val="007C234D"/>
    <w:rsid w:val="007C2507"/>
    <w:rsid w:val="007C414C"/>
    <w:rsid w:val="007C4D6B"/>
    <w:rsid w:val="007D04AA"/>
    <w:rsid w:val="007D0DA4"/>
    <w:rsid w:val="007D0E09"/>
    <w:rsid w:val="007D1653"/>
    <w:rsid w:val="007D44CC"/>
    <w:rsid w:val="007D49DD"/>
    <w:rsid w:val="007D4CA7"/>
    <w:rsid w:val="007D53C3"/>
    <w:rsid w:val="007D54AA"/>
    <w:rsid w:val="007D6362"/>
    <w:rsid w:val="007D7003"/>
    <w:rsid w:val="007E0A99"/>
    <w:rsid w:val="007E0DD7"/>
    <w:rsid w:val="007E1D4E"/>
    <w:rsid w:val="007E5003"/>
    <w:rsid w:val="007E5385"/>
    <w:rsid w:val="007E538F"/>
    <w:rsid w:val="007E5F66"/>
    <w:rsid w:val="007F208D"/>
    <w:rsid w:val="007F28F2"/>
    <w:rsid w:val="007F318C"/>
    <w:rsid w:val="007F361D"/>
    <w:rsid w:val="007F3E4D"/>
    <w:rsid w:val="007F58A3"/>
    <w:rsid w:val="00800EFB"/>
    <w:rsid w:val="00801447"/>
    <w:rsid w:val="008018D6"/>
    <w:rsid w:val="00801B2C"/>
    <w:rsid w:val="00801CD5"/>
    <w:rsid w:val="008025C1"/>
    <w:rsid w:val="00802909"/>
    <w:rsid w:val="00803619"/>
    <w:rsid w:val="00804C51"/>
    <w:rsid w:val="008050F8"/>
    <w:rsid w:val="0080679B"/>
    <w:rsid w:val="00807052"/>
    <w:rsid w:val="008114E5"/>
    <w:rsid w:val="008116C5"/>
    <w:rsid w:val="0081217D"/>
    <w:rsid w:val="008136F2"/>
    <w:rsid w:val="0081599D"/>
    <w:rsid w:val="00815FDC"/>
    <w:rsid w:val="00820213"/>
    <w:rsid w:val="00821E82"/>
    <w:rsid w:val="008235E5"/>
    <w:rsid w:val="00824EEE"/>
    <w:rsid w:val="008259D3"/>
    <w:rsid w:val="00826361"/>
    <w:rsid w:val="00831684"/>
    <w:rsid w:val="00833B39"/>
    <w:rsid w:val="00834C29"/>
    <w:rsid w:val="0083546F"/>
    <w:rsid w:val="008376C2"/>
    <w:rsid w:val="00841DA1"/>
    <w:rsid w:val="00845968"/>
    <w:rsid w:val="0084629D"/>
    <w:rsid w:val="008466B8"/>
    <w:rsid w:val="0085002F"/>
    <w:rsid w:val="0085050C"/>
    <w:rsid w:val="0085148E"/>
    <w:rsid w:val="008514F8"/>
    <w:rsid w:val="0085187D"/>
    <w:rsid w:val="00852AF0"/>
    <w:rsid w:val="00853554"/>
    <w:rsid w:val="00854725"/>
    <w:rsid w:val="00860569"/>
    <w:rsid w:val="00861586"/>
    <w:rsid w:val="008663AA"/>
    <w:rsid w:val="00866C13"/>
    <w:rsid w:val="008671A7"/>
    <w:rsid w:val="008700F0"/>
    <w:rsid w:val="008714DC"/>
    <w:rsid w:val="0087231D"/>
    <w:rsid w:val="00873EB8"/>
    <w:rsid w:val="00875A61"/>
    <w:rsid w:val="008762FA"/>
    <w:rsid w:val="008774A0"/>
    <w:rsid w:val="008816C9"/>
    <w:rsid w:val="008830F1"/>
    <w:rsid w:val="00883A9B"/>
    <w:rsid w:val="00883D20"/>
    <w:rsid w:val="00884436"/>
    <w:rsid w:val="00884C37"/>
    <w:rsid w:val="00885463"/>
    <w:rsid w:val="00885986"/>
    <w:rsid w:val="00891D7B"/>
    <w:rsid w:val="00894531"/>
    <w:rsid w:val="00894B79"/>
    <w:rsid w:val="008956ED"/>
    <w:rsid w:val="008969C7"/>
    <w:rsid w:val="00897111"/>
    <w:rsid w:val="008A0B92"/>
    <w:rsid w:val="008A1A15"/>
    <w:rsid w:val="008A1F38"/>
    <w:rsid w:val="008A3E9D"/>
    <w:rsid w:val="008A498F"/>
    <w:rsid w:val="008A49FF"/>
    <w:rsid w:val="008A6E42"/>
    <w:rsid w:val="008A7231"/>
    <w:rsid w:val="008A7DB7"/>
    <w:rsid w:val="008A7F09"/>
    <w:rsid w:val="008B003F"/>
    <w:rsid w:val="008B0F56"/>
    <w:rsid w:val="008B1DC1"/>
    <w:rsid w:val="008B21CE"/>
    <w:rsid w:val="008B3A85"/>
    <w:rsid w:val="008B3DF5"/>
    <w:rsid w:val="008B423A"/>
    <w:rsid w:val="008B5B99"/>
    <w:rsid w:val="008B5EF8"/>
    <w:rsid w:val="008B6638"/>
    <w:rsid w:val="008B77AC"/>
    <w:rsid w:val="008B7C1B"/>
    <w:rsid w:val="008C0108"/>
    <w:rsid w:val="008C01F1"/>
    <w:rsid w:val="008C0D7F"/>
    <w:rsid w:val="008C0E98"/>
    <w:rsid w:val="008C3CEB"/>
    <w:rsid w:val="008C563D"/>
    <w:rsid w:val="008C62A7"/>
    <w:rsid w:val="008D19A3"/>
    <w:rsid w:val="008D1DBC"/>
    <w:rsid w:val="008D3443"/>
    <w:rsid w:val="008D3B7D"/>
    <w:rsid w:val="008D5422"/>
    <w:rsid w:val="008E2448"/>
    <w:rsid w:val="008E29BB"/>
    <w:rsid w:val="008E38B6"/>
    <w:rsid w:val="008E4E4D"/>
    <w:rsid w:val="008E52F0"/>
    <w:rsid w:val="008E54F4"/>
    <w:rsid w:val="008E65C3"/>
    <w:rsid w:val="008E7552"/>
    <w:rsid w:val="008E7B2A"/>
    <w:rsid w:val="008E7E1C"/>
    <w:rsid w:val="008F0284"/>
    <w:rsid w:val="008F09B3"/>
    <w:rsid w:val="008F3657"/>
    <w:rsid w:val="008F3E7A"/>
    <w:rsid w:val="008F4570"/>
    <w:rsid w:val="008F69D3"/>
    <w:rsid w:val="0090004E"/>
    <w:rsid w:val="0090111F"/>
    <w:rsid w:val="009015D5"/>
    <w:rsid w:val="00902367"/>
    <w:rsid w:val="009042A4"/>
    <w:rsid w:val="00904D9F"/>
    <w:rsid w:val="00905496"/>
    <w:rsid w:val="00906AE1"/>
    <w:rsid w:val="00907ADA"/>
    <w:rsid w:val="0091274D"/>
    <w:rsid w:val="00913783"/>
    <w:rsid w:val="00920134"/>
    <w:rsid w:val="009224E5"/>
    <w:rsid w:val="009243E2"/>
    <w:rsid w:val="00926057"/>
    <w:rsid w:val="009310F2"/>
    <w:rsid w:val="00931D49"/>
    <w:rsid w:val="00935C5A"/>
    <w:rsid w:val="009363C9"/>
    <w:rsid w:val="00936D9A"/>
    <w:rsid w:val="009426B4"/>
    <w:rsid w:val="00943B4F"/>
    <w:rsid w:val="0094534E"/>
    <w:rsid w:val="0094667D"/>
    <w:rsid w:val="009475CA"/>
    <w:rsid w:val="00952DBD"/>
    <w:rsid w:val="009537A1"/>
    <w:rsid w:val="00953B2E"/>
    <w:rsid w:val="00953EBC"/>
    <w:rsid w:val="00955FE7"/>
    <w:rsid w:val="009608A0"/>
    <w:rsid w:val="0096141E"/>
    <w:rsid w:val="00962A9F"/>
    <w:rsid w:val="00963183"/>
    <w:rsid w:val="00964A60"/>
    <w:rsid w:val="00965E85"/>
    <w:rsid w:val="009669C8"/>
    <w:rsid w:val="009679E2"/>
    <w:rsid w:val="00967DFC"/>
    <w:rsid w:val="009705EE"/>
    <w:rsid w:val="009705F9"/>
    <w:rsid w:val="0097081D"/>
    <w:rsid w:val="0097150A"/>
    <w:rsid w:val="0097239C"/>
    <w:rsid w:val="009727F1"/>
    <w:rsid w:val="00972E76"/>
    <w:rsid w:val="00972F6D"/>
    <w:rsid w:val="009734D5"/>
    <w:rsid w:val="009738EC"/>
    <w:rsid w:val="00973CD7"/>
    <w:rsid w:val="00974519"/>
    <w:rsid w:val="009760A4"/>
    <w:rsid w:val="00977885"/>
    <w:rsid w:val="00980B51"/>
    <w:rsid w:val="00982250"/>
    <w:rsid w:val="00983441"/>
    <w:rsid w:val="009834C8"/>
    <w:rsid w:val="00983ECD"/>
    <w:rsid w:val="00984130"/>
    <w:rsid w:val="00984481"/>
    <w:rsid w:val="00986A8A"/>
    <w:rsid w:val="0098700C"/>
    <w:rsid w:val="009912BC"/>
    <w:rsid w:val="00991330"/>
    <w:rsid w:val="00992076"/>
    <w:rsid w:val="00992125"/>
    <w:rsid w:val="0099622A"/>
    <w:rsid w:val="009965F3"/>
    <w:rsid w:val="00996B5D"/>
    <w:rsid w:val="009A04CF"/>
    <w:rsid w:val="009A1ABF"/>
    <w:rsid w:val="009A4B86"/>
    <w:rsid w:val="009A6B08"/>
    <w:rsid w:val="009B04DF"/>
    <w:rsid w:val="009B0D48"/>
    <w:rsid w:val="009B2183"/>
    <w:rsid w:val="009B3E07"/>
    <w:rsid w:val="009B5058"/>
    <w:rsid w:val="009B54C6"/>
    <w:rsid w:val="009B560E"/>
    <w:rsid w:val="009B585B"/>
    <w:rsid w:val="009B5C38"/>
    <w:rsid w:val="009B6490"/>
    <w:rsid w:val="009B6696"/>
    <w:rsid w:val="009B6B92"/>
    <w:rsid w:val="009B7511"/>
    <w:rsid w:val="009B7D1E"/>
    <w:rsid w:val="009C1CBA"/>
    <w:rsid w:val="009C2294"/>
    <w:rsid w:val="009C276F"/>
    <w:rsid w:val="009C2927"/>
    <w:rsid w:val="009C2F39"/>
    <w:rsid w:val="009C4684"/>
    <w:rsid w:val="009C4F06"/>
    <w:rsid w:val="009C7341"/>
    <w:rsid w:val="009D1FF9"/>
    <w:rsid w:val="009D2654"/>
    <w:rsid w:val="009D34A1"/>
    <w:rsid w:val="009D52DB"/>
    <w:rsid w:val="009D5D84"/>
    <w:rsid w:val="009D706F"/>
    <w:rsid w:val="009D71D9"/>
    <w:rsid w:val="009D74B4"/>
    <w:rsid w:val="009E15AD"/>
    <w:rsid w:val="009E37D4"/>
    <w:rsid w:val="009E5B5F"/>
    <w:rsid w:val="009E639D"/>
    <w:rsid w:val="009E6511"/>
    <w:rsid w:val="009E6A38"/>
    <w:rsid w:val="009E7731"/>
    <w:rsid w:val="009E7868"/>
    <w:rsid w:val="009F1064"/>
    <w:rsid w:val="009F1E11"/>
    <w:rsid w:val="009F355D"/>
    <w:rsid w:val="009F55FB"/>
    <w:rsid w:val="009F596A"/>
    <w:rsid w:val="009F75E1"/>
    <w:rsid w:val="009F7D07"/>
    <w:rsid w:val="009F7F2D"/>
    <w:rsid w:val="00A00B10"/>
    <w:rsid w:val="00A01B0D"/>
    <w:rsid w:val="00A01FE1"/>
    <w:rsid w:val="00A0242C"/>
    <w:rsid w:val="00A03D7C"/>
    <w:rsid w:val="00A03DB9"/>
    <w:rsid w:val="00A03DFF"/>
    <w:rsid w:val="00A04392"/>
    <w:rsid w:val="00A054F0"/>
    <w:rsid w:val="00A06191"/>
    <w:rsid w:val="00A121AB"/>
    <w:rsid w:val="00A12A60"/>
    <w:rsid w:val="00A12C43"/>
    <w:rsid w:val="00A212E7"/>
    <w:rsid w:val="00A22796"/>
    <w:rsid w:val="00A2654A"/>
    <w:rsid w:val="00A266AE"/>
    <w:rsid w:val="00A307C6"/>
    <w:rsid w:val="00A31685"/>
    <w:rsid w:val="00A32055"/>
    <w:rsid w:val="00A32E9D"/>
    <w:rsid w:val="00A40D1C"/>
    <w:rsid w:val="00A415B7"/>
    <w:rsid w:val="00A41B43"/>
    <w:rsid w:val="00A41EF7"/>
    <w:rsid w:val="00A43A5A"/>
    <w:rsid w:val="00A464EC"/>
    <w:rsid w:val="00A506D7"/>
    <w:rsid w:val="00A515B5"/>
    <w:rsid w:val="00A547F5"/>
    <w:rsid w:val="00A55259"/>
    <w:rsid w:val="00A56A45"/>
    <w:rsid w:val="00A617A8"/>
    <w:rsid w:val="00A619BE"/>
    <w:rsid w:val="00A62F3F"/>
    <w:rsid w:val="00A6363C"/>
    <w:rsid w:val="00A6593D"/>
    <w:rsid w:val="00A6688B"/>
    <w:rsid w:val="00A67E37"/>
    <w:rsid w:val="00A7211C"/>
    <w:rsid w:val="00A72DF3"/>
    <w:rsid w:val="00A73B8D"/>
    <w:rsid w:val="00A73BCF"/>
    <w:rsid w:val="00A73CF4"/>
    <w:rsid w:val="00A76AF5"/>
    <w:rsid w:val="00A7785B"/>
    <w:rsid w:val="00A80B5D"/>
    <w:rsid w:val="00A81DED"/>
    <w:rsid w:val="00A826DF"/>
    <w:rsid w:val="00A82924"/>
    <w:rsid w:val="00A83428"/>
    <w:rsid w:val="00A84B38"/>
    <w:rsid w:val="00A901B9"/>
    <w:rsid w:val="00A92774"/>
    <w:rsid w:val="00A9495B"/>
    <w:rsid w:val="00A97E46"/>
    <w:rsid w:val="00AA1448"/>
    <w:rsid w:val="00AA1818"/>
    <w:rsid w:val="00AA1D18"/>
    <w:rsid w:val="00AA3155"/>
    <w:rsid w:val="00AA3567"/>
    <w:rsid w:val="00AA3E38"/>
    <w:rsid w:val="00AA6AD6"/>
    <w:rsid w:val="00AB1802"/>
    <w:rsid w:val="00AB1920"/>
    <w:rsid w:val="00AB22F6"/>
    <w:rsid w:val="00AB4AEE"/>
    <w:rsid w:val="00AB4D62"/>
    <w:rsid w:val="00AB7370"/>
    <w:rsid w:val="00AC242A"/>
    <w:rsid w:val="00AC4F92"/>
    <w:rsid w:val="00AC5649"/>
    <w:rsid w:val="00AC64C9"/>
    <w:rsid w:val="00AC724D"/>
    <w:rsid w:val="00AC7EEC"/>
    <w:rsid w:val="00AC7F4C"/>
    <w:rsid w:val="00AD0CC8"/>
    <w:rsid w:val="00AD2455"/>
    <w:rsid w:val="00AD2F07"/>
    <w:rsid w:val="00AD35F3"/>
    <w:rsid w:val="00AE09C2"/>
    <w:rsid w:val="00AE0E94"/>
    <w:rsid w:val="00AE1BC6"/>
    <w:rsid w:val="00AE2BB5"/>
    <w:rsid w:val="00AE2CFF"/>
    <w:rsid w:val="00AE2F2D"/>
    <w:rsid w:val="00AE512D"/>
    <w:rsid w:val="00AE535D"/>
    <w:rsid w:val="00AE5C73"/>
    <w:rsid w:val="00AE5D37"/>
    <w:rsid w:val="00AF0AA8"/>
    <w:rsid w:val="00AF16CA"/>
    <w:rsid w:val="00AF212C"/>
    <w:rsid w:val="00AF2973"/>
    <w:rsid w:val="00AF29FB"/>
    <w:rsid w:val="00AF3198"/>
    <w:rsid w:val="00AF3896"/>
    <w:rsid w:val="00AF4015"/>
    <w:rsid w:val="00AF59F8"/>
    <w:rsid w:val="00AF6BA4"/>
    <w:rsid w:val="00B004D4"/>
    <w:rsid w:val="00B053FB"/>
    <w:rsid w:val="00B07066"/>
    <w:rsid w:val="00B074D7"/>
    <w:rsid w:val="00B07C74"/>
    <w:rsid w:val="00B11C1B"/>
    <w:rsid w:val="00B14264"/>
    <w:rsid w:val="00B15503"/>
    <w:rsid w:val="00B15B6B"/>
    <w:rsid w:val="00B1644F"/>
    <w:rsid w:val="00B16B1A"/>
    <w:rsid w:val="00B171DB"/>
    <w:rsid w:val="00B176BF"/>
    <w:rsid w:val="00B17971"/>
    <w:rsid w:val="00B21181"/>
    <w:rsid w:val="00B25479"/>
    <w:rsid w:val="00B256A3"/>
    <w:rsid w:val="00B269FF"/>
    <w:rsid w:val="00B27500"/>
    <w:rsid w:val="00B305E4"/>
    <w:rsid w:val="00B314CA"/>
    <w:rsid w:val="00B33766"/>
    <w:rsid w:val="00B34A4E"/>
    <w:rsid w:val="00B34A64"/>
    <w:rsid w:val="00B34D09"/>
    <w:rsid w:val="00B36972"/>
    <w:rsid w:val="00B379EF"/>
    <w:rsid w:val="00B37B5C"/>
    <w:rsid w:val="00B4026A"/>
    <w:rsid w:val="00B404F9"/>
    <w:rsid w:val="00B40E11"/>
    <w:rsid w:val="00B40FC5"/>
    <w:rsid w:val="00B4257F"/>
    <w:rsid w:val="00B460F2"/>
    <w:rsid w:val="00B46934"/>
    <w:rsid w:val="00B46BCA"/>
    <w:rsid w:val="00B4708F"/>
    <w:rsid w:val="00B47A98"/>
    <w:rsid w:val="00B47C35"/>
    <w:rsid w:val="00B47C5C"/>
    <w:rsid w:val="00B5058A"/>
    <w:rsid w:val="00B506D1"/>
    <w:rsid w:val="00B50982"/>
    <w:rsid w:val="00B554F6"/>
    <w:rsid w:val="00B576BF"/>
    <w:rsid w:val="00B57EF6"/>
    <w:rsid w:val="00B57F43"/>
    <w:rsid w:val="00B60B8C"/>
    <w:rsid w:val="00B6399C"/>
    <w:rsid w:val="00B63BCD"/>
    <w:rsid w:val="00B72ED7"/>
    <w:rsid w:val="00B74194"/>
    <w:rsid w:val="00B768C4"/>
    <w:rsid w:val="00B773B7"/>
    <w:rsid w:val="00B81171"/>
    <w:rsid w:val="00B8188F"/>
    <w:rsid w:val="00B8268A"/>
    <w:rsid w:val="00B8339E"/>
    <w:rsid w:val="00B837A8"/>
    <w:rsid w:val="00B84799"/>
    <w:rsid w:val="00B86DB8"/>
    <w:rsid w:val="00B86F81"/>
    <w:rsid w:val="00B901B3"/>
    <w:rsid w:val="00B91129"/>
    <w:rsid w:val="00B920C5"/>
    <w:rsid w:val="00B928FA"/>
    <w:rsid w:val="00B93C71"/>
    <w:rsid w:val="00B93D6F"/>
    <w:rsid w:val="00B95D68"/>
    <w:rsid w:val="00B96B28"/>
    <w:rsid w:val="00B9778D"/>
    <w:rsid w:val="00BA07BB"/>
    <w:rsid w:val="00BA1597"/>
    <w:rsid w:val="00BA2C3C"/>
    <w:rsid w:val="00BA311E"/>
    <w:rsid w:val="00BA472C"/>
    <w:rsid w:val="00BA51EC"/>
    <w:rsid w:val="00BA6191"/>
    <w:rsid w:val="00BA6E7B"/>
    <w:rsid w:val="00BB1147"/>
    <w:rsid w:val="00BB24D5"/>
    <w:rsid w:val="00BB366F"/>
    <w:rsid w:val="00BB6CF1"/>
    <w:rsid w:val="00BB791D"/>
    <w:rsid w:val="00BB7D51"/>
    <w:rsid w:val="00BC5520"/>
    <w:rsid w:val="00BC5ACB"/>
    <w:rsid w:val="00BC5BDA"/>
    <w:rsid w:val="00BC62FD"/>
    <w:rsid w:val="00BC6604"/>
    <w:rsid w:val="00BC7EAC"/>
    <w:rsid w:val="00BD05C9"/>
    <w:rsid w:val="00BD0E9D"/>
    <w:rsid w:val="00BD12E7"/>
    <w:rsid w:val="00BD2567"/>
    <w:rsid w:val="00BD41A1"/>
    <w:rsid w:val="00BD4EC0"/>
    <w:rsid w:val="00BD5790"/>
    <w:rsid w:val="00BD6306"/>
    <w:rsid w:val="00BD67F5"/>
    <w:rsid w:val="00BD70C6"/>
    <w:rsid w:val="00BD71D2"/>
    <w:rsid w:val="00BE02BB"/>
    <w:rsid w:val="00BE0D72"/>
    <w:rsid w:val="00BE0DA1"/>
    <w:rsid w:val="00BE1FBD"/>
    <w:rsid w:val="00BE2067"/>
    <w:rsid w:val="00BE2718"/>
    <w:rsid w:val="00BE2DC3"/>
    <w:rsid w:val="00BE3BDB"/>
    <w:rsid w:val="00BE5979"/>
    <w:rsid w:val="00BE7326"/>
    <w:rsid w:val="00BE78D8"/>
    <w:rsid w:val="00BF205A"/>
    <w:rsid w:val="00BF6352"/>
    <w:rsid w:val="00C00712"/>
    <w:rsid w:val="00C00D97"/>
    <w:rsid w:val="00C033C6"/>
    <w:rsid w:val="00C0464B"/>
    <w:rsid w:val="00C046B8"/>
    <w:rsid w:val="00C0483C"/>
    <w:rsid w:val="00C05915"/>
    <w:rsid w:val="00C07FB2"/>
    <w:rsid w:val="00C101FD"/>
    <w:rsid w:val="00C10318"/>
    <w:rsid w:val="00C1277F"/>
    <w:rsid w:val="00C1366F"/>
    <w:rsid w:val="00C1390D"/>
    <w:rsid w:val="00C14D76"/>
    <w:rsid w:val="00C15D69"/>
    <w:rsid w:val="00C17B4E"/>
    <w:rsid w:val="00C24319"/>
    <w:rsid w:val="00C26C2E"/>
    <w:rsid w:val="00C26E78"/>
    <w:rsid w:val="00C271AE"/>
    <w:rsid w:val="00C27F1A"/>
    <w:rsid w:val="00C301AA"/>
    <w:rsid w:val="00C31F5E"/>
    <w:rsid w:val="00C33F7F"/>
    <w:rsid w:val="00C367C8"/>
    <w:rsid w:val="00C37675"/>
    <w:rsid w:val="00C43299"/>
    <w:rsid w:val="00C4501F"/>
    <w:rsid w:val="00C45192"/>
    <w:rsid w:val="00C4531D"/>
    <w:rsid w:val="00C460C5"/>
    <w:rsid w:val="00C46C34"/>
    <w:rsid w:val="00C476EE"/>
    <w:rsid w:val="00C50BB7"/>
    <w:rsid w:val="00C51260"/>
    <w:rsid w:val="00C512DF"/>
    <w:rsid w:val="00C5451A"/>
    <w:rsid w:val="00C54E2B"/>
    <w:rsid w:val="00C55125"/>
    <w:rsid w:val="00C552BE"/>
    <w:rsid w:val="00C55B20"/>
    <w:rsid w:val="00C55E69"/>
    <w:rsid w:val="00C56436"/>
    <w:rsid w:val="00C57437"/>
    <w:rsid w:val="00C57E1C"/>
    <w:rsid w:val="00C60C44"/>
    <w:rsid w:val="00C61739"/>
    <w:rsid w:val="00C622BF"/>
    <w:rsid w:val="00C6430E"/>
    <w:rsid w:val="00C65B22"/>
    <w:rsid w:val="00C668C9"/>
    <w:rsid w:val="00C710F0"/>
    <w:rsid w:val="00C740AC"/>
    <w:rsid w:val="00C77039"/>
    <w:rsid w:val="00C770F1"/>
    <w:rsid w:val="00C779D5"/>
    <w:rsid w:val="00C80200"/>
    <w:rsid w:val="00C802D2"/>
    <w:rsid w:val="00C80C0D"/>
    <w:rsid w:val="00C836D2"/>
    <w:rsid w:val="00C8542C"/>
    <w:rsid w:val="00C85C0C"/>
    <w:rsid w:val="00C87396"/>
    <w:rsid w:val="00C87BF2"/>
    <w:rsid w:val="00C917FE"/>
    <w:rsid w:val="00C918CB"/>
    <w:rsid w:val="00C92204"/>
    <w:rsid w:val="00C9344C"/>
    <w:rsid w:val="00C95787"/>
    <w:rsid w:val="00C96DBC"/>
    <w:rsid w:val="00C976E5"/>
    <w:rsid w:val="00CA1858"/>
    <w:rsid w:val="00CA1A27"/>
    <w:rsid w:val="00CA4C41"/>
    <w:rsid w:val="00CA540E"/>
    <w:rsid w:val="00CA5E11"/>
    <w:rsid w:val="00CA71CC"/>
    <w:rsid w:val="00CB02A0"/>
    <w:rsid w:val="00CB02CB"/>
    <w:rsid w:val="00CB0BCB"/>
    <w:rsid w:val="00CB2070"/>
    <w:rsid w:val="00CB2EE5"/>
    <w:rsid w:val="00CB3B5A"/>
    <w:rsid w:val="00CB41AB"/>
    <w:rsid w:val="00CB4F3F"/>
    <w:rsid w:val="00CB5A24"/>
    <w:rsid w:val="00CB5CA9"/>
    <w:rsid w:val="00CB77BA"/>
    <w:rsid w:val="00CC047F"/>
    <w:rsid w:val="00CC06D6"/>
    <w:rsid w:val="00CC0DED"/>
    <w:rsid w:val="00CC1228"/>
    <w:rsid w:val="00CC215A"/>
    <w:rsid w:val="00CC4038"/>
    <w:rsid w:val="00CC54B9"/>
    <w:rsid w:val="00CC6E3F"/>
    <w:rsid w:val="00CC7137"/>
    <w:rsid w:val="00CD0CC1"/>
    <w:rsid w:val="00CD1CB5"/>
    <w:rsid w:val="00CD2F6E"/>
    <w:rsid w:val="00CD35DF"/>
    <w:rsid w:val="00CD3887"/>
    <w:rsid w:val="00CD693E"/>
    <w:rsid w:val="00CD6BD8"/>
    <w:rsid w:val="00CD7C55"/>
    <w:rsid w:val="00CE151F"/>
    <w:rsid w:val="00CE1B8D"/>
    <w:rsid w:val="00CE2318"/>
    <w:rsid w:val="00CE34C9"/>
    <w:rsid w:val="00CE356C"/>
    <w:rsid w:val="00CE4322"/>
    <w:rsid w:val="00CE5B2B"/>
    <w:rsid w:val="00CF0C68"/>
    <w:rsid w:val="00CF0F35"/>
    <w:rsid w:val="00CF3284"/>
    <w:rsid w:val="00CF33B0"/>
    <w:rsid w:val="00CF39EC"/>
    <w:rsid w:val="00CF3F02"/>
    <w:rsid w:val="00CF434A"/>
    <w:rsid w:val="00CF4CB8"/>
    <w:rsid w:val="00CF56BF"/>
    <w:rsid w:val="00CF7A2F"/>
    <w:rsid w:val="00D00279"/>
    <w:rsid w:val="00D00B8F"/>
    <w:rsid w:val="00D00D4E"/>
    <w:rsid w:val="00D0129A"/>
    <w:rsid w:val="00D02E7F"/>
    <w:rsid w:val="00D02EE4"/>
    <w:rsid w:val="00D055C5"/>
    <w:rsid w:val="00D06210"/>
    <w:rsid w:val="00D0644B"/>
    <w:rsid w:val="00D07D84"/>
    <w:rsid w:val="00D13412"/>
    <w:rsid w:val="00D13663"/>
    <w:rsid w:val="00D1523B"/>
    <w:rsid w:val="00D1570A"/>
    <w:rsid w:val="00D16D03"/>
    <w:rsid w:val="00D16F3A"/>
    <w:rsid w:val="00D17912"/>
    <w:rsid w:val="00D17D21"/>
    <w:rsid w:val="00D21676"/>
    <w:rsid w:val="00D21E8C"/>
    <w:rsid w:val="00D22F93"/>
    <w:rsid w:val="00D239E2"/>
    <w:rsid w:val="00D23F7D"/>
    <w:rsid w:val="00D25195"/>
    <w:rsid w:val="00D26C4C"/>
    <w:rsid w:val="00D2706A"/>
    <w:rsid w:val="00D273EE"/>
    <w:rsid w:val="00D31294"/>
    <w:rsid w:val="00D31FA8"/>
    <w:rsid w:val="00D3409A"/>
    <w:rsid w:val="00D34D1D"/>
    <w:rsid w:val="00D37126"/>
    <w:rsid w:val="00D37B06"/>
    <w:rsid w:val="00D37CF5"/>
    <w:rsid w:val="00D419BB"/>
    <w:rsid w:val="00D42348"/>
    <w:rsid w:val="00D43D2F"/>
    <w:rsid w:val="00D442FC"/>
    <w:rsid w:val="00D44311"/>
    <w:rsid w:val="00D443DF"/>
    <w:rsid w:val="00D45F54"/>
    <w:rsid w:val="00D50105"/>
    <w:rsid w:val="00D50301"/>
    <w:rsid w:val="00D51799"/>
    <w:rsid w:val="00D51D3F"/>
    <w:rsid w:val="00D52F62"/>
    <w:rsid w:val="00D547DE"/>
    <w:rsid w:val="00D54812"/>
    <w:rsid w:val="00D54CE1"/>
    <w:rsid w:val="00D56212"/>
    <w:rsid w:val="00D60615"/>
    <w:rsid w:val="00D60B91"/>
    <w:rsid w:val="00D6151C"/>
    <w:rsid w:val="00D626F0"/>
    <w:rsid w:val="00D639D4"/>
    <w:rsid w:val="00D64CBF"/>
    <w:rsid w:val="00D665C6"/>
    <w:rsid w:val="00D6694E"/>
    <w:rsid w:val="00D67757"/>
    <w:rsid w:val="00D67DE6"/>
    <w:rsid w:val="00D71A58"/>
    <w:rsid w:val="00D71BF0"/>
    <w:rsid w:val="00D7681F"/>
    <w:rsid w:val="00D769D4"/>
    <w:rsid w:val="00D77181"/>
    <w:rsid w:val="00D80E2B"/>
    <w:rsid w:val="00D85716"/>
    <w:rsid w:val="00D877E7"/>
    <w:rsid w:val="00D90756"/>
    <w:rsid w:val="00D909B5"/>
    <w:rsid w:val="00D9196E"/>
    <w:rsid w:val="00D93215"/>
    <w:rsid w:val="00D936A9"/>
    <w:rsid w:val="00D93836"/>
    <w:rsid w:val="00D953C1"/>
    <w:rsid w:val="00D95698"/>
    <w:rsid w:val="00D95D25"/>
    <w:rsid w:val="00D96883"/>
    <w:rsid w:val="00DA0E9C"/>
    <w:rsid w:val="00DA2186"/>
    <w:rsid w:val="00DA21A0"/>
    <w:rsid w:val="00DA22CD"/>
    <w:rsid w:val="00DA268C"/>
    <w:rsid w:val="00DA374A"/>
    <w:rsid w:val="00DA53D3"/>
    <w:rsid w:val="00DA5D03"/>
    <w:rsid w:val="00DA68F0"/>
    <w:rsid w:val="00DB07AF"/>
    <w:rsid w:val="00DB1922"/>
    <w:rsid w:val="00DB3ADF"/>
    <w:rsid w:val="00DB3E9E"/>
    <w:rsid w:val="00DB430E"/>
    <w:rsid w:val="00DB4E99"/>
    <w:rsid w:val="00DB5701"/>
    <w:rsid w:val="00DB7B81"/>
    <w:rsid w:val="00DC042D"/>
    <w:rsid w:val="00DC088D"/>
    <w:rsid w:val="00DC159B"/>
    <w:rsid w:val="00DC3EF3"/>
    <w:rsid w:val="00DC4280"/>
    <w:rsid w:val="00DC54D3"/>
    <w:rsid w:val="00DC613D"/>
    <w:rsid w:val="00DC71EC"/>
    <w:rsid w:val="00DD2A87"/>
    <w:rsid w:val="00DD45F5"/>
    <w:rsid w:val="00DD482A"/>
    <w:rsid w:val="00DD61DE"/>
    <w:rsid w:val="00DD6D93"/>
    <w:rsid w:val="00DE0B7D"/>
    <w:rsid w:val="00DE3BDB"/>
    <w:rsid w:val="00DE3D16"/>
    <w:rsid w:val="00DE4071"/>
    <w:rsid w:val="00DE650F"/>
    <w:rsid w:val="00DE71FD"/>
    <w:rsid w:val="00DE7CD0"/>
    <w:rsid w:val="00DF0F15"/>
    <w:rsid w:val="00DF119C"/>
    <w:rsid w:val="00DF3684"/>
    <w:rsid w:val="00DF4E48"/>
    <w:rsid w:val="00DF57A3"/>
    <w:rsid w:val="00DF6C01"/>
    <w:rsid w:val="00DF7883"/>
    <w:rsid w:val="00E00E94"/>
    <w:rsid w:val="00E01664"/>
    <w:rsid w:val="00E025E5"/>
    <w:rsid w:val="00E06734"/>
    <w:rsid w:val="00E06815"/>
    <w:rsid w:val="00E07482"/>
    <w:rsid w:val="00E1249D"/>
    <w:rsid w:val="00E124B5"/>
    <w:rsid w:val="00E14C0A"/>
    <w:rsid w:val="00E15C17"/>
    <w:rsid w:val="00E16664"/>
    <w:rsid w:val="00E1693A"/>
    <w:rsid w:val="00E203C1"/>
    <w:rsid w:val="00E2057D"/>
    <w:rsid w:val="00E2179C"/>
    <w:rsid w:val="00E23023"/>
    <w:rsid w:val="00E303D6"/>
    <w:rsid w:val="00E31E27"/>
    <w:rsid w:val="00E35F39"/>
    <w:rsid w:val="00E361D4"/>
    <w:rsid w:val="00E362FF"/>
    <w:rsid w:val="00E36823"/>
    <w:rsid w:val="00E370A8"/>
    <w:rsid w:val="00E37750"/>
    <w:rsid w:val="00E37EF2"/>
    <w:rsid w:val="00E40B08"/>
    <w:rsid w:val="00E41158"/>
    <w:rsid w:val="00E43A7A"/>
    <w:rsid w:val="00E43C62"/>
    <w:rsid w:val="00E45BC0"/>
    <w:rsid w:val="00E47306"/>
    <w:rsid w:val="00E47CB7"/>
    <w:rsid w:val="00E47E20"/>
    <w:rsid w:val="00E50848"/>
    <w:rsid w:val="00E511C9"/>
    <w:rsid w:val="00E51A59"/>
    <w:rsid w:val="00E52189"/>
    <w:rsid w:val="00E5272D"/>
    <w:rsid w:val="00E54350"/>
    <w:rsid w:val="00E548A6"/>
    <w:rsid w:val="00E62C54"/>
    <w:rsid w:val="00E64034"/>
    <w:rsid w:val="00E65260"/>
    <w:rsid w:val="00E65FD7"/>
    <w:rsid w:val="00E66F60"/>
    <w:rsid w:val="00E67073"/>
    <w:rsid w:val="00E67091"/>
    <w:rsid w:val="00E67C50"/>
    <w:rsid w:val="00E711A0"/>
    <w:rsid w:val="00E71D54"/>
    <w:rsid w:val="00E735A9"/>
    <w:rsid w:val="00E749F1"/>
    <w:rsid w:val="00E75437"/>
    <w:rsid w:val="00E76718"/>
    <w:rsid w:val="00E771AC"/>
    <w:rsid w:val="00E801AD"/>
    <w:rsid w:val="00E825A6"/>
    <w:rsid w:val="00E84AF0"/>
    <w:rsid w:val="00E85B2C"/>
    <w:rsid w:val="00E864F0"/>
    <w:rsid w:val="00E86924"/>
    <w:rsid w:val="00E86BB1"/>
    <w:rsid w:val="00E87532"/>
    <w:rsid w:val="00E90AF3"/>
    <w:rsid w:val="00E91276"/>
    <w:rsid w:val="00E91999"/>
    <w:rsid w:val="00E921EA"/>
    <w:rsid w:val="00E93035"/>
    <w:rsid w:val="00E95F16"/>
    <w:rsid w:val="00E97468"/>
    <w:rsid w:val="00EA025D"/>
    <w:rsid w:val="00EA118A"/>
    <w:rsid w:val="00EA26EA"/>
    <w:rsid w:val="00EA413E"/>
    <w:rsid w:val="00EA42D7"/>
    <w:rsid w:val="00EA55F1"/>
    <w:rsid w:val="00EA56A7"/>
    <w:rsid w:val="00EA6956"/>
    <w:rsid w:val="00EA6A69"/>
    <w:rsid w:val="00EB037E"/>
    <w:rsid w:val="00EB0AFB"/>
    <w:rsid w:val="00EB42BF"/>
    <w:rsid w:val="00EB4BBF"/>
    <w:rsid w:val="00EB6944"/>
    <w:rsid w:val="00EB73BE"/>
    <w:rsid w:val="00EB7E7E"/>
    <w:rsid w:val="00EC10B9"/>
    <w:rsid w:val="00EC4F3E"/>
    <w:rsid w:val="00EC54C9"/>
    <w:rsid w:val="00EC55B0"/>
    <w:rsid w:val="00EC5FD5"/>
    <w:rsid w:val="00EC7F2A"/>
    <w:rsid w:val="00ED047A"/>
    <w:rsid w:val="00ED0C8A"/>
    <w:rsid w:val="00ED0E57"/>
    <w:rsid w:val="00ED121F"/>
    <w:rsid w:val="00ED36C8"/>
    <w:rsid w:val="00ED3FE8"/>
    <w:rsid w:val="00ED5278"/>
    <w:rsid w:val="00ED6D94"/>
    <w:rsid w:val="00ED6E81"/>
    <w:rsid w:val="00ED7483"/>
    <w:rsid w:val="00EE21E5"/>
    <w:rsid w:val="00EE3E98"/>
    <w:rsid w:val="00EE4418"/>
    <w:rsid w:val="00EE465A"/>
    <w:rsid w:val="00EE5AAA"/>
    <w:rsid w:val="00EE5F2D"/>
    <w:rsid w:val="00EE5F3D"/>
    <w:rsid w:val="00EE638D"/>
    <w:rsid w:val="00EE783A"/>
    <w:rsid w:val="00EF05C4"/>
    <w:rsid w:val="00EF06E5"/>
    <w:rsid w:val="00EF0AA4"/>
    <w:rsid w:val="00EF1023"/>
    <w:rsid w:val="00EF15B4"/>
    <w:rsid w:val="00EF3CEC"/>
    <w:rsid w:val="00F00D43"/>
    <w:rsid w:val="00F02EE5"/>
    <w:rsid w:val="00F061FB"/>
    <w:rsid w:val="00F06E42"/>
    <w:rsid w:val="00F07DF6"/>
    <w:rsid w:val="00F141F5"/>
    <w:rsid w:val="00F148F1"/>
    <w:rsid w:val="00F155BE"/>
    <w:rsid w:val="00F15BE9"/>
    <w:rsid w:val="00F16751"/>
    <w:rsid w:val="00F20854"/>
    <w:rsid w:val="00F24DB7"/>
    <w:rsid w:val="00F25D03"/>
    <w:rsid w:val="00F30355"/>
    <w:rsid w:val="00F31159"/>
    <w:rsid w:val="00F32D95"/>
    <w:rsid w:val="00F34FCF"/>
    <w:rsid w:val="00F3533B"/>
    <w:rsid w:val="00F3555A"/>
    <w:rsid w:val="00F36DA5"/>
    <w:rsid w:val="00F37AAC"/>
    <w:rsid w:val="00F37F58"/>
    <w:rsid w:val="00F40814"/>
    <w:rsid w:val="00F40E75"/>
    <w:rsid w:val="00F42FA8"/>
    <w:rsid w:val="00F44ABC"/>
    <w:rsid w:val="00F450A6"/>
    <w:rsid w:val="00F45534"/>
    <w:rsid w:val="00F4607D"/>
    <w:rsid w:val="00F46109"/>
    <w:rsid w:val="00F46D3A"/>
    <w:rsid w:val="00F47039"/>
    <w:rsid w:val="00F4718F"/>
    <w:rsid w:val="00F4764A"/>
    <w:rsid w:val="00F53AE4"/>
    <w:rsid w:val="00F53BD0"/>
    <w:rsid w:val="00F54C44"/>
    <w:rsid w:val="00F5629B"/>
    <w:rsid w:val="00F56B79"/>
    <w:rsid w:val="00F6098D"/>
    <w:rsid w:val="00F61030"/>
    <w:rsid w:val="00F61188"/>
    <w:rsid w:val="00F62ED2"/>
    <w:rsid w:val="00F64B72"/>
    <w:rsid w:val="00F6500E"/>
    <w:rsid w:val="00F654CD"/>
    <w:rsid w:val="00F70340"/>
    <w:rsid w:val="00F70630"/>
    <w:rsid w:val="00F71E75"/>
    <w:rsid w:val="00F727DE"/>
    <w:rsid w:val="00F74230"/>
    <w:rsid w:val="00F74F7A"/>
    <w:rsid w:val="00F75506"/>
    <w:rsid w:val="00F75BB6"/>
    <w:rsid w:val="00F75FC9"/>
    <w:rsid w:val="00F76D4B"/>
    <w:rsid w:val="00F7710E"/>
    <w:rsid w:val="00F81CA4"/>
    <w:rsid w:val="00F8211F"/>
    <w:rsid w:val="00F82D31"/>
    <w:rsid w:val="00F8347C"/>
    <w:rsid w:val="00F83BCC"/>
    <w:rsid w:val="00F85178"/>
    <w:rsid w:val="00F85389"/>
    <w:rsid w:val="00F859E5"/>
    <w:rsid w:val="00F87698"/>
    <w:rsid w:val="00F90A2D"/>
    <w:rsid w:val="00F92D64"/>
    <w:rsid w:val="00F94045"/>
    <w:rsid w:val="00F9563A"/>
    <w:rsid w:val="00F973CD"/>
    <w:rsid w:val="00FA1DFE"/>
    <w:rsid w:val="00FA3C8F"/>
    <w:rsid w:val="00FA5531"/>
    <w:rsid w:val="00FA5C92"/>
    <w:rsid w:val="00FB0798"/>
    <w:rsid w:val="00FB08FA"/>
    <w:rsid w:val="00FB2EF3"/>
    <w:rsid w:val="00FB77E6"/>
    <w:rsid w:val="00FC03CA"/>
    <w:rsid w:val="00FC0C66"/>
    <w:rsid w:val="00FC1A91"/>
    <w:rsid w:val="00FC1AEA"/>
    <w:rsid w:val="00FC6932"/>
    <w:rsid w:val="00FD1655"/>
    <w:rsid w:val="00FD4C2B"/>
    <w:rsid w:val="00FD67B9"/>
    <w:rsid w:val="00FD6F87"/>
    <w:rsid w:val="00FD7819"/>
    <w:rsid w:val="00FD7E28"/>
    <w:rsid w:val="00FE211A"/>
    <w:rsid w:val="00FE36BF"/>
    <w:rsid w:val="00FE37A8"/>
    <w:rsid w:val="00FE50B2"/>
    <w:rsid w:val="00FE55A7"/>
    <w:rsid w:val="00FE661B"/>
    <w:rsid w:val="00FF015A"/>
    <w:rsid w:val="00FF0588"/>
    <w:rsid w:val="00FF081C"/>
    <w:rsid w:val="00FF1C4E"/>
    <w:rsid w:val="00FF301B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F1461"/>
  <w15:docId w15:val="{A613844D-FF40-44C0-A030-5E55FF2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520"/>
    <w:rPr>
      <w:rFonts w:ascii="Arial" w:eastAsia="Times New Roman" w:hAnsi="Arial" w:cs="Arial"/>
      <w:color w:val="000000"/>
      <w:sz w:val="22"/>
      <w:szCs w:val="24"/>
      <w:lang w:val="it-IT" w:eastAsia="ar-SA"/>
    </w:rPr>
  </w:style>
  <w:style w:type="paragraph" w:styleId="Titolo3">
    <w:name w:val="heading 3"/>
    <w:basedOn w:val="Normale"/>
    <w:link w:val="Titolo3Carattere"/>
    <w:uiPriority w:val="9"/>
    <w:qFormat/>
    <w:rsid w:val="00EC5FD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C552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C5520"/>
    <w:rPr>
      <w:rFonts w:ascii="Arial" w:eastAsia="Times New Roman" w:hAnsi="Arial" w:cs="Arial"/>
      <w:color w:val="00000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1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1FB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B0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0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087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878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00B10"/>
    <w:rPr>
      <w:color w:val="0000FF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BF205A"/>
    <w:pPr>
      <w:tabs>
        <w:tab w:val="center" w:pos="4536"/>
        <w:tab w:val="right" w:pos="9072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F205A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4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4793"/>
    <w:rPr>
      <w:rFonts w:ascii="Arial" w:eastAsia="Times New Roman" w:hAnsi="Arial" w:cs="Arial"/>
      <w:color w:val="000000"/>
      <w:sz w:val="22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7175B0"/>
    <w:rPr>
      <w:b/>
      <w:bCs/>
      <w:i w:val="0"/>
      <w:iCs w:val="0"/>
    </w:rPr>
  </w:style>
  <w:style w:type="character" w:customStyle="1" w:styleId="longtext1">
    <w:name w:val="long_text1"/>
    <w:rsid w:val="00074BA8"/>
    <w:rPr>
      <w:sz w:val="16"/>
      <w:szCs w:val="16"/>
    </w:rPr>
  </w:style>
  <w:style w:type="paragraph" w:customStyle="1" w:styleId="Default">
    <w:name w:val="Default"/>
    <w:rsid w:val="004473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idipaginaCarattere">
    <w:name w:val="Piè di pagina Carattere"/>
    <w:uiPriority w:val="99"/>
    <w:rsid w:val="00353254"/>
    <w:rPr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5FD5"/>
    <w:rPr>
      <w:rFonts w:ascii="Times New Roman" w:eastAsia="Times New Roman" w:hAnsi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EC5FD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5FD5"/>
    <w:rPr>
      <w:b/>
      <w:bCs/>
    </w:rPr>
  </w:style>
  <w:style w:type="character" w:customStyle="1" w:styleId="apple-converted-space">
    <w:name w:val="apple-converted-space"/>
    <w:basedOn w:val="Carpredefinitoparagrafo"/>
    <w:rsid w:val="00EC5FD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B00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F3533B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3697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5E1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404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5B5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B5D"/>
    <w:rPr>
      <w:color w:val="605E5C"/>
      <w:shd w:val="clear" w:color="auto" w:fill="E1DFDD"/>
    </w:rPr>
  </w:style>
  <w:style w:type="paragraph" w:customStyle="1" w:styleId="Standard">
    <w:name w:val="Standard"/>
    <w:basedOn w:val="Normale"/>
    <w:rsid w:val="0085148E"/>
    <w:pPr>
      <w:autoSpaceDN w:val="0"/>
      <w:spacing w:after="160" w:line="252" w:lineRule="auto"/>
    </w:pPr>
    <w:rPr>
      <w:rFonts w:ascii="Calibri" w:eastAsiaTheme="minorHAns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surace@cgm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farroni@vrelation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delgiudice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gm.com/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22EF-9D58-495A-9E3E-5F94226275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602cf4-a76e-4265-955f-03c329c50608}" enabled="0" method="" siteId="{69602cf4-a76e-4265-955f-03c329c506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CompuGroup Medical AG</vt:lpstr>
      <vt:lpstr>CompuGroup Medical AG</vt:lpstr>
      <vt:lpstr>Ärzte  fordern: Den HZV Vertrag Baden-Württemberg einfach im gewohnten Arztinformationssystem verwalten</vt:lpstr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CompuGroup Medical AG</dc:title>
  <dc:subject>Presseinformation</dc:subject>
  <dc:creator>Barbara Müller</dc:creator>
  <cp:lastModifiedBy>Chiara Farroni</cp:lastModifiedBy>
  <cp:revision>5</cp:revision>
  <cp:lastPrinted>2022-10-17T08:39:00Z</cp:lastPrinted>
  <dcterms:created xsi:type="dcterms:W3CDTF">2022-10-21T13:16:00Z</dcterms:created>
  <dcterms:modified xsi:type="dcterms:W3CDTF">2022-10-24T14:23:00Z</dcterms:modified>
  <cp:category>001.003.000.400.006.004.001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