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EF22F" w14:textId="09659E17" w:rsidR="005A3847" w:rsidRPr="00612875" w:rsidRDefault="001B636C" w:rsidP="005A3847">
      <w:pPr>
        <w:spacing w:line="276" w:lineRule="auto"/>
        <w:rPr>
          <w:b/>
          <w:bCs/>
          <w:sz w:val="26"/>
          <w:szCs w:val="26"/>
        </w:rPr>
      </w:pPr>
      <w:r w:rsidRPr="00612875">
        <w:rPr>
          <w:b/>
          <w:bCs/>
          <w:sz w:val="26"/>
          <w:szCs w:val="26"/>
        </w:rPr>
        <w:t>PNRR, INTEROPERABILITÀ E TELEMEDICINA: LE SOLUZIONI</w:t>
      </w:r>
      <w:r w:rsidR="002D4DBF" w:rsidRPr="00612875">
        <w:rPr>
          <w:b/>
          <w:bCs/>
          <w:sz w:val="26"/>
          <w:szCs w:val="26"/>
        </w:rPr>
        <w:t xml:space="preserve"> DI</w:t>
      </w:r>
      <w:r w:rsidRPr="00612875">
        <w:rPr>
          <w:b/>
          <w:bCs/>
          <w:sz w:val="26"/>
          <w:szCs w:val="26"/>
        </w:rPr>
        <w:t xml:space="preserve"> CGM ITALIA A EXPOSANITÀ </w:t>
      </w:r>
    </w:p>
    <w:p w14:paraId="29291D82" w14:textId="5C70F7B0" w:rsidR="00FD7E28" w:rsidRPr="00612875" w:rsidRDefault="00FD7E28" w:rsidP="008E38B6">
      <w:pPr>
        <w:spacing w:line="276" w:lineRule="auto"/>
        <w:rPr>
          <w:b/>
          <w:bCs/>
          <w:color w:val="auto"/>
          <w:sz w:val="28"/>
          <w:szCs w:val="28"/>
        </w:rPr>
      </w:pPr>
    </w:p>
    <w:p w14:paraId="657C686D" w14:textId="6B84D17A" w:rsidR="002D4DBF" w:rsidRPr="00612875" w:rsidRDefault="002D4DBF" w:rsidP="00FF6E9C">
      <w:pPr>
        <w:spacing w:line="276" w:lineRule="auto"/>
        <w:jc w:val="both"/>
        <w:rPr>
          <w:i/>
          <w:iCs/>
          <w:szCs w:val="22"/>
        </w:rPr>
      </w:pPr>
      <w:r w:rsidRPr="00612875">
        <w:rPr>
          <w:i/>
          <w:iCs/>
          <w:szCs w:val="22"/>
        </w:rPr>
        <w:t>A</w:t>
      </w:r>
      <w:r w:rsidR="007B15B4" w:rsidRPr="00612875">
        <w:rPr>
          <w:i/>
          <w:iCs/>
          <w:szCs w:val="22"/>
        </w:rPr>
        <w:t>nnunciato anche il cambio</w:t>
      </w:r>
      <w:r w:rsidR="005057BC" w:rsidRPr="00612875">
        <w:rPr>
          <w:i/>
          <w:iCs/>
          <w:szCs w:val="22"/>
        </w:rPr>
        <w:t xml:space="preserve"> ai vertici</w:t>
      </w:r>
      <w:r w:rsidR="007B15B4" w:rsidRPr="00612875">
        <w:rPr>
          <w:i/>
          <w:iCs/>
          <w:szCs w:val="22"/>
        </w:rPr>
        <w:t xml:space="preserve"> di </w:t>
      </w:r>
      <w:r w:rsidRPr="00612875">
        <w:rPr>
          <w:i/>
          <w:iCs/>
          <w:szCs w:val="22"/>
        </w:rPr>
        <w:t>‘</w:t>
      </w:r>
      <w:r w:rsidR="007B15B4" w:rsidRPr="00612875">
        <w:rPr>
          <w:i/>
          <w:iCs/>
          <w:szCs w:val="22"/>
        </w:rPr>
        <w:t xml:space="preserve">CGM </w:t>
      </w:r>
      <w:r w:rsidR="00C20CF9" w:rsidRPr="00612875">
        <w:rPr>
          <w:i/>
          <w:iCs/>
          <w:szCs w:val="22"/>
        </w:rPr>
        <w:t>Italia S.p.A.’</w:t>
      </w:r>
      <w:r w:rsidR="007B15B4" w:rsidRPr="00612875">
        <w:rPr>
          <w:i/>
          <w:iCs/>
          <w:szCs w:val="22"/>
        </w:rPr>
        <w:t>: Marco Gasparin è il nuovo General Manager della divisione specializzata nello sviluppo di soluzioni integrate per</w:t>
      </w:r>
      <w:r w:rsidRPr="00612875">
        <w:rPr>
          <w:i/>
          <w:iCs/>
          <w:szCs w:val="22"/>
        </w:rPr>
        <w:t xml:space="preserve"> specialisti e medici del territorio. </w:t>
      </w:r>
    </w:p>
    <w:p w14:paraId="2DFDB35E" w14:textId="78D6EEF8" w:rsidR="00E303E3" w:rsidRPr="00612875" w:rsidRDefault="00E303E3" w:rsidP="008E38B6">
      <w:pPr>
        <w:spacing w:line="276" w:lineRule="auto"/>
        <w:rPr>
          <w:b/>
          <w:bCs/>
          <w:sz w:val="20"/>
          <w:szCs w:val="20"/>
        </w:rPr>
      </w:pPr>
    </w:p>
    <w:p w14:paraId="689A876B" w14:textId="77777777" w:rsidR="00E303E3" w:rsidRPr="00612875" w:rsidRDefault="00E303E3" w:rsidP="008E38B6">
      <w:pPr>
        <w:spacing w:line="276" w:lineRule="auto"/>
        <w:rPr>
          <w:b/>
          <w:bCs/>
          <w:color w:val="auto"/>
          <w:sz w:val="28"/>
          <w:szCs w:val="28"/>
        </w:rPr>
      </w:pPr>
    </w:p>
    <w:p w14:paraId="64E61951" w14:textId="0D79FDD7" w:rsidR="009B7177" w:rsidRPr="00612875" w:rsidRDefault="0012371E" w:rsidP="00361F1D">
      <w:pPr>
        <w:spacing w:line="276" w:lineRule="auto"/>
        <w:jc w:val="both"/>
        <w:rPr>
          <w:sz w:val="20"/>
          <w:szCs w:val="20"/>
        </w:rPr>
      </w:pPr>
      <w:r w:rsidRPr="00612875">
        <w:rPr>
          <w:sz w:val="20"/>
          <w:szCs w:val="20"/>
        </w:rPr>
        <w:t>BOLOGNA</w:t>
      </w:r>
      <w:r w:rsidR="00F46D3A" w:rsidRPr="00612875">
        <w:rPr>
          <w:sz w:val="20"/>
          <w:szCs w:val="20"/>
        </w:rPr>
        <w:t xml:space="preserve">, </w:t>
      </w:r>
      <w:r w:rsidR="00544176" w:rsidRPr="00612875">
        <w:rPr>
          <w:sz w:val="20"/>
          <w:szCs w:val="20"/>
        </w:rPr>
        <w:t>11</w:t>
      </w:r>
      <w:r w:rsidR="00076F1D" w:rsidRPr="00612875">
        <w:rPr>
          <w:sz w:val="20"/>
          <w:szCs w:val="20"/>
        </w:rPr>
        <w:t xml:space="preserve"> </w:t>
      </w:r>
      <w:r w:rsidR="00C367C8" w:rsidRPr="00612875">
        <w:rPr>
          <w:sz w:val="20"/>
          <w:szCs w:val="20"/>
        </w:rPr>
        <w:t>maggio</w:t>
      </w:r>
      <w:r w:rsidR="00F46D3A" w:rsidRPr="00612875">
        <w:rPr>
          <w:sz w:val="20"/>
          <w:szCs w:val="20"/>
        </w:rPr>
        <w:t xml:space="preserve"> 2022 </w:t>
      </w:r>
      <w:r w:rsidR="00076F1D" w:rsidRPr="00612875">
        <w:rPr>
          <w:sz w:val="20"/>
          <w:szCs w:val="20"/>
        </w:rPr>
        <w:t>–</w:t>
      </w:r>
      <w:r w:rsidR="00F46D3A" w:rsidRPr="00612875">
        <w:rPr>
          <w:sz w:val="20"/>
          <w:szCs w:val="20"/>
        </w:rPr>
        <w:t xml:space="preserve"> </w:t>
      </w:r>
      <w:r w:rsidR="00036DA4" w:rsidRPr="00612875">
        <w:rPr>
          <w:b/>
          <w:bCs/>
          <w:sz w:val="20"/>
          <w:szCs w:val="20"/>
        </w:rPr>
        <w:t>Interoperabilità</w:t>
      </w:r>
      <w:r w:rsidR="00343AED" w:rsidRPr="00612875">
        <w:rPr>
          <w:b/>
          <w:bCs/>
          <w:sz w:val="20"/>
          <w:szCs w:val="20"/>
        </w:rPr>
        <w:t xml:space="preserve"> e </w:t>
      </w:r>
      <w:r w:rsidR="00036DA4" w:rsidRPr="00612875">
        <w:rPr>
          <w:b/>
          <w:bCs/>
          <w:sz w:val="20"/>
          <w:szCs w:val="20"/>
        </w:rPr>
        <w:t>telemedicina</w:t>
      </w:r>
      <w:r w:rsidR="007B15B4" w:rsidRPr="00612875">
        <w:rPr>
          <w:b/>
          <w:bCs/>
          <w:sz w:val="20"/>
          <w:szCs w:val="20"/>
        </w:rPr>
        <w:t xml:space="preserve"> </w:t>
      </w:r>
      <w:r w:rsidR="006241AB" w:rsidRPr="00612875">
        <w:rPr>
          <w:b/>
          <w:bCs/>
          <w:sz w:val="20"/>
          <w:szCs w:val="20"/>
        </w:rPr>
        <w:t xml:space="preserve">per migliorare l’accessibilità e la qualità dell’assistenza, puntando sul territorio e </w:t>
      </w:r>
      <w:r w:rsidR="00594B2A" w:rsidRPr="00612875">
        <w:rPr>
          <w:b/>
          <w:bCs/>
          <w:sz w:val="20"/>
          <w:szCs w:val="20"/>
        </w:rPr>
        <w:t>sulla</w:t>
      </w:r>
      <w:r w:rsidR="003C091D" w:rsidRPr="00612875">
        <w:rPr>
          <w:b/>
          <w:bCs/>
          <w:sz w:val="20"/>
          <w:szCs w:val="20"/>
        </w:rPr>
        <w:t xml:space="preserve"> ‘</w:t>
      </w:r>
      <w:r w:rsidR="00594B2A" w:rsidRPr="00612875">
        <w:rPr>
          <w:b/>
          <w:bCs/>
          <w:sz w:val="20"/>
          <w:szCs w:val="20"/>
        </w:rPr>
        <w:t>casa</w:t>
      </w:r>
      <w:r w:rsidR="00C90490" w:rsidRPr="00612875">
        <w:rPr>
          <w:b/>
          <w:bCs/>
          <w:sz w:val="20"/>
          <w:szCs w:val="20"/>
        </w:rPr>
        <w:t xml:space="preserve"> </w:t>
      </w:r>
      <w:r w:rsidR="006241AB" w:rsidRPr="00612875">
        <w:rPr>
          <w:b/>
          <w:bCs/>
          <w:sz w:val="20"/>
          <w:szCs w:val="20"/>
        </w:rPr>
        <w:t>come primo luogo di cura</w:t>
      </w:r>
      <w:r w:rsidR="00C90490" w:rsidRPr="00612875">
        <w:rPr>
          <w:b/>
          <w:bCs/>
          <w:sz w:val="20"/>
          <w:szCs w:val="20"/>
        </w:rPr>
        <w:t>’</w:t>
      </w:r>
      <w:r w:rsidR="00036DA4" w:rsidRPr="00612875">
        <w:rPr>
          <w:sz w:val="20"/>
          <w:szCs w:val="20"/>
        </w:rPr>
        <w:t xml:space="preserve">: è questo il cuore della Missione 6 </w:t>
      </w:r>
      <w:r w:rsidR="007B15B4" w:rsidRPr="00612875">
        <w:rPr>
          <w:sz w:val="20"/>
          <w:szCs w:val="20"/>
        </w:rPr>
        <w:t>‘</w:t>
      </w:r>
      <w:r w:rsidR="00036DA4" w:rsidRPr="00612875">
        <w:rPr>
          <w:sz w:val="20"/>
          <w:szCs w:val="20"/>
        </w:rPr>
        <w:t>Salute</w:t>
      </w:r>
      <w:r w:rsidR="007B15B4" w:rsidRPr="00612875">
        <w:rPr>
          <w:sz w:val="20"/>
          <w:szCs w:val="20"/>
        </w:rPr>
        <w:t>’</w:t>
      </w:r>
      <w:r w:rsidR="00036DA4" w:rsidRPr="00612875">
        <w:rPr>
          <w:sz w:val="20"/>
          <w:szCs w:val="20"/>
        </w:rPr>
        <w:t xml:space="preserve"> del PNRR </w:t>
      </w:r>
      <w:r w:rsidR="00C90490" w:rsidRPr="00612875">
        <w:rPr>
          <w:sz w:val="20"/>
          <w:szCs w:val="20"/>
        </w:rPr>
        <w:t>che vedrà la luce nei prossimi mesi, ed è</w:t>
      </w:r>
      <w:r w:rsidR="003C091D" w:rsidRPr="00612875">
        <w:rPr>
          <w:sz w:val="20"/>
          <w:szCs w:val="20"/>
        </w:rPr>
        <w:t xml:space="preserve"> per rispondere a queste sfide </w:t>
      </w:r>
      <w:r w:rsidR="00594B2A" w:rsidRPr="00612875">
        <w:rPr>
          <w:sz w:val="20"/>
          <w:szCs w:val="20"/>
        </w:rPr>
        <w:t>c</w:t>
      </w:r>
      <w:r w:rsidR="00036DA4" w:rsidRPr="00612875">
        <w:rPr>
          <w:sz w:val="20"/>
          <w:szCs w:val="20"/>
        </w:rPr>
        <w:t xml:space="preserve">he </w:t>
      </w:r>
      <w:r w:rsidR="002738D6" w:rsidRPr="00612875">
        <w:rPr>
          <w:b/>
          <w:bCs/>
          <w:sz w:val="20"/>
          <w:szCs w:val="20"/>
        </w:rPr>
        <w:t>CompuGroup Medical (CGM) Italia</w:t>
      </w:r>
      <w:r w:rsidR="007B15B4" w:rsidRPr="00612875">
        <w:rPr>
          <w:sz w:val="20"/>
          <w:szCs w:val="20"/>
        </w:rPr>
        <w:t xml:space="preserve"> continua a investire per offrire </w:t>
      </w:r>
      <w:r w:rsidR="006241AB" w:rsidRPr="00612875">
        <w:rPr>
          <w:sz w:val="20"/>
          <w:szCs w:val="20"/>
        </w:rPr>
        <w:t xml:space="preserve">ai Professionisti </w:t>
      </w:r>
      <w:r w:rsidR="009B7177" w:rsidRPr="00612875">
        <w:rPr>
          <w:sz w:val="20"/>
          <w:szCs w:val="20"/>
        </w:rPr>
        <w:t>della salute</w:t>
      </w:r>
      <w:r w:rsidR="006241AB" w:rsidRPr="00612875">
        <w:rPr>
          <w:sz w:val="20"/>
          <w:szCs w:val="20"/>
        </w:rPr>
        <w:t xml:space="preserve"> </w:t>
      </w:r>
      <w:r w:rsidR="00BB51E4" w:rsidRPr="00612875">
        <w:rPr>
          <w:sz w:val="20"/>
          <w:szCs w:val="20"/>
        </w:rPr>
        <w:t xml:space="preserve">piattaforme </w:t>
      </w:r>
      <w:r w:rsidR="007B15B4" w:rsidRPr="00612875">
        <w:rPr>
          <w:sz w:val="20"/>
          <w:szCs w:val="20"/>
        </w:rPr>
        <w:t>sempre più integrate e interconnesse</w:t>
      </w:r>
      <w:r w:rsidR="003C091D" w:rsidRPr="00612875">
        <w:rPr>
          <w:sz w:val="20"/>
          <w:szCs w:val="20"/>
        </w:rPr>
        <w:t xml:space="preserve">, </w:t>
      </w:r>
      <w:r w:rsidR="009B7177" w:rsidRPr="00612875">
        <w:rPr>
          <w:sz w:val="20"/>
          <w:szCs w:val="20"/>
        </w:rPr>
        <w:t xml:space="preserve">sviluppate </w:t>
      </w:r>
      <w:r w:rsidR="003C091D" w:rsidRPr="00612875">
        <w:rPr>
          <w:sz w:val="20"/>
          <w:szCs w:val="20"/>
        </w:rPr>
        <w:t xml:space="preserve">mettendo al centro </w:t>
      </w:r>
      <w:r w:rsidR="009B7177" w:rsidRPr="00612875">
        <w:rPr>
          <w:sz w:val="20"/>
          <w:szCs w:val="20"/>
        </w:rPr>
        <w:t>i</w:t>
      </w:r>
      <w:r w:rsidR="003C091D" w:rsidRPr="00612875">
        <w:rPr>
          <w:sz w:val="20"/>
          <w:szCs w:val="20"/>
        </w:rPr>
        <w:t xml:space="preserve"> </w:t>
      </w:r>
      <w:r w:rsidR="009B7177" w:rsidRPr="00612875">
        <w:rPr>
          <w:sz w:val="20"/>
          <w:szCs w:val="20"/>
        </w:rPr>
        <w:t xml:space="preserve">bisogni dei </w:t>
      </w:r>
      <w:r w:rsidR="003C091D" w:rsidRPr="00612875">
        <w:rPr>
          <w:sz w:val="20"/>
          <w:szCs w:val="20"/>
        </w:rPr>
        <w:t>pazienti</w:t>
      </w:r>
      <w:r w:rsidR="00CB3B67" w:rsidRPr="00612875">
        <w:rPr>
          <w:sz w:val="20"/>
          <w:szCs w:val="20"/>
        </w:rPr>
        <w:t>.</w:t>
      </w:r>
    </w:p>
    <w:p w14:paraId="6CE81D8E" w14:textId="77777777" w:rsidR="009B7177" w:rsidRPr="00612875" w:rsidRDefault="009B7177" w:rsidP="00361F1D">
      <w:pPr>
        <w:spacing w:line="276" w:lineRule="auto"/>
        <w:jc w:val="both"/>
        <w:rPr>
          <w:sz w:val="20"/>
          <w:szCs w:val="20"/>
        </w:rPr>
      </w:pPr>
    </w:p>
    <w:p w14:paraId="0C106179" w14:textId="5AF0B9D7" w:rsidR="00694578" w:rsidRPr="00612875" w:rsidRDefault="003C091D" w:rsidP="00361F1D">
      <w:pPr>
        <w:spacing w:line="276" w:lineRule="auto"/>
        <w:jc w:val="both"/>
        <w:rPr>
          <w:sz w:val="20"/>
          <w:szCs w:val="20"/>
        </w:rPr>
      </w:pPr>
      <w:r w:rsidRPr="00612875">
        <w:rPr>
          <w:sz w:val="20"/>
          <w:szCs w:val="20"/>
        </w:rPr>
        <w:t>È il caso</w:t>
      </w:r>
      <w:r w:rsidR="001915B9" w:rsidRPr="00612875">
        <w:rPr>
          <w:sz w:val="20"/>
          <w:szCs w:val="20"/>
        </w:rPr>
        <w:t xml:space="preserve"> di</w:t>
      </w:r>
      <w:r w:rsidRPr="00612875">
        <w:rPr>
          <w:sz w:val="20"/>
          <w:szCs w:val="20"/>
        </w:rPr>
        <w:t xml:space="preserve"> ‘</w:t>
      </w:r>
      <w:r w:rsidRPr="00612875">
        <w:rPr>
          <w:b/>
          <w:bCs/>
          <w:sz w:val="20"/>
          <w:szCs w:val="20"/>
        </w:rPr>
        <w:t>CGM STUDIO’</w:t>
      </w:r>
      <w:r w:rsidRPr="00612875">
        <w:rPr>
          <w:sz w:val="20"/>
          <w:szCs w:val="20"/>
        </w:rPr>
        <w:t xml:space="preserve">, </w:t>
      </w:r>
      <w:r w:rsidR="00523D66" w:rsidRPr="00612875">
        <w:rPr>
          <w:sz w:val="20"/>
          <w:szCs w:val="20"/>
        </w:rPr>
        <w:t xml:space="preserve">una tra </w:t>
      </w:r>
      <w:r w:rsidRPr="00612875">
        <w:rPr>
          <w:sz w:val="20"/>
          <w:szCs w:val="20"/>
        </w:rPr>
        <w:t xml:space="preserve">le </w:t>
      </w:r>
      <w:r w:rsidR="001915B9" w:rsidRPr="00612875">
        <w:rPr>
          <w:sz w:val="20"/>
          <w:szCs w:val="20"/>
        </w:rPr>
        <w:t xml:space="preserve">nuove </w:t>
      </w:r>
      <w:r w:rsidRPr="00612875">
        <w:rPr>
          <w:sz w:val="20"/>
          <w:szCs w:val="20"/>
        </w:rPr>
        <w:t xml:space="preserve">soluzioni </w:t>
      </w:r>
      <w:r w:rsidR="009B7177" w:rsidRPr="00612875">
        <w:rPr>
          <w:sz w:val="20"/>
          <w:szCs w:val="20"/>
        </w:rPr>
        <w:t xml:space="preserve">digitali </w:t>
      </w:r>
      <w:r w:rsidRPr="00612875">
        <w:rPr>
          <w:sz w:val="20"/>
          <w:szCs w:val="20"/>
        </w:rPr>
        <w:t xml:space="preserve">presentate </w:t>
      </w:r>
      <w:r w:rsidR="009B7177" w:rsidRPr="00612875">
        <w:rPr>
          <w:sz w:val="20"/>
          <w:szCs w:val="20"/>
        </w:rPr>
        <w:t>a</w:t>
      </w:r>
      <w:r w:rsidRPr="00612875">
        <w:rPr>
          <w:sz w:val="20"/>
          <w:szCs w:val="20"/>
        </w:rPr>
        <w:t xml:space="preserve"> </w:t>
      </w:r>
      <w:r w:rsidRPr="00612875">
        <w:rPr>
          <w:b/>
          <w:bCs/>
          <w:sz w:val="20"/>
          <w:szCs w:val="20"/>
        </w:rPr>
        <w:t>Exposanità</w:t>
      </w:r>
      <w:r w:rsidRPr="00612875">
        <w:rPr>
          <w:sz w:val="20"/>
          <w:szCs w:val="20"/>
        </w:rPr>
        <w:t>,</w:t>
      </w:r>
      <w:r w:rsidR="001915B9" w:rsidRPr="00612875">
        <w:rPr>
          <w:sz w:val="20"/>
          <w:szCs w:val="20"/>
        </w:rPr>
        <w:t xml:space="preserve"> la manifestazione dedicata al mondo sanitario </w:t>
      </w:r>
      <w:r w:rsidRPr="00612875">
        <w:rPr>
          <w:sz w:val="20"/>
          <w:szCs w:val="20"/>
        </w:rPr>
        <w:t>in corso a Bologn</w:t>
      </w:r>
      <w:r w:rsidR="001915B9" w:rsidRPr="00612875">
        <w:rPr>
          <w:sz w:val="20"/>
          <w:szCs w:val="20"/>
        </w:rPr>
        <w:t xml:space="preserve">a, che </w:t>
      </w:r>
      <w:r w:rsidR="009B7177" w:rsidRPr="00612875">
        <w:rPr>
          <w:sz w:val="20"/>
          <w:szCs w:val="20"/>
        </w:rPr>
        <w:t>è stata</w:t>
      </w:r>
      <w:r w:rsidR="001915B9" w:rsidRPr="00612875">
        <w:rPr>
          <w:sz w:val="20"/>
          <w:szCs w:val="20"/>
        </w:rPr>
        <w:t>, anche, l</w:t>
      </w:r>
      <w:r w:rsidR="009B7177" w:rsidRPr="00612875">
        <w:rPr>
          <w:sz w:val="20"/>
          <w:szCs w:val="20"/>
        </w:rPr>
        <w:t>’occasione per annunciare</w:t>
      </w:r>
      <w:r w:rsidR="002C4AD1" w:rsidRPr="00612875">
        <w:rPr>
          <w:sz w:val="20"/>
          <w:szCs w:val="20"/>
        </w:rPr>
        <w:t xml:space="preserve"> </w:t>
      </w:r>
      <w:r w:rsidR="009C4BC9" w:rsidRPr="00612875">
        <w:rPr>
          <w:sz w:val="20"/>
          <w:szCs w:val="20"/>
        </w:rPr>
        <w:t xml:space="preserve">la nomina di </w:t>
      </w:r>
      <w:r w:rsidR="009C4BC9" w:rsidRPr="00612875">
        <w:rPr>
          <w:b/>
          <w:bCs/>
          <w:sz w:val="20"/>
          <w:szCs w:val="20"/>
        </w:rPr>
        <w:t xml:space="preserve">Marco Gasparin </w:t>
      </w:r>
      <w:r w:rsidR="009C4BC9" w:rsidRPr="00612875">
        <w:rPr>
          <w:sz w:val="20"/>
          <w:szCs w:val="20"/>
        </w:rPr>
        <w:t xml:space="preserve">a General Manager di </w:t>
      </w:r>
      <w:r w:rsidR="009C4BC9" w:rsidRPr="00612875">
        <w:rPr>
          <w:b/>
          <w:bCs/>
          <w:sz w:val="20"/>
          <w:szCs w:val="20"/>
        </w:rPr>
        <w:t xml:space="preserve">CGM </w:t>
      </w:r>
      <w:r w:rsidR="00523D66" w:rsidRPr="00612875">
        <w:rPr>
          <w:b/>
          <w:bCs/>
          <w:sz w:val="20"/>
          <w:szCs w:val="20"/>
        </w:rPr>
        <w:t>Italia S.p.A.</w:t>
      </w:r>
      <w:r w:rsidR="009C4BC9" w:rsidRPr="00612875">
        <w:rPr>
          <w:sz w:val="20"/>
          <w:szCs w:val="20"/>
        </w:rPr>
        <w:t xml:space="preserve">, </w:t>
      </w:r>
      <w:r w:rsidR="00694578" w:rsidRPr="00612875">
        <w:rPr>
          <w:sz w:val="20"/>
          <w:szCs w:val="20"/>
        </w:rPr>
        <w:t>la divisione specializzata nello sviluppo di soluzioni integrate per</w:t>
      </w:r>
      <w:r w:rsidR="0093122E" w:rsidRPr="00612875">
        <w:rPr>
          <w:sz w:val="20"/>
          <w:szCs w:val="20"/>
        </w:rPr>
        <w:t xml:space="preserve"> specialisti,</w:t>
      </w:r>
      <w:r w:rsidR="00694578" w:rsidRPr="00612875">
        <w:rPr>
          <w:sz w:val="20"/>
          <w:szCs w:val="20"/>
        </w:rPr>
        <w:t xml:space="preserve"> medici di medicina generale e pediatri di libera scelta. </w:t>
      </w:r>
    </w:p>
    <w:p w14:paraId="57E7478C" w14:textId="77777777" w:rsidR="00694578" w:rsidRPr="00612875" w:rsidRDefault="00694578" w:rsidP="00361F1D">
      <w:pPr>
        <w:spacing w:line="276" w:lineRule="auto"/>
        <w:jc w:val="both"/>
        <w:rPr>
          <w:sz w:val="20"/>
          <w:szCs w:val="20"/>
        </w:rPr>
      </w:pPr>
    </w:p>
    <w:p w14:paraId="36C60B5E" w14:textId="1E13C0E1" w:rsidR="0093122E" w:rsidRPr="00612875" w:rsidRDefault="00694578" w:rsidP="00361F1D">
      <w:pPr>
        <w:spacing w:line="276" w:lineRule="auto"/>
        <w:jc w:val="both"/>
        <w:rPr>
          <w:sz w:val="20"/>
          <w:szCs w:val="20"/>
        </w:rPr>
      </w:pPr>
      <w:r w:rsidRPr="00612875">
        <w:rPr>
          <w:b/>
          <w:bCs/>
          <w:sz w:val="20"/>
          <w:szCs w:val="20"/>
        </w:rPr>
        <w:t xml:space="preserve">‘CGM STUDIO’ è </w:t>
      </w:r>
      <w:r w:rsidR="009C4BC9" w:rsidRPr="00612875">
        <w:rPr>
          <w:b/>
          <w:bCs/>
          <w:sz w:val="20"/>
          <w:szCs w:val="20"/>
        </w:rPr>
        <w:t xml:space="preserve">il primo software </w:t>
      </w:r>
      <w:r w:rsidR="00CB3B67" w:rsidRPr="00612875">
        <w:rPr>
          <w:b/>
          <w:bCs/>
          <w:sz w:val="20"/>
          <w:szCs w:val="20"/>
        </w:rPr>
        <w:t>gestionale in C</w:t>
      </w:r>
      <w:r w:rsidR="009C4BC9" w:rsidRPr="00612875">
        <w:rPr>
          <w:b/>
          <w:bCs/>
          <w:sz w:val="20"/>
          <w:szCs w:val="20"/>
        </w:rPr>
        <w:t xml:space="preserve">loud per </w:t>
      </w:r>
      <w:r w:rsidR="002D4DBF" w:rsidRPr="00612875">
        <w:rPr>
          <w:b/>
          <w:bCs/>
          <w:sz w:val="20"/>
          <w:szCs w:val="20"/>
        </w:rPr>
        <w:t xml:space="preserve">i </w:t>
      </w:r>
      <w:r w:rsidR="009C4BC9" w:rsidRPr="00612875">
        <w:rPr>
          <w:b/>
          <w:bCs/>
          <w:sz w:val="20"/>
          <w:szCs w:val="20"/>
        </w:rPr>
        <w:t>medici</w:t>
      </w:r>
      <w:r w:rsidR="002D4DBF" w:rsidRPr="00612875">
        <w:rPr>
          <w:b/>
          <w:bCs/>
          <w:sz w:val="20"/>
          <w:szCs w:val="20"/>
        </w:rPr>
        <w:t xml:space="preserve">. </w:t>
      </w:r>
      <w:r w:rsidR="00CB3B67" w:rsidRPr="00612875">
        <w:rPr>
          <w:sz w:val="20"/>
          <w:szCs w:val="20"/>
        </w:rPr>
        <w:t>N</w:t>
      </w:r>
      <w:r w:rsidR="009C4BC9" w:rsidRPr="00612875">
        <w:rPr>
          <w:sz w:val="20"/>
          <w:szCs w:val="20"/>
        </w:rPr>
        <w:t xml:space="preserve">ativamente </w:t>
      </w:r>
      <w:r w:rsidR="008E2B85" w:rsidRPr="00612875">
        <w:rPr>
          <w:sz w:val="20"/>
          <w:szCs w:val="20"/>
        </w:rPr>
        <w:t xml:space="preserve">integrato con i servizi di prescrizione </w:t>
      </w:r>
      <w:r w:rsidR="0072611F" w:rsidRPr="00612875">
        <w:rPr>
          <w:sz w:val="20"/>
          <w:szCs w:val="20"/>
        </w:rPr>
        <w:t>dei SSR</w:t>
      </w:r>
      <w:r w:rsidR="008E2B85" w:rsidRPr="00612875">
        <w:rPr>
          <w:sz w:val="20"/>
          <w:szCs w:val="20"/>
        </w:rPr>
        <w:t xml:space="preserve"> e </w:t>
      </w:r>
      <w:r w:rsidR="0072611F" w:rsidRPr="00612875">
        <w:rPr>
          <w:sz w:val="20"/>
          <w:szCs w:val="20"/>
        </w:rPr>
        <w:t>il</w:t>
      </w:r>
      <w:r w:rsidR="008E2B85" w:rsidRPr="00612875">
        <w:rPr>
          <w:sz w:val="20"/>
          <w:szCs w:val="20"/>
        </w:rPr>
        <w:t xml:space="preserve"> fascicolo sanitario elettronico</w:t>
      </w:r>
      <w:r w:rsidR="00012CFB" w:rsidRPr="00612875">
        <w:rPr>
          <w:sz w:val="20"/>
          <w:szCs w:val="20"/>
        </w:rPr>
        <w:t xml:space="preserve"> (FSE)</w:t>
      </w:r>
      <w:r w:rsidR="00CB3B67" w:rsidRPr="00612875">
        <w:rPr>
          <w:sz w:val="20"/>
          <w:szCs w:val="20"/>
        </w:rPr>
        <w:t xml:space="preserve">, </w:t>
      </w:r>
      <w:r w:rsidR="009C4BC9" w:rsidRPr="00612875">
        <w:rPr>
          <w:sz w:val="20"/>
          <w:szCs w:val="20"/>
        </w:rPr>
        <w:t>consente al medico di operare su un’unica piattaforma per</w:t>
      </w:r>
      <w:r w:rsidRPr="00612875">
        <w:rPr>
          <w:sz w:val="20"/>
          <w:szCs w:val="20"/>
        </w:rPr>
        <w:t xml:space="preserve"> ottimizzare gli aspetti organizzativi e, quindi, migliorare la gestione clinica dei pazienti cronici all’interno dei </w:t>
      </w:r>
      <w:r w:rsidR="008E2B85" w:rsidRPr="00612875">
        <w:rPr>
          <w:sz w:val="20"/>
          <w:szCs w:val="20"/>
        </w:rPr>
        <w:t>percorsi di cura multidisciplinari</w:t>
      </w:r>
      <w:r w:rsidRPr="00612875">
        <w:rPr>
          <w:sz w:val="20"/>
          <w:szCs w:val="20"/>
        </w:rPr>
        <w:t>.</w:t>
      </w:r>
      <w:r w:rsidR="009C4BC9" w:rsidRPr="00612875">
        <w:rPr>
          <w:sz w:val="20"/>
          <w:szCs w:val="20"/>
        </w:rPr>
        <w:t xml:space="preserve"> </w:t>
      </w:r>
      <w:r w:rsidR="00012CFB" w:rsidRPr="00612875">
        <w:rPr>
          <w:sz w:val="20"/>
          <w:szCs w:val="20"/>
        </w:rPr>
        <w:t xml:space="preserve">Grazie </w:t>
      </w:r>
      <w:r w:rsidR="00750BC4" w:rsidRPr="00612875">
        <w:rPr>
          <w:sz w:val="20"/>
          <w:szCs w:val="20"/>
        </w:rPr>
        <w:t>all’interoperabilità, ‘CGM STUDIO’</w:t>
      </w:r>
      <w:r w:rsidR="0093122E" w:rsidRPr="00612875">
        <w:rPr>
          <w:sz w:val="20"/>
          <w:szCs w:val="20"/>
        </w:rPr>
        <w:t xml:space="preserve"> è collegato a</w:t>
      </w:r>
      <w:r w:rsidR="00012CFB" w:rsidRPr="00612875">
        <w:rPr>
          <w:sz w:val="20"/>
          <w:szCs w:val="20"/>
        </w:rPr>
        <w:t xml:space="preserve">i servizi </w:t>
      </w:r>
      <w:r w:rsidR="00750BC4" w:rsidRPr="00612875">
        <w:rPr>
          <w:sz w:val="20"/>
          <w:szCs w:val="20"/>
        </w:rPr>
        <w:t xml:space="preserve">di </w:t>
      </w:r>
      <w:r w:rsidR="00012CFB" w:rsidRPr="00612875">
        <w:rPr>
          <w:sz w:val="20"/>
          <w:szCs w:val="20"/>
        </w:rPr>
        <w:t>“</w:t>
      </w:r>
      <w:r w:rsidR="001E0BE3" w:rsidRPr="00612875">
        <w:rPr>
          <w:sz w:val="20"/>
          <w:szCs w:val="20"/>
        </w:rPr>
        <w:t>CLICKDOC</w:t>
      </w:r>
      <w:r w:rsidR="00012CFB" w:rsidRPr="00612875">
        <w:rPr>
          <w:sz w:val="20"/>
          <w:szCs w:val="20"/>
        </w:rPr>
        <w:t xml:space="preserve">”, la </w:t>
      </w:r>
      <w:r w:rsidR="00523D66" w:rsidRPr="00612875">
        <w:rPr>
          <w:sz w:val="20"/>
          <w:szCs w:val="20"/>
        </w:rPr>
        <w:t xml:space="preserve">rivoluzionaria </w:t>
      </w:r>
      <w:r w:rsidR="00012CFB" w:rsidRPr="00612875">
        <w:rPr>
          <w:sz w:val="20"/>
          <w:szCs w:val="20"/>
        </w:rPr>
        <w:t xml:space="preserve">APP </w:t>
      </w:r>
      <w:r w:rsidR="0093122E" w:rsidRPr="00612875">
        <w:rPr>
          <w:sz w:val="20"/>
          <w:szCs w:val="20"/>
        </w:rPr>
        <w:t xml:space="preserve">di CGM </w:t>
      </w:r>
      <w:r w:rsidR="00012CFB" w:rsidRPr="00612875">
        <w:rPr>
          <w:sz w:val="20"/>
          <w:szCs w:val="20"/>
        </w:rPr>
        <w:t xml:space="preserve">che connette i cittadini-pazienti con medici e farmacisti, </w:t>
      </w:r>
      <w:r w:rsidR="0093122E" w:rsidRPr="00612875">
        <w:rPr>
          <w:sz w:val="20"/>
          <w:szCs w:val="20"/>
        </w:rPr>
        <w:t>consentendo un maggior coinvolgimento del paziente, anche per la prenotazione di visite online.</w:t>
      </w:r>
    </w:p>
    <w:p w14:paraId="3BD5A493" w14:textId="77777777" w:rsidR="00361F1D" w:rsidRPr="00612875" w:rsidRDefault="00361F1D" w:rsidP="00361F1D">
      <w:pPr>
        <w:spacing w:line="276" w:lineRule="auto"/>
        <w:jc w:val="both"/>
        <w:rPr>
          <w:sz w:val="20"/>
          <w:szCs w:val="20"/>
        </w:rPr>
      </w:pPr>
    </w:p>
    <w:p w14:paraId="70452994" w14:textId="60165AE0" w:rsidR="009C4BC9" w:rsidRPr="00612875" w:rsidRDefault="00361F1D" w:rsidP="00361F1D">
      <w:pPr>
        <w:spacing w:line="276" w:lineRule="auto"/>
        <w:jc w:val="both"/>
        <w:rPr>
          <w:i/>
          <w:iCs/>
          <w:sz w:val="20"/>
          <w:szCs w:val="20"/>
        </w:rPr>
      </w:pPr>
      <w:r w:rsidRPr="00612875">
        <w:rPr>
          <w:sz w:val="20"/>
          <w:szCs w:val="20"/>
        </w:rPr>
        <w:t>“</w:t>
      </w:r>
      <w:r w:rsidRPr="00612875">
        <w:rPr>
          <w:i/>
          <w:iCs/>
          <w:sz w:val="20"/>
          <w:szCs w:val="20"/>
        </w:rPr>
        <w:t xml:space="preserve">In linea con le indicazioni del </w:t>
      </w:r>
      <w:r w:rsidR="00FF6E9C" w:rsidRPr="00612875">
        <w:rPr>
          <w:i/>
          <w:iCs/>
          <w:sz w:val="20"/>
          <w:szCs w:val="20"/>
        </w:rPr>
        <w:t>Piano Nazionale di Ripresa e Resilienza</w:t>
      </w:r>
      <w:r w:rsidRPr="00612875">
        <w:rPr>
          <w:i/>
          <w:iCs/>
          <w:sz w:val="20"/>
          <w:szCs w:val="20"/>
        </w:rPr>
        <w:t>, con CGM STUDIO</w:t>
      </w:r>
      <w:r w:rsidR="00344A75" w:rsidRPr="00612875">
        <w:rPr>
          <w:i/>
          <w:iCs/>
          <w:sz w:val="20"/>
          <w:szCs w:val="20"/>
        </w:rPr>
        <w:t xml:space="preserve">, ancora una volta, </w:t>
      </w:r>
      <w:r w:rsidRPr="00612875">
        <w:rPr>
          <w:i/>
          <w:iCs/>
          <w:sz w:val="20"/>
          <w:szCs w:val="20"/>
        </w:rPr>
        <w:t xml:space="preserve">abbiamo voluto </w:t>
      </w:r>
      <w:r w:rsidR="00FF6E9C" w:rsidRPr="00612875">
        <w:rPr>
          <w:i/>
          <w:iCs/>
          <w:sz w:val="20"/>
          <w:szCs w:val="20"/>
        </w:rPr>
        <w:t>porci quale partner strategico del medico di medicina generale, proponendo</w:t>
      </w:r>
      <w:r w:rsidRPr="00612875">
        <w:rPr>
          <w:i/>
          <w:iCs/>
          <w:sz w:val="20"/>
          <w:szCs w:val="20"/>
        </w:rPr>
        <w:t xml:space="preserve"> una soluzione semplice, intuitiva ed efficace </w:t>
      </w:r>
      <w:r w:rsidR="00CB3B67" w:rsidRPr="00612875">
        <w:rPr>
          <w:i/>
          <w:iCs/>
          <w:sz w:val="20"/>
          <w:szCs w:val="20"/>
        </w:rPr>
        <w:t xml:space="preserve">che consente di </w:t>
      </w:r>
      <w:r w:rsidRPr="00612875">
        <w:rPr>
          <w:i/>
          <w:iCs/>
          <w:sz w:val="20"/>
          <w:szCs w:val="20"/>
        </w:rPr>
        <w:t xml:space="preserve">snellire la gestione dei piani di cura </w:t>
      </w:r>
      <w:r w:rsidR="00CB3B67" w:rsidRPr="00612875">
        <w:rPr>
          <w:i/>
          <w:iCs/>
          <w:sz w:val="20"/>
          <w:szCs w:val="20"/>
        </w:rPr>
        <w:t xml:space="preserve">dei </w:t>
      </w:r>
      <w:r w:rsidRPr="00612875">
        <w:rPr>
          <w:i/>
          <w:iCs/>
          <w:sz w:val="20"/>
          <w:szCs w:val="20"/>
        </w:rPr>
        <w:t xml:space="preserve">pazienti cronici </w:t>
      </w:r>
      <w:r w:rsidR="00CB3B67" w:rsidRPr="00612875">
        <w:rPr>
          <w:i/>
          <w:iCs/>
          <w:sz w:val="20"/>
          <w:szCs w:val="20"/>
        </w:rPr>
        <w:t>e</w:t>
      </w:r>
      <w:r w:rsidRPr="00612875">
        <w:rPr>
          <w:i/>
          <w:iCs/>
          <w:sz w:val="20"/>
          <w:szCs w:val="20"/>
        </w:rPr>
        <w:t xml:space="preserve"> fragili”, </w:t>
      </w:r>
      <w:r w:rsidRPr="00612875">
        <w:rPr>
          <w:sz w:val="20"/>
          <w:szCs w:val="20"/>
        </w:rPr>
        <w:t xml:space="preserve">dichiara </w:t>
      </w:r>
      <w:r w:rsidRPr="00612875">
        <w:rPr>
          <w:b/>
          <w:bCs/>
          <w:sz w:val="20"/>
          <w:szCs w:val="20"/>
        </w:rPr>
        <w:t>Marco Gasparin</w:t>
      </w:r>
      <w:r w:rsidRPr="00612875">
        <w:rPr>
          <w:sz w:val="20"/>
          <w:szCs w:val="20"/>
        </w:rPr>
        <w:t xml:space="preserve">, General Manager di </w:t>
      </w:r>
      <w:r w:rsidR="00DC5CC1" w:rsidRPr="00612875">
        <w:rPr>
          <w:i/>
          <w:iCs/>
          <w:szCs w:val="22"/>
        </w:rPr>
        <w:t>CGM Italia S.p.A.</w:t>
      </w:r>
      <w:r w:rsidRPr="00612875">
        <w:rPr>
          <w:sz w:val="20"/>
          <w:szCs w:val="20"/>
        </w:rPr>
        <w:t>.</w:t>
      </w:r>
      <w:r w:rsidRPr="00612875">
        <w:rPr>
          <w:i/>
          <w:iCs/>
          <w:sz w:val="20"/>
          <w:szCs w:val="20"/>
        </w:rPr>
        <w:t xml:space="preserve"> “</w:t>
      </w:r>
      <w:r w:rsidR="00CB3B67" w:rsidRPr="00612875">
        <w:rPr>
          <w:i/>
          <w:iCs/>
          <w:sz w:val="20"/>
          <w:szCs w:val="20"/>
        </w:rPr>
        <w:t>I</w:t>
      </w:r>
      <w:r w:rsidR="00344A75" w:rsidRPr="00612875">
        <w:rPr>
          <w:i/>
          <w:iCs/>
          <w:sz w:val="20"/>
          <w:szCs w:val="20"/>
        </w:rPr>
        <w:t>l nostro obiettivo</w:t>
      </w:r>
      <w:r w:rsidR="0093122E" w:rsidRPr="00612875">
        <w:rPr>
          <w:i/>
          <w:iCs/>
          <w:sz w:val="20"/>
          <w:szCs w:val="20"/>
        </w:rPr>
        <w:t>, esplicitato nella nuova campagna isttiuzionale,</w:t>
      </w:r>
      <w:r w:rsidR="00344A75" w:rsidRPr="00612875">
        <w:rPr>
          <w:i/>
          <w:iCs/>
          <w:sz w:val="20"/>
          <w:szCs w:val="20"/>
        </w:rPr>
        <w:t xml:space="preserve"> è aiutare </w:t>
      </w:r>
      <w:r w:rsidR="0093122E" w:rsidRPr="00612875">
        <w:rPr>
          <w:i/>
          <w:iCs/>
          <w:sz w:val="20"/>
          <w:szCs w:val="20"/>
        </w:rPr>
        <w:t xml:space="preserve">gli specialisti, </w:t>
      </w:r>
      <w:r w:rsidR="00344A75" w:rsidRPr="00612875">
        <w:rPr>
          <w:i/>
          <w:iCs/>
          <w:sz w:val="20"/>
          <w:szCs w:val="20"/>
        </w:rPr>
        <w:t>i medici di medicina generale e i pediatri di libera scelta a prendersi cura - al meglio - dei propri pazienti. Con la nostra soluzione</w:t>
      </w:r>
      <w:r w:rsidR="0093122E" w:rsidRPr="00612875">
        <w:rPr>
          <w:i/>
          <w:iCs/>
          <w:sz w:val="20"/>
          <w:szCs w:val="20"/>
        </w:rPr>
        <w:t>,</w:t>
      </w:r>
      <w:r w:rsidR="00344A75" w:rsidRPr="00612875">
        <w:rPr>
          <w:i/>
          <w:iCs/>
          <w:sz w:val="20"/>
          <w:szCs w:val="20"/>
        </w:rPr>
        <w:t xml:space="preserve"> infatti</w:t>
      </w:r>
      <w:r w:rsidR="0093122E" w:rsidRPr="00612875">
        <w:rPr>
          <w:i/>
          <w:iCs/>
          <w:sz w:val="20"/>
          <w:szCs w:val="20"/>
        </w:rPr>
        <w:t>,</w:t>
      </w:r>
      <w:r w:rsidR="00344A75" w:rsidRPr="00612875">
        <w:rPr>
          <w:i/>
          <w:iCs/>
          <w:sz w:val="20"/>
          <w:szCs w:val="20"/>
        </w:rPr>
        <w:t xml:space="preserve"> i</w:t>
      </w:r>
      <w:r w:rsidRPr="00612875">
        <w:rPr>
          <w:i/>
          <w:iCs/>
          <w:sz w:val="20"/>
          <w:szCs w:val="20"/>
        </w:rPr>
        <w:t xml:space="preserve">l medico </w:t>
      </w:r>
      <w:r w:rsidR="00344A75" w:rsidRPr="00612875">
        <w:rPr>
          <w:i/>
          <w:iCs/>
          <w:sz w:val="20"/>
          <w:szCs w:val="20"/>
        </w:rPr>
        <w:t>potrà</w:t>
      </w:r>
      <w:r w:rsidRPr="00612875">
        <w:rPr>
          <w:i/>
          <w:iCs/>
          <w:sz w:val="20"/>
          <w:szCs w:val="20"/>
        </w:rPr>
        <w:t xml:space="preserve"> coordinar</w:t>
      </w:r>
      <w:r w:rsidR="0093122E" w:rsidRPr="00612875">
        <w:rPr>
          <w:i/>
          <w:iCs/>
          <w:sz w:val="20"/>
          <w:szCs w:val="20"/>
        </w:rPr>
        <w:t>si</w:t>
      </w:r>
      <w:r w:rsidRPr="00612875">
        <w:rPr>
          <w:i/>
          <w:iCs/>
          <w:sz w:val="20"/>
          <w:szCs w:val="20"/>
        </w:rPr>
        <w:t xml:space="preserve"> </w:t>
      </w:r>
      <w:r w:rsidR="0093122E" w:rsidRPr="00612875">
        <w:rPr>
          <w:i/>
          <w:iCs/>
          <w:sz w:val="20"/>
          <w:szCs w:val="20"/>
        </w:rPr>
        <w:t xml:space="preserve">con </w:t>
      </w:r>
      <w:r w:rsidRPr="00612875">
        <w:rPr>
          <w:i/>
          <w:iCs/>
          <w:sz w:val="20"/>
          <w:szCs w:val="20"/>
        </w:rPr>
        <w:t>le diverse figure professionali che ruotano attorno alla gestione d</w:t>
      </w:r>
      <w:r w:rsidR="0093122E" w:rsidRPr="00612875">
        <w:rPr>
          <w:i/>
          <w:iCs/>
          <w:sz w:val="20"/>
          <w:szCs w:val="20"/>
        </w:rPr>
        <w:t>e</w:t>
      </w:r>
      <w:r w:rsidRPr="00612875">
        <w:rPr>
          <w:i/>
          <w:iCs/>
          <w:sz w:val="20"/>
          <w:szCs w:val="20"/>
        </w:rPr>
        <w:t>i pazienti</w:t>
      </w:r>
      <w:r w:rsidR="0093122E" w:rsidRPr="00612875">
        <w:rPr>
          <w:i/>
          <w:iCs/>
          <w:sz w:val="20"/>
          <w:szCs w:val="20"/>
        </w:rPr>
        <w:t xml:space="preserve"> con comorbidità e </w:t>
      </w:r>
      <w:r w:rsidRPr="00612875">
        <w:rPr>
          <w:i/>
          <w:iCs/>
          <w:sz w:val="20"/>
          <w:szCs w:val="20"/>
        </w:rPr>
        <w:t>in politerapia</w:t>
      </w:r>
      <w:r w:rsidR="0093122E" w:rsidRPr="00612875">
        <w:rPr>
          <w:i/>
          <w:iCs/>
          <w:sz w:val="20"/>
          <w:szCs w:val="20"/>
        </w:rPr>
        <w:t>,</w:t>
      </w:r>
      <w:r w:rsidRPr="00612875">
        <w:rPr>
          <w:i/>
          <w:iCs/>
          <w:sz w:val="20"/>
          <w:szCs w:val="20"/>
        </w:rPr>
        <w:t xml:space="preserve"> e potenziare l’erogazione di servizi domiciliari</w:t>
      </w:r>
      <w:r w:rsidR="00012CFB" w:rsidRPr="00612875">
        <w:rPr>
          <w:i/>
          <w:iCs/>
          <w:sz w:val="20"/>
          <w:szCs w:val="20"/>
        </w:rPr>
        <w:t xml:space="preserve">”. </w:t>
      </w:r>
    </w:p>
    <w:p w14:paraId="77993B1F" w14:textId="3CD0FFC0" w:rsidR="009C4BC9" w:rsidRPr="00612875" w:rsidRDefault="009C4BC9" w:rsidP="00076F1D">
      <w:pPr>
        <w:spacing w:line="276" w:lineRule="auto"/>
        <w:jc w:val="both"/>
        <w:rPr>
          <w:b/>
          <w:bCs/>
          <w:sz w:val="20"/>
          <w:szCs w:val="20"/>
        </w:rPr>
      </w:pPr>
    </w:p>
    <w:p w14:paraId="0C3D0781" w14:textId="5B90BAF3" w:rsidR="007705C7" w:rsidRPr="00612875" w:rsidRDefault="002C4AD1" w:rsidP="00076F1D">
      <w:pPr>
        <w:spacing w:line="276" w:lineRule="auto"/>
        <w:jc w:val="both"/>
        <w:rPr>
          <w:sz w:val="20"/>
          <w:szCs w:val="20"/>
        </w:rPr>
      </w:pPr>
      <w:r w:rsidRPr="00612875">
        <w:rPr>
          <w:sz w:val="20"/>
          <w:szCs w:val="20"/>
        </w:rPr>
        <w:t>In quest’ottica si posiziona anche</w:t>
      </w:r>
      <w:r w:rsidR="00FF6E9C" w:rsidRPr="00612875">
        <w:rPr>
          <w:sz w:val="20"/>
          <w:szCs w:val="20"/>
        </w:rPr>
        <w:t xml:space="preserve"> </w:t>
      </w:r>
      <w:r w:rsidR="00E303E3" w:rsidRPr="00612875">
        <w:rPr>
          <w:sz w:val="20"/>
          <w:szCs w:val="20"/>
        </w:rPr>
        <w:t>‘</w:t>
      </w:r>
      <w:r w:rsidR="00036DA4" w:rsidRPr="00612875">
        <w:rPr>
          <w:b/>
          <w:bCs/>
          <w:sz w:val="20"/>
          <w:szCs w:val="20"/>
        </w:rPr>
        <w:t>CGM CARE MAP</w:t>
      </w:r>
      <w:r w:rsidR="00E303E3" w:rsidRPr="00612875">
        <w:rPr>
          <w:b/>
          <w:bCs/>
          <w:sz w:val="20"/>
          <w:szCs w:val="20"/>
        </w:rPr>
        <w:t>’</w:t>
      </w:r>
      <w:r w:rsidR="00036DA4" w:rsidRPr="00612875">
        <w:rPr>
          <w:sz w:val="20"/>
          <w:szCs w:val="20"/>
        </w:rPr>
        <w:t xml:space="preserve">, la piattaforma </w:t>
      </w:r>
      <w:r w:rsidR="00DE71FD" w:rsidRPr="00612875">
        <w:rPr>
          <w:sz w:val="20"/>
          <w:szCs w:val="20"/>
        </w:rPr>
        <w:t xml:space="preserve">innovativa </w:t>
      </w:r>
      <w:r w:rsidR="00144CB2" w:rsidRPr="00612875">
        <w:rPr>
          <w:sz w:val="20"/>
          <w:szCs w:val="20"/>
        </w:rPr>
        <w:t xml:space="preserve">sviluppata da </w:t>
      </w:r>
      <w:r w:rsidR="00144CB2" w:rsidRPr="00612875">
        <w:rPr>
          <w:b/>
          <w:bCs/>
          <w:sz w:val="20"/>
          <w:szCs w:val="20"/>
        </w:rPr>
        <w:t>CGM TELEMEDICINE</w:t>
      </w:r>
      <w:r w:rsidR="00144CB2" w:rsidRPr="00612875">
        <w:rPr>
          <w:sz w:val="20"/>
          <w:szCs w:val="20"/>
        </w:rPr>
        <w:t xml:space="preserve">, la divisione del Gruppo CGM Italia specializzata nello sviluppo di soluzioni e tecnologie nell’ambito della telemedicina, </w:t>
      </w:r>
      <w:r w:rsidR="00DE71FD" w:rsidRPr="00612875">
        <w:rPr>
          <w:sz w:val="20"/>
          <w:szCs w:val="20"/>
        </w:rPr>
        <w:t xml:space="preserve">per </w:t>
      </w:r>
      <w:r w:rsidR="00144CB2" w:rsidRPr="00612875">
        <w:rPr>
          <w:sz w:val="20"/>
          <w:szCs w:val="20"/>
        </w:rPr>
        <w:t>una</w:t>
      </w:r>
      <w:r w:rsidR="00DE71FD" w:rsidRPr="00612875">
        <w:rPr>
          <w:sz w:val="20"/>
          <w:szCs w:val="20"/>
        </w:rPr>
        <w:t xml:space="preserve"> gestione </w:t>
      </w:r>
      <w:r w:rsidR="00DE71FD" w:rsidRPr="00612875">
        <w:rPr>
          <w:b/>
          <w:bCs/>
          <w:sz w:val="20"/>
          <w:szCs w:val="20"/>
        </w:rPr>
        <w:t xml:space="preserve">integrata, modulare e scalabile </w:t>
      </w:r>
      <w:r w:rsidR="00DE71FD" w:rsidRPr="00612875">
        <w:rPr>
          <w:sz w:val="20"/>
          <w:szCs w:val="20"/>
        </w:rPr>
        <w:t>dei percorsi di cura d</w:t>
      </w:r>
      <w:r w:rsidR="00E303E3" w:rsidRPr="00612875">
        <w:rPr>
          <w:sz w:val="20"/>
          <w:szCs w:val="20"/>
        </w:rPr>
        <w:t>e</w:t>
      </w:r>
      <w:r w:rsidR="00DE71FD" w:rsidRPr="00612875">
        <w:rPr>
          <w:sz w:val="20"/>
          <w:szCs w:val="20"/>
        </w:rPr>
        <w:t>i pazienti cronici</w:t>
      </w:r>
      <w:r w:rsidR="00E303E3" w:rsidRPr="00612875">
        <w:rPr>
          <w:sz w:val="20"/>
          <w:szCs w:val="20"/>
        </w:rPr>
        <w:t xml:space="preserve">, </w:t>
      </w:r>
      <w:r w:rsidR="00223E85" w:rsidRPr="00612875">
        <w:rPr>
          <w:sz w:val="20"/>
          <w:szCs w:val="20"/>
        </w:rPr>
        <w:t>incluso i</w:t>
      </w:r>
      <w:r w:rsidR="00E303E3" w:rsidRPr="00612875">
        <w:rPr>
          <w:sz w:val="20"/>
          <w:szCs w:val="20"/>
        </w:rPr>
        <w:t>l passaggio dal setting ospedaliero al</w:t>
      </w:r>
      <w:r w:rsidR="00223E85" w:rsidRPr="00612875">
        <w:rPr>
          <w:sz w:val="20"/>
          <w:szCs w:val="20"/>
        </w:rPr>
        <w:t>la presa in carico sul</w:t>
      </w:r>
      <w:r w:rsidR="00E303E3" w:rsidRPr="00612875">
        <w:rPr>
          <w:sz w:val="20"/>
          <w:szCs w:val="20"/>
        </w:rPr>
        <w:t xml:space="preserve"> territorio</w:t>
      </w:r>
      <w:r w:rsidR="00144CB2" w:rsidRPr="00612875">
        <w:rPr>
          <w:sz w:val="20"/>
          <w:szCs w:val="20"/>
        </w:rPr>
        <w:t xml:space="preserve">. Una soluzione </w:t>
      </w:r>
      <w:r w:rsidRPr="00612875">
        <w:rPr>
          <w:sz w:val="20"/>
          <w:szCs w:val="20"/>
        </w:rPr>
        <w:t>che</w:t>
      </w:r>
      <w:r w:rsidR="00223E85" w:rsidRPr="00612875">
        <w:rPr>
          <w:sz w:val="20"/>
          <w:szCs w:val="20"/>
        </w:rPr>
        <w:t>, grazie ai servizi di telemedicina,</w:t>
      </w:r>
      <w:r w:rsidRPr="00612875">
        <w:rPr>
          <w:sz w:val="20"/>
          <w:szCs w:val="20"/>
        </w:rPr>
        <w:t xml:space="preserve"> consente al medico di essere vicino ai propri pazienti, sempre e ovunque, </w:t>
      </w:r>
      <w:r w:rsidR="00223E85" w:rsidRPr="00612875">
        <w:rPr>
          <w:sz w:val="20"/>
          <w:szCs w:val="20"/>
        </w:rPr>
        <w:t xml:space="preserve">garantendo </w:t>
      </w:r>
      <w:r w:rsidR="00361F1D" w:rsidRPr="00612875">
        <w:rPr>
          <w:b/>
          <w:bCs/>
          <w:sz w:val="20"/>
          <w:szCs w:val="20"/>
        </w:rPr>
        <w:t>continuità assistenziale</w:t>
      </w:r>
      <w:r w:rsidRPr="00612875">
        <w:rPr>
          <w:sz w:val="20"/>
          <w:szCs w:val="20"/>
        </w:rPr>
        <w:t xml:space="preserve">, </w:t>
      </w:r>
      <w:r w:rsidR="00361F1D" w:rsidRPr="00612875">
        <w:rPr>
          <w:b/>
          <w:bCs/>
          <w:sz w:val="20"/>
          <w:szCs w:val="20"/>
        </w:rPr>
        <w:t>telemonitoraggio domiciliare</w:t>
      </w:r>
      <w:r w:rsidRPr="00612875">
        <w:rPr>
          <w:sz w:val="20"/>
          <w:szCs w:val="20"/>
        </w:rPr>
        <w:t xml:space="preserve"> e </w:t>
      </w:r>
      <w:r w:rsidRPr="00612875">
        <w:rPr>
          <w:b/>
          <w:bCs/>
          <w:sz w:val="20"/>
          <w:szCs w:val="20"/>
        </w:rPr>
        <w:t>gestione integrata</w:t>
      </w:r>
      <w:r w:rsidR="00223E85" w:rsidRPr="00612875">
        <w:rPr>
          <w:sz w:val="20"/>
          <w:szCs w:val="20"/>
        </w:rPr>
        <w:t xml:space="preserve">, che </w:t>
      </w:r>
      <w:r w:rsidR="00223E85" w:rsidRPr="00612875">
        <w:rPr>
          <w:sz w:val="20"/>
          <w:szCs w:val="20"/>
        </w:rPr>
        <w:lastRenderedPageBreak/>
        <w:t xml:space="preserve">contribuiscono a realizzare migliori </w:t>
      </w:r>
      <w:r w:rsidR="009350C9" w:rsidRPr="00612875">
        <w:rPr>
          <w:sz w:val="20"/>
          <w:szCs w:val="20"/>
        </w:rPr>
        <w:t>esiti</w:t>
      </w:r>
      <w:r w:rsidR="00223E85" w:rsidRPr="00612875">
        <w:rPr>
          <w:sz w:val="20"/>
          <w:szCs w:val="20"/>
        </w:rPr>
        <w:t xml:space="preserve"> di salute e un maggior coinvolgimento del paziente nella gestione della malattia.</w:t>
      </w:r>
    </w:p>
    <w:p w14:paraId="6EA9F6CF" w14:textId="096E4F2D" w:rsidR="00B50982" w:rsidRPr="00612875" w:rsidRDefault="00B50982" w:rsidP="00076F1D">
      <w:pPr>
        <w:spacing w:line="276" w:lineRule="auto"/>
        <w:jc w:val="both"/>
        <w:rPr>
          <w:sz w:val="20"/>
          <w:szCs w:val="20"/>
        </w:rPr>
      </w:pPr>
    </w:p>
    <w:p w14:paraId="1B7BD524" w14:textId="1BF810ED" w:rsidR="00B50982" w:rsidRPr="00612875" w:rsidRDefault="00B50982" w:rsidP="00B50982">
      <w:pPr>
        <w:spacing w:line="276" w:lineRule="auto"/>
        <w:jc w:val="both"/>
        <w:rPr>
          <w:i/>
          <w:iCs/>
          <w:sz w:val="20"/>
          <w:szCs w:val="20"/>
        </w:rPr>
      </w:pPr>
      <w:r w:rsidRPr="00612875">
        <w:rPr>
          <w:i/>
          <w:iCs/>
          <w:sz w:val="20"/>
          <w:szCs w:val="20"/>
        </w:rPr>
        <w:t>“</w:t>
      </w:r>
      <w:r w:rsidR="00BF5E5B" w:rsidRPr="00612875">
        <w:rPr>
          <w:i/>
          <w:iCs/>
          <w:sz w:val="20"/>
          <w:szCs w:val="20"/>
        </w:rPr>
        <w:t xml:space="preserve">CGM Italia è impegnata ad accompagnare la transizione digitale del’ecosistema sanitario, mettendo a disposizione </w:t>
      </w:r>
      <w:r w:rsidR="00C31A61" w:rsidRPr="00612875">
        <w:rPr>
          <w:i/>
          <w:iCs/>
          <w:sz w:val="20"/>
          <w:szCs w:val="20"/>
        </w:rPr>
        <w:t xml:space="preserve">dei medici </w:t>
      </w:r>
      <w:r w:rsidR="00BF5E5B" w:rsidRPr="00612875">
        <w:rPr>
          <w:i/>
          <w:iCs/>
          <w:sz w:val="20"/>
          <w:szCs w:val="20"/>
        </w:rPr>
        <w:t xml:space="preserve">soluzioni innovative </w:t>
      </w:r>
      <w:r w:rsidR="00C31A61" w:rsidRPr="00612875">
        <w:rPr>
          <w:i/>
          <w:iCs/>
          <w:sz w:val="20"/>
          <w:szCs w:val="20"/>
        </w:rPr>
        <w:t>in risposta</w:t>
      </w:r>
      <w:r w:rsidR="00BF5E5B" w:rsidRPr="00612875">
        <w:rPr>
          <w:i/>
          <w:iCs/>
          <w:sz w:val="20"/>
          <w:szCs w:val="20"/>
        </w:rPr>
        <w:t xml:space="preserve"> alle esigenze</w:t>
      </w:r>
      <w:r w:rsidR="00C31A61" w:rsidRPr="00612875">
        <w:rPr>
          <w:i/>
          <w:iCs/>
          <w:sz w:val="20"/>
          <w:szCs w:val="20"/>
        </w:rPr>
        <w:t xml:space="preserve"> </w:t>
      </w:r>
      <w:r w:rsidR="00BF5E5B" w:rsidRPr="00612875">
        <w:rPr>
          <w:i/>
          <w:iCs/>
          <w:sz w:val="20"/>
          <w:szCs w:val="20"/>
        </w:rPr>
        <w:t xml:space="preserve">di flessibilità e tempestività della presa in carico </w:t>
      </w:r>
      <w:r w:rsidR="00C31A61" w:rsidRPr="00612875">
        <w:rPr>
          <w:i/>
          <w:iCs/>
          <w:sz w:val="20"/>
          <w:szCs w:val="20"/>
        </w:rPr>
        <w:t>delle cronicità e accompagnando il paziente nel percorso di cura</w:t>
      </w:r>
      <w:r w:rsidR="00144CB2" w:rsidRPr="00612875">
        <w:rPr>
          <w:i/>
          <w:iCs/>
          <w:sz w:val="20"/>
          <w:szCs w:val="20"/>
        </w:rPr>
        <w:t xml:space="preserve">”, </w:t>
      </w:r>
      <w:r w:rsidR="00144CB2" w:rsidRPr="00612875">
        <w:rPr>
          <w:sz w:val="20"/>
          <w:szCs w:val="20"/>
        </w:rPr>
        <w:t>commenta</w:t>
      </w:r>
      <w:r w:rsidR="00144CB2" w:rsidRPr="00612875">
        <w:rPr>
          <w:i/>
          <w:iCs/>
          <w:sz w:val="20"/>
          <w:szCs w:val="20"/>
        </w:rPr>
        <w:t xml:space="preserve"> </w:t>
      </w:r>
      <w:r w:rsidR="00875A61" w:rsidRPr="00612875">
        <w:rPr>
          <w:b/>
          <w:bCs/>
          <w:sz w:val="20"/>
          <w:szCs w:val="20"/>
        </w:rPr>
        <w:t>Alberto Pravettoni</w:t>
      </w:r>
      <w:r w:rsidRPr="00612875">
        <w:rPr>
          <w:sz w:val="20"/>
          <w:szCs w:val="20"/>
        </w:rPr>
        <w:t>,</w:t>
      </w:r>
      <w:r w:rsidRPr="00612875">
        <w:t xml:space="preserve"> </w:t>
      </w:r>
      <w:r w:rsidR="00875A61" w:rsidRPr="00612875">
        <w:rPr>
          <w:sz w:val="20"/>
          <w:szCs w:val="20"/>
        </w:rPr>
        <w:t xml:space="preserve">General Manager </w:t>
      </w:r>
      <w:r w:rsidR="00223E85" w:rsidRPr="00612875">
        <w:rPr>
          <w:sz w:val="20"/>
          <w:szCs w:val="20"/>
        </w:rPr>
        <w:t xml:space="preserve">di </w:t>
      </w:r>
      <w:r w:rsidR="00875A61" w:rsidRPr="00612875">
        <w:rPr>
          <w:sz w:val="20"/>
          <w:szCs w:val="20"/>
        </w:rPr>
        <w:t xml:space="preserve">CGM TELEMEDICINE. </w:t>
      </w:r>
      <w:r w:rsidR="009A6E24" w:rsidRPr="00612875">
        <w:rPr>
          <w:i/>
          <w:iCs/>
          <w:sz w:val="20"/>
          <w:szCs w:val="20"/>
        </w:rPr>
        <w:t>“Sappiamo che o</w:t>
      </w:r>
      <w:r w:rsidR="00C31A61" w:rsidRPr="00612875">
        <w:rPr>
          <w:i/>
          <w:iCs/>
          <w:sz w:val="20"/>
          <w:szCs w:val="20"/>
        </w:rPr>
        <w:t>ltre</w:t>
      </w:r>
      <w:r w:rsidR="00875A61" w:rsidRPr="00612875">
        <w:rPr>
          <w:i/>
          <w:iCs/>
          <w:sz w:val="20"/>
          <w:szCs w:val="20"/>
        </w:rPr>
        <w:t xml:space="preserve"> il 95% d</w:t>
      </w:r>
      <w:r w:rsidR="00C31A61" w:rsidRPr="00612875">
        <w:rPr>
          <w:i/>
          <w:iCs/>
          <w:sz w:val="20"/>
          <w:szCs w:val="20"/>
        </w:rPr>
        <w:t>e</w:t>
      </w:r>
      <w:r w:rsidR="009A6E24" w:rsidRPr="00612875">
        <w:rPr>
          <w:i/>
          <w:iCs/>
          <w:sz w:val="20"/>
          <w:szCs w:val="20"/>
        </w:rPr>
        <w:t xml:space="preserve">gli utenti è </w:t>
      </w:r>
      <w:r w:rsidR="00875A61" w:rsidRPr="00612875">
        <w:rPr>
          <w:i/>
          <w:iCs/>
          <w:sz w:val="20"/>
          <w:szCs w:val="20"/>
        </w:rPr>
        <w:t>soddisfatt</w:t>
      </w:r>
      <w:r w:rsidR="009A6E24" w:rsidRPr="00612875">
        <w:rPr>
          <w:i/>
          <w:iCs/>
          <w:sz w:val="20"/>
          <w:szCs w:val="20"/>
        </w:rPr>
        <w:t>o</w:t>
      </w:r>
      <w:r w:rsidR="00144CB2" w:rsidRPr="00612875">
        <w:rPr>
          <w:i/>
          <w:iCs/>
          <w:sz w:val="20"/>
          <w:szCs w:val="20"/>
        </w:rPr>
        <w:t xml:space="preserve"> dei servizi </w:t>
      </w:r>
      <w:r w:rsidR="009A6E24" w:rsidRPr="00612875">
        <w:rPr>
          <w:i/>
          <w:iCs/>
          <w:sz w:val="20"/>
          <w:szCs w:val="20"/>
        </w:rPr>
        <w:t>di</w:t>
      </w:r>
      <w:r w:rsidR="00144CB2" w:rsidRPr="00612875">
        <w:rPr>
          <w:i/>
          <w:iCs/>
          <w:sz w:val="20"/>
          <w:szCs w:val="20"/>
        </w:rPr>
        <w:t xml:space="preserve"> </w:t>
      </w:r>
      <w:r w:rsidR="009A6E24" w:rsidRPr="00612875">
        <w:rPr>
          <w:i/>
          <w:iCs/>
          <w:sz w:val="20"/>
          <w:szCs w:val="20"/>
        </w:rPr>
        <w:t>‘</w:t>
      </w:r>
      <w:r w:rsidR="00875A61" w:rsidRPr="00612875">
        <w:rPr>
          <w:i/>
          <w:iCs/>
          <w:sz w:val="20"/>
          <w:szCs w:val="20"/>
        </w:rPr>
        <w:t>CGM CARE MAP</w:t>
      </w:r>
      <w:r w:rsidR="009A6E24" w:rsidRPr="00612875">
        <w:rPr>
          <w:i/>
          <w:iCs/>
          <w:sz w:val="20"/>
          <w:szCs w:val="20"/>
        </w:rPr>
        <w:t>’, a testimonianza di quanto il</w:t>
      </w:r>
      <w:r w:rsidR="002D4DBF" w:rsidRPr="00612875">
        <w:rPr>
          <w:i/>
          <w:iCs/>
          <w:sz w:val="20"/>
          <w:szCs w:val="20"/>
        </w:rPr>
        <w:t xml:space="preserve"> paziente</w:t>
      </w:r>
      <w:r w:rsidR="009A6E24" w:rsidRPr="00612875">
        <w:rPr>
          <w:i/>
          <w:iCs/>
          <w:sz w:val="20"/>
          <w:szCs w:val="20"/>
        </w:rPr>
        <w:t xml:space="preserve"> apprezzi le soluzioni di telemedicina che </w:t>
      </w:r>
      <w:r w:rsidR="00903FCF" w:rsidRPr="00612875">
        <w:rPr>
          <w:i/>
          <w:iCs/>
          <w:sz w:val="20"/>
          <w:szCs w:val="20"/>
        </w:rPr>
        <w:t>facilitano</w:t>
      </w:r>
      <w:r w:rsidR="009A6E24" w:rsidRPr="00612875">
        <w:rPr>
          <w:i/>
          <w:iCs/>
          <w:sz w:val="20"/>
          <w:szCs w:val="20"/>
        </w:rPr>
        <w:t xml:space="preserve"> il monitoraggio da remoto</w:t>
      </w:r>
      <w:r w:rsidR="00903FCF" w:rsidRPr="00612875">
        <w:rPr>
          <w:i/>
          <w:iCs/>
          <w:sz w:val="20"/>
          <w:szCs w:val="20"/>
        </w:rPr>
        <w:t xml:space="preserve"> delle sue condizioni di salute</w:t>
      </w:r>
      <w:r w:rsidR="009D073C" w:rsidRPr="00612875">
        <w:rPr>
          <w:i/>
          <w:iCs/>
          <w:sz w:val="20"/>
          <w:szCs w:val="20"/>
        </w:rPr>
        <w:t xml:space="preserve"> e che danno al medico la possibilità di intervenire tempestivamente nel caso di complicanze, </w:t>
      </w:r>
      <w:r w:rsidR="002D4DBF" w:rsidRPr="00612875">
        <w:rPr>
          <w:i/>
          <w:iCs/>
          <w:sz w:val="20"/>
          <w:szCs w:val="20"/>
        </w:rPr>
        <w:t xml:space="preserve">anche </w:t>
      </w:r>
      <w:r w:rsidR="009D073C" w:rsidRPr="00612875">
        <w:rPr>
          <w:i/>
          <w:iCs/>
          <w:sz w:val="20"/>
          <w:szCs w:val="20"/>
        </w:rPr>
        <w:t>per</w:t>
      </w:r>
      <w:r w:rsidR="002D4DBF" w:rsidRPr="00612875">
        <w:rPr>
          <w:i/>
          <w:iCs/>
          <w:sz w:val="20"/>
          <w:szCs w:val="20"/>
        </w:rPr>
        <w:t xml:space="preserve"> pazienti in post-ospedalizzazione</w:t>
      </w:r>
      <w:r w:rsidR="009D073C" w:rsidRPr="00612875">
        <w:rPr>
          <w:i/>
          <w:iCs/>
          <w:sz w:val="20"/>
          <w:szCs w:val="20"/>
        </w:rPr>
        <w:t>.</w:t>
      </w:r>
      <w:r w:rsidR="002D4DBF" w:rsidRPr="00612875">
        <w:rPr>
          <w:i/>
          <w:iCs/>
          <w:sz w:val="20"/>
          <w:szCs w:val="20"/>
        </w:rPr>
        <w:t xml:space="preserve"> </w:t>
      </w:r>
      <w:r w:rsidR="00144CB2" w:rsidRPr="00612875">
        <w:rPr>
          <w:i/>
          <w:iCs/>
          <w:sz w:val="20"/>
          <w:szCs w:val="20"/>
        </w:rPr>
        <w:t>Tutto ciò è possibile anche grazie all’integrazione dell</w:t>
      </w:r>
      <w:r w:rsidR="009D073C" w:rsidRPr="00612875">
        <w:rPr>
          <w:i/>
          <w:iCs/>
          <w:sz w:val="20"/>
          <w:szCs w:val="20"/>
        </w:rPr>
        <w:t xml:space="preserve">a </w:t>
      </w:r>
      <w:r w:rsidR="00144CB2" w:rsidRPr="00612875">
        <w:rPr>
          <w:i/>
          <w:iCs/>
          <w:sz w:val="20"/>
          <w:szCs w:val="20"/>
        </w:rPr>
        <w:t>piatt</w:t>
      </w:r>
      <w:r w:rsidR="002D4DBF" w:rsidRPr="00612875">
        <w:rPr>
          <w:i/>
          <w:iCs/>
          <w:sz w:val="20"/>
          <w:szCs w:val="20"/>
        </w:rPr>
        <w:t>a</w:t>
      </w:r>
      <w:r w:rsidR="00144CB2" w:rsidRPr="00612875">
        <w:rPr>
          <w:i/>
          <w:iCs/>
          <w:sz w:val="20"/>
          <w:szCs w:val="20"/>
        </w:rPr>
        <w:t>form</w:t>
      </w:r>
      <w:r w:rsidR="009D073C" w:rsidRPr="00612875">
        <w:rPr>
          <w:i/>
          <w:iCs/>
          <w:sz w:val="20"/>
          <w:szCs w:val="20"/>
        </w:rPr>
        <w:t>a</w:t>
      </w:r>
      <w:r w:rsidR="00144CB2" w:rsidRPr="00612875">
        <w:rPr>
          <w:i/>
          <w:iCs/>
          <w:sz w:val="20"/>
          <w:szCs w:val="20"/>
        </w:rPr>
        <w:t xml:space="preserve"> con </w:t>
      </w:r>
      <w:r w:rsidR="009D073C" w:rsidRPr="00612875">
        <w:rPr>
          <w:i/>
          <w:iCs/>
          <w:sz w:val="20"/>
          <w:szCs w:val="20"/>
        </w:rPr>
        <w:t xml:space="preserve">i </w:t>
      </w:r>
      <w:r w:rsidR="00144CB2" w:rsidRPr="00612875">
        <w:rPr>
          <w:i/>
          <w:iCs/>
          <w:sz w:val="20"/>
          <w:szCs w:val="20"/>
        </w:rPr>
        <w:t xml:space="preserve">sistemi </w:t>
      </w:r>
      <w:r w:rsidR="00903FCF" w:rsidRPr="00612875">
        <w:rPr>
          <w:i/>
          <w:iCs/>
          <w:sz w:val="20"/>
          <w:szCs w:val="20"/>
        </w:rPr>
        <w:t>digitali ind</w:t>
      </w:r>
      <w:r w:rsidR="00BB21B9" w:rsidRPr="00612875">
        <w:rPr>
          <w:i/>
          <w:iCs/>
          <w:sz w:val="20"/>
          <w:szCs w:val="20"/>
        </w:rPr>
        <w:t>o</w:t>
      </w:r>
      <w:r w:rsidR="00903FCF" w:rsidRPr="00612875">
        <w:rPr>
          <w:i/>
          <w:iCs/>
          <w:sz w:val="20"/>
          <w:szCs w:val="20"/>
        </w:rPr>
        <w:t xml:space="preserve">ssabili che </w:t>
      </w:r>
      <w:r w:rsidR="00144CB2" w:rsidRPr="00612875">
        <w:rPr>
          <w:i/>
          <w:iCs/>
          <w:sz w:val="20"/>
          <w:szCs w:val="20"/>
        </w:rPr>
        <w:t>comunica</w:t>
      </w:r>
      <w:r w:rsidR="00903FCF" w:rsidRPr="00612875">
        <w:rPr>
          <w:i/>
          <w:iCs/>
          <w:sz w:val="20"/>
          <w:szCs w:val="20"/>
        </w:rPr>
        <w:t>no</w:t>
      </w:r>
      <w:r w:rsidR="00144CB2" w:rsidRPr="00612875">
        <w:rPr>
          <w:i/>
          <w:iCs/>
          <w:sz w:val="20"/>
          <w:szCs w:val="20"/>
        </w:rPr>
        <w:t xml:space="preserve"> </w:t>
      </w:r>
      <w:r w:rsidR="00903FCF" w:rsidRPr="00612875">
        <w:rPr>
          <w:i/>
          <w:iCs/>
          <w:sz w:val="20"/>
          <w:szCs w:val="20"/>
        </w:rPr>
        <w:t xml:space="preserve">al medico real-time i </w:t>
      </w:r>
      <w:r w:rsidR="00144CB2" w:rsidRPr="00612875">
        <w:rPr>
          <w:i/>
          <w:iCs/>
          <w:sz w:val="20"/>
          <w:szCs w:val="20"/>
        </w:rPr>
        <w:t xml:space="preserve">parametri vitali </w:t>
      </w:r>
      <w:r w:rsidR="00903FCF" w:rsidRPr="00612875">
        <w:rPr>
          <w:i/>
          <w:iCs/>
          <w:sz w:val="20"/>
          <w:szCs w:val="20"/>
        </w:rPr>
        <w:t>dell’assistito</w:t>
      </w:r>
      <w:r w:rsidR="00BB51E4" w:rsidRPr="00612875">
        <w:rPr>
          <w:i/>
          <w:iCs/>
          <w:sz w:val="20"/>
          <w:szCs w:val="20"/>
        </w:rPr>
        <w:t xml:space="preserve">”. </w:t>
      </w:r>
    </w:p>
    <w:p w14:paraId="644FEF84" w14:textId="77777777" w:rsidR="004C59CC" w:rsidRPr="00612875" w:rsidRDefault="004C59CC" w:rsidP="00076F1D">
      <w:pPr>
        <w:spacing w:line="276" w:lineRule="auto"/>
        <w:jc w:val="both"/>
        <w:rPr>
          <w:i/>
          <w:iCs/>
          <w:sz w:val="20"/>
          <w:szCs w:val="20"/>
        </w:rPr>
      </w:pPr>
    </w:p>
    <w:p w14:paraId="31AE32BE" w14:textId="582FC652" w:rsidR="00DA21A0" w:rsidRPr="00612875" w:rsidRDefault="00DA21A0" w:rsidP="00F46D3A">
      <w:pPr>
        <w:spacing w:line="276" w:lineRule="auto"/>
        <w:jc w:val="both"/>
        <w:rPr>
          <w:i/>
          <w:iCs/>
          <w:sz w:val="20"/>
          <w:szCs w:val="20"/>
        </w:rPr>
      </w:pPr>
    </w:p>
    <w:p w14:paraId="1E078AB7" w14:textId="77777777" w:rsidR="00903FCF" w:rsidRPr="00612875" w:rsidRDefault="00903FCF" w:rsidP="001E63B7">
      <w:pPr>
        <w:spacing w:line="360" w:lineRule="auto"/>
        <w:rPr>
          <w:b/>
          <w:bCs/>
          <w:color w:val="595959" w:themeColor="text1" w:themeTint="A6"/>
          <w:sz w:val="18"/>
          <w:szCs w:val="18"/>
        </w:rPr>
      </w:pPr>
    </w:p>
    <w:p w14:paraId="1CCD3A20" w14:textId="77777777" w:rsidR="001E0BE3" w:rsidRPr="00612875" w:rsidRDefault="001E0BE3" w:rsidP="001E0BE3">
      <w:pPr>
        <w:spacing w:line="360" w:lineRule="auto"/>
        <w:jc w:val="both"/>
        <w:rPr>
          <w:b/>
          <w:bCs/>
          <w:color w:val="595959" w:themeColor="text1" w:themeTint="A6"/>
          <w:sz w:val="17"/>
          <w:szCs w:val="17"/>
        </w:rPr>
      </w:pPr>
      <w:r w:rsidRPr="00612875">
        <w:rPr>
          <w:b/>
          <w:bCs/>
          <w:color w:val="595959" w:themeColor="text1" w:themeTint="A6"/>
          <w:sz w:val="17"/>
          <w:szCs w:val="17"/>
        </w:rPr>
        <w:t xml:space="preserve">CompuGroup Medical SE &amp; Co. KGaA </w:t>
      </w:r>
    </w:p>
    <w:p w14:paraId="083BAF9A" w14:textId="77777777" w:rsidR="001E0BE3" w:rsidRPr="00612875" w:rsidRDefault="001E0BE3" w:rsidP="001E0BE3">
      <w:pPr>
        <w:spacing w:line="360" w:lineRule="auto"/>
        <w:jc w:val="both"/>
        <w:rPr>
          <w:color w:val="595959" w:themeColor="text1" w:themeTint="A6"/>
          <w:sz w:val="17"/>
          <w:szCs w:val="17"/>
        </w:rPr>
      </w:pPr>
      <w:r w:rsidRPr="00612875">
        <w:rPr>
          <w:color w:val="595959" w:themeColor="text1" w:themeTint="A6"/>
          <w:sz w:val="17"/>
          <w:szCs w:val="17"/>
        </w:rPr>
        <w:t xml:space="preserve">CompuGroup Medical è un'azienda di sanità elettronica leader a livello mondiale, con un fatturato di 1,025 miliardi di euro nel 2021. I suoi software sono progettati per supportare tutte le attività mediche ed organizzative negli ambulatori medici, nelle farmacie, nei laboratori, negli ospedali e nelle istituzioni. I servizi informativi offerti a tutti coloro che fanno parte del sistema salute ed i suoi fascicoli sanitari elettronici su web, contribuiscono a realizzare un più sicuro ed efficiente sistema di assistenza sanitaria. I servizi offerti da CompuGroup Medical si basano su un parco clienti unico, costituito da oltre 1,6 milioni di utilizzatori tra medici, dentisti, farmacisti e altri professionisti sanitari in strutture ospedaliere e ambulatoriali. Con sedi in 19 Nazioni e prodotti in 56 differenti Paesi nel mondo, CompuGroup Medical è la società di sanità elettronica con uno dei più ampi raggi d’azione tra i professionisti dell’healthcare. Più di 8.500 collaboratori altamente qualificati supportano i clienti con soluzioni innovative per le esigenze in continua crescita del sistema sanitario. </w:t>
      </w:r>
    </w:p>
    <w:p w14:paraId="74CC4F7B" w14:textId="77777777" w:rsidR="001E0BE3" w:rsidRPr="00612875" w:rsidRDefault="001E0BE3" w:rsidP="001E0BE3">
      <w:pPr>
        <w:spacing w:line="360" w:lineRule="auto"/>
        <w:jc w:val="both"/>
        <w:rPr>
          <w:color w:val="595959" w:themeColor="text1" w:themeTint="A6"/>
          <w:sz w:val="17"/>
          <w:szCs w:val="17"/>
        </w:rPr>
      </w:pPr>
    </w:p>
    <w:p w14:paraId="5D1205C9" w14:textId="77777777" w:rsidR="001E0BE3" w:rsidRPr="00612875" w:rsidRDefault="001E0BE3" w:rsidP="001E0BE3">
      <w:pPr>
        <w:spacing w:line="360" w:lineRule="auto"/>
        <w:jc w:val="both"/>
        <w:rPr>
          <w:color w:val="595959" w:themeColor="text1" w:themeTint="A6"/>
          <w:sz w:val="17"/>
          <w:szCs w:val="17"/>
        </w:rPr>
      </w:pPr>
      <w:r w:rsidRPr="00612875">
        <w:rPr>
          <w:b/>
          <w:bCs/>
          <w:color w:val="595959" w:themeColor="text1" w:themeTint="A6"/>
          <w:sz w:val="17"/>
          <w:szCs w:val="17"/>
        </w:rPr>
        <w:t>CompuGroup Medical Italia Group</w:t>
      </w:r>
    </w:p>
    <w:p w14:paraId="1774E3A3" w14:textId="77777777" w:rsidR="001E0BE3" w:rsidRPr="00612875" w:rsidRDefault="001E0BE3" w:rsidP="001E0BE3">
      <w:pPr>
        <w:spacing w:line="360" w:lineRule="auto"/>
        <w:jc w:val="both"/>
        <w:rPr>
          <w:b/>
          <w:bCs/>
          <w:color w:val="595959" w:themeColor="text1" w:themeTint="A6"/>
          <w:sz w:val="18"/>
          <w:szCs w:val="18"/>
        </w:rPr>
      </w:pPr>
      <w:r w:rsidRPr="00612875">
        <w:rPr>
          <w:color w:val="595959" w:themeColor="text1" w:themeTint="A6"/>
          <w:sz w:val="17"/>
          <w:szCs w:val="17"/>
        </w:rPr>
        <w:t>CompuGroup Medical Italia Group (CGM Italia Group) è parte di CompuGroup Medical SE &amp; Co. KGaA, multinazionale di sanità elettronica, leader a livello mondiale, con un fatturato di 1,025 milardi di euro nel 2021, più di 8.500 collaboratori e prodotti in 56 differenti Paesi nel mondo. In Italia conta 550 dipendenti e 30.000 clienti tra medici, farmacie, dentisti, amministrazioni pubbliche, industrie farma, ospedali/asl e pazienti, utilizzatori delle sue varie soluzioni software gestionali e dei servizi connessi. Si occupa anche di sanità domiciliare, monitoraggio e raccolta di parametri vitali dei pazienti con avanzate soluzioni di Telemedicina e Compliance. Confeziona inoltre servizi e progetti di comunicazione digitale specifici in ambito sanitario. Con una molteplice e variegata offerta, CGM è la più grande azienda in Italia che si concentra esclusivamente sulla e-Health.</w:t>
      </w:r>
      <w:r w:rsidRPr="00612875">
        <w:rPr>
          <w:color w:val="595959" w:themeColor="text1" w:themeTint="A6"/>
          <w:sz w:val="18"/>
          <w:szCs w:val="18"/>
        </w:rPr>
        <w:t xml:space="preserve"> </w:t>
      </w:r>
    </w:p>
    <w:p w14:paraId="5AB12F50" w14:textId="77777777" w:rsidR="00D547DE" w:rsidRPr="00612875" w:rsidRDefault="00D547DE" w:rsidP="0085148E">
      <w:pPr>
        <w:ind w:right="-284"/>
        <w:jc w:val="both"/>
        <w:rPr>
          <w:rFonts w:ascii="Calibri" w:hAnsi="Calibri"/>
          <w:bCs/>
          <w:color w:val="595959" w:themeColor="text1" w:themeTint="A6"/>
          <w:sz w:val="20"/>
          <w:szCs w:val="20"/>
        </w:rPr>
      </w:pPr>
    </w:p>
    <w:p w14:paraId="506C1A91" w14:textId="77777777" w:rsidR="00920134" w:rsidRPr="00612875" w:rsidRDefault="00920134" w:rsidP="001E63B7">
      <w:pPr>
        <w:ind w:right="-284"/>
        <w:jc w:val="both"/>
        <w:rPr>
          <w:rFonts w:ascii="Calibri" w:hAnsi="Calibri"/>
          <w:bCs/>
          <w:color w:val="595959" w:themeColor="text1" w:themeTint="A6"/>
          <w:sz w:val="18"/>
          <w:szCs w:val="18"/>
          <w:u w:val="single"/>
        </w:rPr>
      </w:pPr>
    </w:p>
    <w:p w14:paraId="76C9C987" w14:textId="19759F47" w:rsidR="001E63B7" w:rsidRPr="00612875" w:rsidRDefault="001E63B7" w:rsidP="001E63B7">
      <w:pPr>
        <w:ind w:right="-284"/>
        <w:jc w:val="both"/>
        <w:rPr>
          <w:rFonts w:ascii="Calibri" w:hAnsi="Calibri"/>
          <w:bCs/>
          <w:color w:val="595959" w:themeColor="text1" w:themeTint="A6"/>
          <w:sz w:val="18"/>
          <w:szCs w:val="18"/>
          <w:u w:val="single"/>
        </w:rPr>
      </w:pPr>
      <w:r w:rsidRPr="00612875">
        <w:rPr>
          <w:rFonts w:ascii="Calibri" w:hAnsi="Calibri"/>
          <w:bCs/>
          <w:color w:val="595959" w:themeColor="text1" w:themeTint="A6"/>
          <w:sz w:val="18"/>
          <w:szCs w:val="18"/>
          <w:u w:val="single"/>
        </w:rPr>
        <w:t>Contatti</w:t>
      </w:r>
      <w:r w:rsidRPr="00612875">
        <w:rPr>
          <w:rFonts w:ascii="Calibri" w:hAnsi="Calibri"/>
          <w:bCs/>
          <w:color w:val="595959" w:themeColor="text1" w:themeTint="A6"/>
          <w:sz w:val="18"/>
          <w:szCs w:val="18"/>
        </w:rPr>
        <w:t>:</w:t>
      </w:r>
    </w:p>
    <w:p w14:paraId="364536CE" w14:textId="77777777" w:rsidR="001E63B7" w:rsidRPr="00612875" w:rsidRDefault="001E63B7" w:rsidP="001E63B7">
      <w:pPr>
        <w:ind w:left="-142" w:right="-284"/>
        <w:jc w:val="both"/>
        <w:rPr>
          <w:rFonts w:ascii="Calibri" w:hAnsi="Calibri"/>
          <w:bCs/>
          <w:color w:val="595959" w:themeColor="text1" w:themeTint="A6"/>
          <w:sz w:val="20"/>
          <w:szCs w:val="20"/>
        </w:rPr>
      </w:pPr>
    </w:p>
    <w:p w14:paraId="185452EE" w14:textId="0048F908" w:rsidR="001E63B7" w:rsidRPr="00612875" w:rsidRDefault="001E63B7" w:rsidP="00F8211F">
      <w:pPr>
        <w:spacing w:line="276" w:lineRule="auto"/>
        <w:ind w:right="-284"/>
        <w:jc w:val="both"/>
        <w:rPr>
          <w:b/>
          <w:bCs/>
          <w:color w:val="595959" w:themeColor="text1" w:themeTint="A6"/>
          <w:sz w:val="15"/>
          <w:szCs w:val="15"/>
        </w:rPr>
      </w:pPr>
      <w:r w:rsidRPr="00612875">
        <w:rPr>
          <w:b/>
          <w:bCs/>
          <w:color w:val="595959" w:themeColor="text1" w:themeTint="A6"/>
          <w:sz w:val="15"/>
          <w:szCs w:val="15"/>
        </w:rPr>
        <w:t>CompuGroup Medical Italia Group</w:t>
      </w:r>
    </w:p>
    <w:p w14:paraId="75FE42FC" w14:textId="468F43E9" w:rsidR="001E63B7" w:rsidRPr="00612875" w:rsidRDefault="00F8211F" w:rsidP="00F8211F">
      <w:pPr>
        <w:spacing w:line="276" w:lineRule="auto"/>
        <w:ind w:right="-284"/>
        <w:jc w:val="both"/>
        <w:rPr>
          <w:bCs/>
          <w:color w:val="595959" w:themeColor="text1" w:themeTint="A6"/>
          <w:sz w:val="15"/>
          <w:szCs w:val="15"/>
        </w:rPr>
      </w:pPr>
      <w:r w:rsidRPr="00612875">
        <w:rPr>
          <w:b/>
          <w:bCs/>
          <w:color w:val="595959" w:themeColor="text1" w:themeTint="A6"/>
          <w:sz w:val="15"/>
          <w:szCs w:val="15"/>
        </w:rPr>
        <w:t>Lucia Surace</w:t>
      </w:r>
    </w:p>
    <w:p w14:paraId="365CA52C" w14:textId="097B85B6" w:rsidR="001E63B7" w:rsidRPr="00612875" w:rsidRDefault="00F8211F" w:rsidP="00F8211F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val="en-US" w:eastAsia="it-IT"/>
        </w:rPr>
      </w:pPr>
      <w:r w:rsidRPr="00612875">
        <w:rPr>
          <w:rFonts w:eastAsiaTheme="minorEastAsia"/>
          <w:color w:val="595959" w:themeColor="text1" w:themeTint="A6"/>
          <w:sz w:val="15"/>
          <w:szCs w:val="15"/>
          <w:lang w:val="en-US" w:eastAsia="it-IT"/>
        </w:rPr>
        <w:t>Direttore Marketing/Marketing Manager Italy</w:t>
      </w:r>
      <w:r w:rsidRPr="00612875">
        <w:rPr>
          <w:rFonts w:eastAsiaTheme="minorEastAsia"/>
          <w:color w:val="595959" w:themeColor="text1" w:themeTint="A6"/>
          <w:sz w:val="15"/>
          <w:szCs w:val="15"/>
          <w:lang w:val="en-US" w:eastAsia="it-IT"/>
        </w:rPr>
        <w:tab/>
      </w:r>
      <w:r w:rsidRPr="00612875">
        <w:rPr>
          <w:rFonts w:eastAsiaTheme="minorEastAsia"/>
          <w:color w:val="595959" w:themeColor="text1" w:themeTint="A6"/>
          <w:sz w:val="15"/>
          <w:szCs w:val="15"/>
          <w:lang w:val="en-US" w:eastAsia="it-IT"/>
        </w:rPr>
        <w:tab/>
      </w:r>
    </w:p>
    <w:p w14:paraId="1B396AEB" w14:textId="057989E1" w:rsidR="001E63B7" w:rsidRPr="00612875" w:rsidRDefault="001E63B7" w:rsidP="00F8211F">
      <w:pPr>
        <w:spacing w:line="276" w:lineRule="auto"/>
        <w:ind w:right="-284"/>
        <w:jc w:val="both"/>
        <w:rPr>
          <w:color w:val="595959" w:themeColor="text1" w:themeTint="A6"/>
          <w:sz w:val="15"/>
          <w:szCs w:val="15"/>
        </w:rPr>
      </w:pPr>
      <w:r w:rsidRPr="00612875">
        <w:rPr>
          <w:color w:val="595959" w:themeColor="text1" w:themeTint="A6"/>
          <w:sz w:val="15"/>
          <w:szCs w:val="15"/>
        </w:rPr>
        <w:t xml:space="preserve">e-mail: </w:t>
      </w:r>
      <w:hyperlink r:id="rId8" w:history="1">
        <w:r w:rsidR="00F8211F" w:rsidRPr="00612875">
          <w:rPr>
            <w:rStyle w:val="Collegamentoipertestuale"/>
            <w:sz w:val="15"/>
            <w:szCs w:val="15"/>
          </w:rPr>
          <w:t>lucia.surace@cgm.com</w:t>
        </w:r>
      </w:hyperlink>
    </w:p>
    <w:p w14:paraId="04C77C5C" w14:textId="22AB2AAC" w:rsidR="001E63B7" w:rsidRPr="00612875" w:rsidRDefault="00612875" w:rsidP="00F8211F">
      <w:pPr>
        <w:spacing w:line="276" w:lineRule="auto"/>
        <w:ind w:right="-284"/>
        <w:jc w:val="both"/>
        <w:rPr>
          <w:bCs/>
          <w:color w:val="595959" w:themeColor="text1" w:themeTint="A6"/>
          <w:sz w:val="15"/>
          <w:szCs w:val="15"/>
          <w:lang w:val="en-US"/>
        </w:rPr>
      </w:pPr>
      <w:hyperlink r:id="rId9" w:history="1">
        <w:r w:rsidR="001E63B7" w:rsidRPr="00612875">
          <w:rPr>
            <w:rStyle w:val="Collegamentoipertestuale"/>
            <w:b/>
            <w:color w:val="595959" w:themeColor="text1" w:themeTint="A6"/>
            <w:sz w:val="15"/>
            <w:szCs w:val="15"/>
            <w:u w:val="none"/>
            <w:lang w:val="en-US"/>
          </w:rPr>
          <w:t>www.cgm.com/it</w:t>
        </w:r>
      </w:hyperlink>
      <w:r w:rsidR="001E63B7" w:rsidRPr="00612875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E63B7" w:rsidRPr="00612875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E63B7" w:rsidRPr="00612875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E63B7" w:rsidRPr="00612875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E63B7" w:rsidRPr="00612875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  <w:r w:rsidR="001E63B7" w:rsidRPr="00612875">
        <w:rPr>
          <w:rStyle w:val="Collegamentoipertestuale"/>
          <w:bCs/>
          <w:color w:val="595959" w:themeColor="text1" w:themeTint="A6"/>
          <w:sz w:val="15"/>
          <w:szCs w:val="15"/>
          <w:u w:val="none"/>
          <w:lang w:val="en-US"/>
        </w:rPr>
        <w:tab/>
      </w:r>
    </w:p>
    <w:p w14:paraId="0806496A" w14:textId="77777777" w:rsidR="00920134" w:rsidRPr="00612875" w:rsidRDefault="00920134" w:rsidP="00920134">
      <w:pPr>
        <w:ind w:left="-142" w:right="-284"/>
        <w:jc w:val="both"/>
        <w:rPr>
          <w:rFonts w:ascii="Calibri" w:hAnsi="Calibri"/>
          <w:color w:val="auto"/>
          <w:lang w:val="en-US"/>
        </w:rPr>
      </w:pPr>
    </w:p>
    <w:p w14:paraId="78B6AE5E" w14:textId="55A0771C" w:rsidR="00920134" w:rsidRPr="00612875" w:rsidRDefault="00920134" w:rsidP="00920134">
      <w:pPr>
        <w:ind w:left="-142" w:right="-284" w:firstLine="142"/>
        <w:jc w:val="both"/>
        <w:rPr>
          <w:b/>
          <w:bCs/>
          <w:color w:val="595959" w:themeColor="text1" w:themeTint="A6"/>
          <w:sz w:val="15"/>
          <w:szCs w:val="15"/>
          <w:lang w:val="en-US"/>
        </w:rPr>
      </w:pPr>
      <w:r w:rsidRPr="00612875">
        <w:rPr>
          <w:b/>
          <w:bCs/>
          <w:color w:val="595959" w:themeColor="text1" w:themeTint="A6"/>
          <w:sz w:val="15"/>
          <w:szCs w:val="15"/>
          <w:lang w:val="en-US"/>
        </w:rPr>
        <w:t>Ufficio stampa Value Relations</w:t>
      </w:r>
    </w:p>
    <w:p w14:paraId="134C5798" w14:textId="77777777" w:rsidR="00920134" w:rsidRPr="00612875" w:rsidRDefault="00920134" w:rsidP="00621EBA">
      <w:pPr>
        <w:spacing w:line="276" w:lineRule="auto"/>
        <w:ind w:right="-284"/>
        <w:jc w:val="both"/>
        <w:rPr>
          <w:b/>
          <w:bCs/>
          <w:color w:val="595959" w:themeColor="text1" w:themeTint="A6"/>
          <w:sz w:val="15"/>
          <w:szCs w:val="15"/>
        </w:rPr>
      </w:pPr>
      <w:r w:rsidRPr="00612875">
        <w:rPr>
          <w:b/>
          <w:bCs/>
          <w:color w:val="595959" w:themeColor="text1" w:themeTint="A6"/>
          <w:sz w:val="15"/>
          <w:szCs w:val="15"/>
        </w:rPr>
        <w:t>Angela Del Giudice</w:t>
      </w:r>
    </w:p>
    <w:p w14:paraId="72C9170A" w14:textId="77777777" w:rsidR="00920134" w:rsidRPr="00612875" w:rsidRDefault="00920134" w:rsidP="00621EBA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eastAsia="it-IT"/>
        </w:rPr>
      </w:pPr>
      <w:r w:rsidRPr="00612875"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Mob. 392.6858392 </w:t>
      </w:r>
    </w:p>
    <w:p w14:paraId="2785DD03" w14:textId="46E93AF5" w:rsidR="00920134" w:rsidRPr="00612875" w:rsidRDefault="00621EBA" w:rsidP="00621EBA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eastAsia="it-IT"/>
        </w:rPr>
      </w:pPr>
      <w:r w:rsidRPr="00612875">
        <w:rPr>
          <w:rFonts w:eastAsiaTheme="minorEastAsia"/>
          <w:color w:val="595959" w:themeColor="text1" w:themeTint="A6"/>
          <w:sz w:val="15"/>
          <w:szCs w:val="15"/>
          <w:lang w:eastAsia="it-IT"/>
        </w:rPr>
        <w:t>e-m</w:t>
      </w:r>
      <w:r w:rsidR="00920134" w:rsidRPr="00612875"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ail: </w:t>
      </w:r>
      <w:hyperlink r:id="rId10" w:history="1">
        <w:r w:rsidRPr="00612875">
          <w:rPr>
            <w:rStyle w:val="Collegamentoipertestuale"/>
            <w:rFonts w:eastAsiaTheme="minorEastAsia"/>
            <w:sz w:val="15"/>
            <w:szCs w:val="15"/>
            <w:lang w:eastAsia="it-IT"/>
          </w:rPr>
          <w:t>a.delgiudice@vrelations.it</w:t>
        </w:r>
      </w:hyperlink>
      <w:r w:rsidRPr="00612875"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 </w:t>
      </w:r>
    </w:p>
    <w:p w14:paraId="557C71AA" w14:textId="77777777" w:rsidR="00920134" w:rsidRPr="00612875" w:rsidRDefault="00920134" w:rsidP="00621EBA">
      <w:pPr>
        <w:spacing w:line="276" w:lineRule="auto"/>
        <w:ind w:right="-284"/>
        <w:jc w:val="both"/>
        <w:rPr>
          <w:rFonts w:eastAsiaTheme="minorEastAsia"/>
          <w:b/>
          <w:bCs/>
          <w:color w:val="595959" w:themeColor="text1" w:themeTint="A6"/>
          <w:sz w:val="15"/>
          <w:szCs w:val="15"/>
          <w:lang w:eastAsia="it-IT"/>
        </w:rPr>
      </w:pPr>
      <w:r w:rsidRPr="00612875">
        <w:rPr>
          <w:rFonts w:eastAsiaTheme="minorEastAsia"/>
          <w:b/>
          <w:bCs/>
          <w:color w:val="595959" w:themeColor="text1" w:themeTint="A6"/>
          <w:sz w:val="15"/>
          <w:szCs w:val="15"/>
          <w:lang w:eastAsia="it-IT"/>
        </w:rPr>
        <w:t>Chiara Farroni</w:t>
      </w:r>
    </w:p>
    <w:p w14:paraId="22215BBB" w14:textId="77777777" w:rsidR="00920134" w:rsidRPr="00612875" w:rsidRDefault="00920134" w:rsidP="00621EBA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eastAsia="it-IT"/>
        </w:rPr>
      </w:pPr>
      <w:r w:rsidRPr="00612875">
        <w:rPr>
          <w:rFonts w:eastAsiaTheme="minorEastAsia"/>
          <w:color w:val="595959" w:themeColor="text1" w:themeTint="A6"/>
          <w:sz w:val="15"/>
          <w:szCs w:val="15"/>
          <w:lang w:eastAsia="it-IT"/>
        </w:rPr>
        <w:t>Mob. 331.4997375</w:t>
      </w:r>
    </w:p>
    <w:p w14:paraId="5008F9E8" w14:textId="20C65F20" w:rsidR="00967DFC" w:rsidRPr="00621EBA" w:rsidRDefault="00621EBA" w:rsidP="00621EBA">
      <w:pPr>
        <w:spacing w:line="276" w:lineRule="auto"/>
        <w:ind w:right="-284"/>
        <w:jc w:val="both"/>
        <w:rPr>
          <w:rFonts w:eastAsiaTheme="minorEastAsia"/>
          <w:color w:val="595959" w:themeColor="text1" w:themeTint="A6"/>
          <w:sz w:val="15"/>
          <w:szCs w:val="15"/>
          <w:lang w:eastAsia="it-IT"/>
        </w:rPr>
      </w:pPr>
      <w:r w:rsidRPr="00612875">
        <w:rPr>
          <w:rFonts w:eastAsiaTheme="minorEastAsia"/>
          <w:color w:val="595959" w:themeColor="text1" w:themeTint="A6"/>
          <w:sz w:val="15"/>
          <w:szCs w:val="15"/>
          <w:lang w:eastAsia="it-IT"/>
        </w:rPr>
        <w:t>e-mail</w:t>
      </w:r>
      <w:r w:rsidR="00920134" w:rsidRPr="00612875"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: </w:t>
      </w:r>
      <w:hyperlink r:id="rId11" w:history="1">
        <w:r w:rsidRPr="00612875">
          <w:rPr>
            <w:rStyle w:val="Collegamentoipertestuale"/>
            <w:rFonts w:eastAsiaTheme="minorEastAsia"/>
            <w:sz w:val="15"/>
            <w:szCs w:val="15"/>
            <w:lang w:eastAsia="it-IT"/>
          </w:rPr>
          <w:t>c.farroni@vrelations.it</w:t>
        </w:r>
      </w:hyperlink>
      <w:bookmarkStart w:id="0" w:name="_GoBack"/>
      <w:bookmarkEnd w:id="0"/>
      <w:r>
        <w:rPr>
          <w:rFonts w:eastAsiaTheme="minorEastAsia"/>
          <w:color w:val="595959" w:themeColor="text1" w:themeTint="A6"/>
          <w:sz w:val="15"/>
          <w:szCs w:val="15"/>
          <w:lang w:eastAsia="it-IT"/>
        </w:rPr>
        <w:t xml:space="preserve"> </w:t>
      </w:r>
    </w:p>
    <w:sectPr w:rsidR="00967DFC" w:rsidRPr="00621EBA" w:rsidSect="00322B63">
      <w:headerReference w:type="default" r:id="rId12"/>
      <w:footerReference w:type="default" r:id="rId13"/>
      <w:footnotePr>
        <w:pos w:val="beneathText"/>
      </w:footnotePr>
      <w:pgSz w:w="11905" w:h="16837" w:code="9"/>
      <w:pgMar w:top="3119" w:right="1191" w:bottom="2126" w:left="1191" w:header="737" w:footer="482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E34D0" w16cex:dateUtc="2022-05-05T09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93F95" w14:textId="77777777" w:rsidR="00CC0A82" w:rsidRDefault="00CC0A82" w:rsidP="00BB6CF1">
      <w:r>
        <w:separator/>
      </w:r>
    </w:p>
  </w:endnote>
  <w:endnote w:type="continuationSeparator" w:id="0">
    <w:p w14:paraId="21811C86" w14:textId="77777777" w:rsidR="00CC0A82" w:rsidRDefault="00CC0A82" w:rsidP="00BB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9303" w14:textId="77777777" w:rsidR="0097081D" w:rsidRPr="007F7E14" w:rsidRDefault="0097081D" w:rsidP="0097081D">
    <w:pPr>
      <w:pStyle w:val="Pidipagina"/>
      <w:ind w:right="-2"/>
      <w:jc w:val="center"/>
      <w:rPr>
        <w:rFonts w:ascii="Calibri" w:hAnsi="Calibri"/>
        <w:color w:val="333333"/>
        <w:sz w:val="16"/>
        <w:szCs w:val="16"/>
        <w:lang w:val="en-US"/>
      </w:rPr>
    </w:pPr>
    <w:r w:rsidRPr="007F7E14">
      <w:rPr>
        <w:rFonts w:ascii="Calibri" w:hAnsi="Calibri"/>
        <w:color w:val="333333"/>
        <w:sz w:val="16"/>
        <w:szCs w:val="16"/>
        <w:lang w:val="en-US"/>
      </w:rPr>
      <w:t>CompuGroup Medical Italia Holding S.r.l.</w:t>
    </w:r>
  </w:p>
  <w:p w14:paraId="54D798F4" w14:textId="77777777" w:rsidR="0097081D" w:rsidRPr="0097081D" w:rsidRDefault="0097081D" w:rsidP="0097081D">
    <w:pPr>
      <w:pStyle w:val="Pidipagina"/>
      <w:ind w:right="-2"/>
      <w:jc w:val="center"/>
      <w:rPr>
        <w:rFonts w:ascii="Calibri" w:hAnsi="Calibri"/>
        <w:color w:val="333333"/>
        <w:sz w:val="16"/>
        <w:szCs w:val="16"/>
      </w:rPr>
    </w:pPr>
    <w:r w:rsidRPr="0097081D">
      <w:rPr>
        <w:rFonts w:ascii="Calibri" w:hAnsi="Calibri"/>
        <w:color w:val="333333"/>
        <w:sz w:val="16"/>
        <w:szCs w:val="16"/>
      </w:rPr>
      <w:t>Foro Buonaparte 70 - 20121 Milano MI - Tel. +39 02 84269 401 Fax +39 02 84269 499</w:t>
    </w:r>
  </w:p>
  <w:p w14:paraId="6E13B1B0" w14:textId="77777777" w:rsidR="0097081D" w:rsidRPr="0097081D" w:rsidRDefault="0097081D" w:rsidP="0097081D">
    <w:pPr>
      <w:pStyle w:val="Pidipagina"/>
      <w:ind w:right="-2"/>
      <w:jc w:val="center"/>
      <w:rPr>
        <w:rFonts w:ascii="Calibri" w:hAnsi="Calibri"/>
        <w:color w:val="333333"/>
        <w:sz w:val="16"/>
        <w:szCs w:val="16"/>
      </w:rPr>
    </w:pPr>
    <w:r w:rsidRPr="0097081D">
      <w:rPr>
        <w:rFonts w:ascii="Calibri" w:hAnsi="Calibri"/>
        <w:color w:val="333333"/>
        <w:sz w:val="16"/>
        <w:szCs w:val="16"/>
      </w:rPr>
      <w:t>Codice Fiscale, Partita IVA e Iscrizione Registro delle Imprese di Milano n. 08319770965 - N. REA MI-2017399 - Capitale sociale € 10.000 i.v.</w:t>
    </w:r>
  </w:p>
  <w:p w14:paraId="0494A01B" w14:textId="77777777" w:rsidR="00353254" w:rsidRPr="0097081D" w:rsidRDefault="0097081D" w:rsidP="0097081D">
    <w:pPr>
      <w:pStyle w:val="Pidipagina"/>
      <w:ind w:right="-2"/>
      <w:jc w:val="center"/>
      <w:rPr>
        <w:rFonts w:ascii="Calibri" w:hAnsi="Calibri"/>
        <w:color w:val="333333"/>
        <w:sz w:val="16"/>
        <w:szCs w:val="16"/>
      </w:rPr>
    </w:pPr>
    <w:r>
      <w:rPr>
        <w:rFonts w:ascii="Calibri" w:hAnsi="Calibri"/>
        <w:color w:val="333333"/>
        <w:sz w:val="16"/>
        <w:szCs w:val="16"/>
      </w:rPr>
      <w:t>www.cgm.com/it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03DED" w14:textId="77777777" w:rsidR="00CC0A82" w:rsidRDefault="00CC0A82" w:rsidP="00BB6CF1">
      <w:r>
        <w:separator/>
      </w:r>
    </w:p>
  </w:footnote>
  <w:footnote w:type="continuationSeparator" w:id="0">
    <w:p w14:paraId="70DAB615" w14:textId="77777777" w:rsidR="00CC0A82" w:rsidRDefault="00CC0A82" w:rsidP="00BB6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D2847" w14:textId="0EA3E1D5" w:rsidR="000269CB" w:rsidRDefault="00C87BF2">
    <w:pPr>
      <w:pStyle w:val="Intestazione"/>
      <w:jc w:val="right"/>
      <w:rPr>
        <w:b/>
        <w:bCs/>
        <w:color w:val="auto"/>
        <w:sz w:val="20"/>
      </w:rPr>
    </w:pPr>
    <w:r>
      <w:rPr>
        <w:lang w:eastAsia="it-IT"/>
      </w:rPr>
      <w:drawing>
        <wp:anchor distT="0" distB="0" distL="114300" distR="114300" simplePos="0" relativeHeight="251659776" behindDoc="0" locked="0" layoutInCell="1" allowOverlap="1" wp14:anchorId="1C29CAE0" wp14:editId="5ADC7971">
          <wp:simplePos x="0" y="0"/>
          <wp:positionH relativeFrom="column">
            <wp:posOffset>4816475</wp:posOffset>
          </wp:positionH>
          <wp:positionV relativeFrom="paragraph">
            <wp:posOffset>-48260</wp:posOffset>
          </wp:positionV>
          <wp:extent cx="1379855" cy="744855"/>
          <wp:effectExtent l="0" t="0" r="0" b="0"/>
          <wp:wrapNone/>
          <wp:docPr id="4" name="Bild 1" descr="CGM_logo_rgb_150dpi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GM_logo_rgb_150dpi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1EF7FE" w14:textId="5A2C2248" w:rsidR="003B4CBC" w:rsidRPr="00BE0DA1" w:rsidRDefault="00610D38" w:rsidP="003B4CBC">
    <w:pPr>
      <w:spacing w:after="200"/>
      <w:rPr>
        <w:rFonts w:ascii="Calibri" w:hAnsi="Calibri"/>
        <w:b/>
        <w:sz w:val="36"/>
        <w:szCs w:val="36"/>
      </w:rPr>
    </w:pPr>
    <w:r>
      <w:rPr>
        <w:rFonts w:ascii="Calibri" w:hAnsi="Calibri"/>
        <w:b/>
        <w:sz w:val="36"/>
        <w:szCs w:val="36"/>
      </w:rPr>
      <w:t>COMUNICATO STAMPA</w:t>
    </w:r>
  </w:p>
  <w:p w14:paraId="401CC110" w14:textId="5BC416C4" w:rsidR="003B4CBC" w:rsidRPr="00B40FC5" w:rsidRDefault="003B4CBC" w:rsidP="003B4CBC">
    <w:pPr>
      <w:rPr>
        <w:rFonts w:ascii="Calibri" w:hAnsi="Calibri"/>
        <w:color w:val="808080" w:themeColor="background1" w:themeShade="80"/>
      </w:rPr>
    </w:pPr>
    <w:r w:rsidRPr="00B40FC5">
      <w:rPr>
        <w:rFonts w:ascii="Calibri" w:hAnsi="Calibri"/>
        <w:color w:val="808080" w:themeColor="background1" w:themeShade="80"/>
      </w:rPr>
      <w:t xml:space="preserve">Lunghezza: </w:t>
    </w:r>
    <w:r w:rsidR="00BB21B9">
      <w:rPr>
        <w:rFonts w:ascii="Calibri" w:hAnsi="Calibri"/>
        <w:color w:val="808080" w:themeColor="background1" w:themeShade="80"/>
      </w:rPr>
      <w:t>932</w:t>
    </w:r>
    <w:r w:rsidR="0051341C">
      <w:rPr>
        <w:rFonts w:ascii="Calibri" w:hAnsi="Calibri"/>
        <w:color w:val="808080" w:themeColor="background1" w:themeShade="80"/>
      </w:rPr>
      <w:t xml:space="preserve"> parole</w:t>
    </w:r>
    <w:r w:rsidRPr="00B40FC5">
      <w:rPr>
        <w:rFonts w:ascii="Calibri" w:hAnsi="Calibri"/>
        <w:color w:val="808080" w:themeColor="background1" w:themeShade="80"/>
      </w:rPr>
      <w:t xml:space="preserve"> (inclusa intestazione</w:t>
    </w:r>
    <w:r w:rsidR="00E47306">
      <w:rPr>
        <w:rFonts w:ascii="Calibri" w:hAnsi="Calibri"/>
        <w:color w:val="808080" w:themeColor="background1" w:themeShade="80"/>
      </w:rPr>
      <w:t xml:space="preserve"> e dati aziendali</w:t>
    </w:r>
    <w:r w:rsidRPr="00B40FC5">
      <w:rPr>
        <w:rFonts w:ascii="Calibri" w:hAnsi="Calibri"/>
        <w:color w:val="808080" w:themeColor="background1" w:themeShade="80"/>
      </w:rPr>
      <w:t>)</w:t>
    </w:r>
  </w:p>
  <w:p w14:paraId="4073E2DC" w14:textId="374CC32F" w:rsidR="000269CB" w:rsidRPr="0053573A" w:rsidRDefault="003B4CBC" w:rsidP="0053573A">
    <w:pPr>
      <w:rPr>
        <w:rFonts w:ascii="Calibri" w:hAnsi="Calibri"/>
        <w:color w:val="808080" w:themeColor="background1" w:themeShade="80"/>
      </w:rPr>
    </w:pPr>
    <w:r w:rsidRPr="00B40FC5">
      <w:rPr>
        <w:rFonts w:ascii="Calibri" w:hAnsi="Calibri"/>
        <w:color w:val="808080" w:themeColor="background1" w:themeShade="80"/>
      </w:rPr>
      <w:t xml:space="preserve">Può essere ristampato – Pagina 1 </w:t>
    </w:r>
    <w:r w:rsidR="00BE2067">
      <w:rPr>
        <w:rFonts w:ascii="Calibri" w:hAnsi="Calibri"/>
        <w:color w:val="808080" w:themeColor="background1" w:themeShade="80"/>
      </w:rPr>
      <w:t>di 2</w:t>
    </w:r>
    <w:r w:rsidR="000269CB" w:rsidRPr="008663A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30AAF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32B64"/>
    <w:multiLevelType w:val="hybridMultilevel"/>
    <w:tmpl w:val="B4BC1D88"/>
    <w:lvl w:ilvl="0" w:tplc="18C0E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22601"/>
    <w:multiLevelType w:val="hybridMultilevel"/>
    <w:tmpl w:val="3F52B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3D6A"/>
    <w:multiLevelType w:val="hybridMultilevel"/>
    <w:tmpl w:val="729072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702A"/>
    <w:multiLevelType w:val="hybridMultilevel"/>
    <w:tmpl w:val="DBAE2A60"/>
    <w:lvl w:ilvl="0" w:tplc="437AF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A6413"/>
    <w:multiLevelType w:val="hybridMultilevel"/>
    <w:tmpl w:val="EEC0DDBC"/>
    <w:lvl w:ilvl="0" w:tplc="FFFFFFFF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6A705F1"/>
    <w:multiLevelType w:val="hybridMultilevel"/>
    <w:tmpl w:val="33AA617E"/>
    <w:lvl w:ilvl="0" w:tplc="ADECA6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538B9"/>
    <w:multiLevelType w:val="hybridMultilevel"/>
    <w:tmpl w:val="88CEB9EC"/>
    <w:lvl w:ilvl="0" w:tplc="A73660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9442D"/>
    <w:multiLevelType w:val="hybridMultilevel"/>
    <w:tmpl w:val="95E6FD1E"/>
    <w:lvl w:ilvl="0" w:tplc="3E720F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36112"/>
    <w:multiLevelType w:val="hybridMultilevel"/>
    <w:tmpl w:val="8F343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F5E0C"/>
    <w:multiLevelType w:val="hybridMultilevel"/>
    <w:tmpl w:val="3E90A6D2"/>
    <w:lvl w:ilvl="0" w:tplc="91BC66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F0049"/>
    <w:multiLevelType w:val="hybridMultilevel"/>
    <w:tmpl w:val="4B66F11A"/>
    <w:lvl w:ilvl="0" w:tplc="4BF679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77BB"/>
    <w:multiLevelType w:val="hybridMultilevel"/>
    <w:tmpl w:val="3336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13508"/>
    <w:multiLevelType w:val="hybridMultilevel"/>
    <w:tmpl w:val="875C5132"/>
    <w:lvl w:ilvl="0" w:tplc="8F2CFA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D1BB4"/>
    <w:multiLevelType w:val="hybridMultilevel"/>
    <w:tmpl w:val="FDD80C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401DD"/>
    <w:multiLevelType w:val="hybridMultilevel"/>
    <w:tmpl w:val="DC2C2E80"/>
    <w:lvl w:ilvl="0" w:tplc="64FED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04FC4"/>
    <w:multiLevelType w:val="hybridMultilevel"/>
    <w:tmpl w:val="A16EA49C"/>
    <w:lvl w:ilvl="0" w:tplc="C55867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C0FF5"/>
    <w:multiLevelType w:val="hybridMultilevel"/>
    <w:tmpl w:val="93EC4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E2BC7"/>
    <w:multiLevelType w:val="hybridMultilevel"/>
    <w:tmpl w:val="3AEA89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B774D"/>
    <w:multiLevelType w:val="hybridMultilevel"/>
    <w:tmpl w:val="1C02D150"/>
    <w:lvl w:ilvl="0" w:tplc="4D7AAB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15D7D"/>
    <w:multiLevelType w:val="hybridMultilevel"/>
    <w:tmpl w:val="BEAC3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41493"/>
    <w:multiLevelType w:val="hybridMultilevel"/>
    <w:tmpl w:val="3522CBBE"/>
    <w:lvl w:ilvl="0" w:tplc="4E86FA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3"/>
  </w:num>
  <w:num w:numId="4">
    <w:abstractNumId w:val="7"/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11"/>
  </w:num>
  <w:num w:numId="10">
    <w:abstractNumId w:val="21"/>
  </w:num>
  <w:num w:numId="11">
    <w:abstractNumId w:val="3"/>
  </w:num>
  <w:num w:numId="12">
    <w:abstractNumId w:val="18"/>
  </w:num>
  <w:num w:numId="13">
    <w:abstractNumId w:val="5"/>
  </w:num>
  <w:num w:numId="14">
    <w:abstractNumId w:val="8"/>
  </w:num>
  <w:num w:numId="15">
    <w:abstractNumId w:val="0"/>
  </w:num>
  <w:num w:numId="16">
    <w:abstractNumId w:val="9"/>
  </w:num>
  <w:num w:numId="17">
    <w:abstractNumId w:val="2"/>
  </w:num>
  <w:num w:numId="18">
    <w:abstractNumId w:val="15"/>
  </w:num>
  <w:num w:numId="19">
    <w:abstractNumId w:val="12"/>
  </w:num>
  <w:num w:numId="20">
    <w:abstractNumId w:val="14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20"/>
    <w:rsid w:val="00000A65"/>
    <w:rsid w:val="000042DA"/>
    <w:rsid w:val="00004E8E"/>
    <w:rsid w:val="0000599E"/>
    <w:rsid w:val="00005B3F"/>
    <w:rsid w:val="00005CCF"/>
    <w:rsid w:val="00007401"/>
    <w:rsid w:val="00007DE9"/>
    <w:rsid w:val="00010077"/>
    <w:rsid w:val="00010A17"/>
    <w:rsid w:val="0001153B"/>
    <w:rsid w:val="00012CFB"/>
    <w:rsid w:val="00013908"/>
    <w:rsid w:val="000148A2"/>
    <w:rsid w:val="0001584A"/>
    <w:rsid w:val="00015E2D"/>
    <w:rsid w:val="000162D2"/>
    <w:rsid w:val="00016B71"/>
    <w:rsid w:val="00017472"/>
    <w:rsid w:val="000201F7"/>
    <w:rsid w:val="00020F73"/>
    <w:rsid w:val="00020F95"/>
    <w:rsid w:val="00021B4A"/>
    <w:rsid w:val="000229C5"/>
    <w:rsid w:val="00022E2E"/>
    <w:rsid w:val="0002330B"/>
    <w:rsid w:val="0002334E"/>
    <w:rsid w:val="00025DD9"/>
    <w:rsid w:val="00025F4D"/>
    <w:rsid w:val="00026195"/>
    <w:rsid w:val="000269CB"/>
    <w:rsid w:val="00027FED"/>
    <w:rsid w:val="0003016C"/>
    <w:rsid w:val="00031022"/>
    <w:rsid w:val="00036DA4"/>
    <w:rsid w:val="00041E68"/>
    <w:rsid w:val="0004410A"/>
    <w:rsid w:val="0004457A"/>
    <w:rsid w:val="000456A7"/>
    <w:rsid w:val="00045823"/>
    <w:rsid w:val="00047985"/>
    <w:rsid w:val="00050769"/>
    <w:rsid w:val="000519B7"/>
    <w:rsid w:val="00052073"/>
    <w:rsid w:val="000526F3"/>
    <w:rsid w:val="00053845"/>
    <w:rsid w:val="00056F6A"/>
    <w:rsid w:val="000611BE"/>
    <w:rsid w:val="00062F2D"/>
    <w:rsid w:val="000636CF"/>
    <w:rsid w:val="00064659"/>
    <w:rsid w:val="00067496"/>
    <w:rsid w:val="000709DD"/>
    <w:rsid w:val="00074A7E"/>
    <w:rsid w:val="00074BA8"/>
    <w:rsid w:val="00076A61"/>
    <w:rsid w:val="00076F0A"/>
    <w:rsid w:val="00076F1D"/>
    <w:rsid w:val="000813B3"/>
    <w:rsid w:val="000847F0"/>
    <w:rsid w:val="00085D41"/>
    <w:rsid w:val="000867E6"/>
    <w:rsid w:val="000875A6"/>
    <w:rsid w:val="00091CA9"/>
    <w:rsid w:val="000A11BF"/>
    <w:rsid w:val="000A177D"/>
    <w:rsid w:val="000A1BB7"/>
    <w:rsid w:val="000A2F04"/>
    <w:rsid w:val="000A4866"/>
    <w:rsid w:val="000A7923"/>
    <w:rsid w:val="000B0878"/>
    <w:rsid w:val="000B4ADB"/>
    <w:rsid w:val="000B533A"/>
    <w:rsid w:val="000B72F6"/>
    <w:rsid w:val="000C0635"/>
    <w:rsid w:val="000C0E39"/>
    <w:rsid w:val="000C1191"/>
    <w:rsid w:val="000C3F68"/>
    <w:rsid w:val="000C46EB"/>
    <w:rsid w:val="000C655E"/>
    <w:rsid w:val="000D2EFD"/>
    <w:rsid w:val="000D30B9"/>
    <w:rsid w:val="000D3384"/>
    <w:rsid w:val="000D4540"/>
    <w:rsid w:val="000D45AE"/>
    <w:rsid w:val="000D6394"/>
    <w:rsid w:val="000E3CE2"/>
    <w:rsid w:val="000E7136"/>
    <w:rsid w:val="000E7B78"/>
    <w:rsid w:val="000F0311"/>
    <w:rsid w:val="000F35FC"/>
    <w:rsid w:val="000F4845"/>
    <w:rsid w:val="000F515F"/>
    <w:rsid w:val="00101A67"/>
    <w:rsid w:val="001100A8"/>
    <w:rsid w:val="0011082D"/>
    <w:rsid w:val="00112274"/>
    <w:rsid w:val="00112E5F"/>
    <w:rsid w:val="00115BF8"/>
    <w:rsid w:val="001204F8"/>
    <w:rsid w:val="00120B79"/>
    <w:rsid w:val="001225E4"/>
    <w:rsid w:val="0012371E"/>
    <w:rsid w:val="00123E00"/>
    <w:rsid w:val="00124375"/>
    <w:rsid w:val="00124383"/>
    <w:rsid w:val="00125ABF"/>
    <w:rsid w:val="00131EE0"/>
    <w:rsid w:val="001352E3"/>
    <w:rsid w:val="00135D42"/>
    <w:rsid w:val="0014091B"/>
    <w:rsid w:val="00142A5C"/>
    <w:rsid w:val="00144CB2"/>
    <w:rsid w:val="001461F5"/>
    <w:rsid w:val="001464C4"/>
    <w:rsid w:val="0015134F"/>
    <w:rsid w:val="00153BF3"/>
    <w:rsid w:val="00157225"/>
    <w:rsid w:val="0016217B"/>
    <w:rsid w:val="00163084"/>
    <w:rsid w:val="00163E95"/>
    <w:rsid w:val="00165131"/>
    <w:rsid w:val="001753E6"/>
    <w:rsid w:val="001756A1"/>
    <w:rsid w:val="001803A2"/>
    <w:rsid w:val="00180764"/>
    <w:rsid w:val="00182404"/>
    <w:rsid w:val="001827F6"/>
    <w:rsid w:val="001834F2"/>
    <w:rsid w:val="0018386D"/>
    <w:rsid w:val="00186762"/>
    <w:rsid w:val="0018783B"/>
    <w:rsid w:val="00191258"/>
    <w:rsid w:val="001915B9"/>
    <w:rsid w:val="0019491E"/>
    <w:rsid w:val="00195874"/>
    <w:rsid w:val="00195A51"/>
    <w:rsid w:val="00196186"/>
    <w:rsid w:val="00196A7C"/>
    <w:rsid w:val="00196F21"/>
    <w:rsid w:val="001A0328"/>
    <w:rsid w:val="001A17BD"/>
    <w:rsid w:val="001A3696"/>
    <w:rsid w:val="001A42FC"/>
    <w:rsid w:val="001A4538"/>
    <w:rsid w:val="001A4A84"/>
    <w:rsid w:val="001A53D1"/>
    <w:rsid w:val="001A5A96"/>
    <w:rsid w:val="001A5C6C"/>
    <w:rsid w:val="001A6AEF"/>
    <w:rsid w:val="001A748A"/>
    <w:rsid w:val="001B0284"/>
    <w:rsid w:val="001B1BA3"/>
    <w:rsid w:val="001B1FCC"/>
    <w:rsid w:val="001B39CC"/>
    <w:rsid w:val="001B5178"/>
    <w:rsid w:val="001B567F"/>
    <w:rsid w:val="001B636C"/>
    <w:rsid w:val="001C0BEF"/>
    <w:rsid w:val="001C0F2F"/>
    <w:rsid w:val="001C3D7A"/>
    <w:rsid w:val="001C3E2F"/>
    <w:rsid w:val="001C5C34"/>
    <w:rsid w:val="001C736E"/>
    <w:rsid w:val="001D0BD4"/>
    <w:rsid w:val="001D1C31"/>
    <w:rsid w:val="001D3999"/>
    <w:rsid w:val="001D48F5"/>
    <w:rsid w:val="001D59D4"/>
    <w:rsid w:val="001D59F0"/>
    <w:rsid w:val="001D7CE9"/>
    <w:rsid w:val="001E0BE3"/>
    <w:rsid w:val="001E2663"/>
    <w:rsid w:val="001E31CA"/>
    <w:rsid w:val="001E4307"/>
    <w:rsid w:val="001E63B7"/>
    <w:rsid w:val="001F0FD8"/>
    <w:rsid w:val="001F26C4"/>
    <w:rsid w:val="001F2CF5"/>
    <w:rsid w:val="001F64A6"/>
    <w:rsid w:val="001F7A08"/>
    <w:rsid w:val="002005AB"/>
    <w:rsid w:val="00201812"/>
    <w:rsid w:val="00203896"/>
    <w:rsid w:val="002043C8"/>
    <w:rsid w:val="0020786B"/>
    <w:rsid w:val="002136AB"/>
    <w:rsid w:val="00216259"/>
    <w:rsid w:val="0021734A"/>
    <w:rsid w:val="00220018"/>
    <w:rsid w:val="002204F8"/>
    <w:rsid w:val="00220DA2"/>
    <w:rsid w:val="00221DE7"/>
    <w:rsid w:val="00222259"/>
    <w:rsid w:val="00223BA3"/>
    <w:rsid w:val="00223E85"/>
    <w:rsid w:val="00225E97"/>
    <w:rsid w:val="00226D89"/>
    <w:rsid w:val="00227AD9"/>
    <w:rsid w:val="00230B00"/>
    <w:rsid w:val="00230B52"/>
    <w:rsid w:val="0023134C"/>
    <w:rsid w:val="00232570"/>
    <w:rsid w:val="00233FBA"/>
    <w:rsid w:val="002426DE"/>
    <w:rsid w:val="00243B2C"/>
    <w:rsid w:val="002446F7"/>
    <w:rsid w:val="00245011"/>
    <w:rsid w:val="00253A80"/>
    <w:rsid w:val="002566A7"/>
    <w:rsid w:val="0025780B"/>
    <w:rsid w:val="00257901"/>
    <w:rsid w:val="00257DC1"/>
    <w:rsid w:val="0026028E"/>
    <w:rsid w:val="00260296"/>
    <w:rsid w:val="0026108D"/>
    <w:rsid w:val="00261D1D"/>
    <w:rsid w:val="00265A79"/>
    <w:rsid w:val="0026715A"/>
    <w:rsid w:val="002677C5"/>
    <w:rsid w:val="00270DB2"/>
    <w:rsid w:val="002738D6"/>
    <w:rsid w:val="00273BBA"/>
    <w:rsid w:val="00273FA6"/>
    <w:rsid w:val="002745A4"/>
    <w:rsid w:val="0028035B"/>
    <w:rsid w:val="00283783"/>
    <w:rsid w:val="00283B1B"/>
    <w:rsid w:val="00283D18"/>
    <w:rsid w:val="00284DCE"/>
    <w:rsid w:val="0028562E"/>
    <w:rsid w:val="00285B5D"/>
    <w:rsid w:val="002870B4"/>
    <w:rsid w:val="00287C1B"/>
    <w:rsid w:val="0029168E"/>
    <w:rsid w:val="00292671"/>
    <w:rsid w:val="002939C5"/>
    <w:rsid w:val="0029428F"/>
    <w:rsid w:val="00294B64"/>
    <w:rsid w:val="00296B26"/>
    <w:rsid w:val="002A04B6"/>
    <w:rsid w:val="002A25F9"/>
    <w:rsid w:val="002A3CB1"/>
    <w:rsid w:val="002A408E"/>
    <w:rsid w:val="002A5354"/>
    <w:rsid w:val="002A7485"/>
    <w:rsid w:val="002B0116"/>
    <w:rsid w:val="002B1165"/>
    <w:rsid w:val="002B1F5D"/>
    <w:rsid w:val="002B7CEE"/>
    <w:rsid w:val="002C074D"/>
    <w:rsid w:val="002C0DAA"/>
    <w:rsid w:val="002C105E"/>
    <w:rsid w:val="002C1B44"/>
    <w:rsid w:val="002C4AD1"/>
    <w:rsid w:val="002C4B38"/>
    <w:rsid w:val="002C514D"/>
    <w:rsid w:val="002C6FC5"/>
    <w:rsid w:val="002D0FCE"/>
    <w:rsid w:val="002D1F44"/>
    <w:rsid w:val="002D3AA7"/>
    <w:rsid w:val="002D4C10"/>
    <w:rsid w:val="002D4DBF"/>
    <w:rsid w:val="002D4E66"/>
    <w:rsid w:val="002D5BEC"/>
    <w:rsid w:val="002D6100"/>
    <w:rsid w:val="002D6214"/>
    <w:rsid w:val="002D646E"/>
    <w:rsid w:val="002E079B"/>
    <w:rsid w:val="002E2A00"/>
    <w:rsid w:val="002E4F41"/>
    <w:rsid w:val="002E5C6A"/>
    <w:rsid w:val="002E609C"/>
    <w:rsid w:val="002E6539"/>
    <w:rsid w:val="002E6C2E"/>
    <w:rsid w:val="002E7F05"/>
    <w:rsid w:val="002F55F4"/>
    <w:rsid w:val="002F5CC9"/>
    <w:rsid w:val="002F7AEA"/>
    <w:rsid w:val="003017A0"/>
    <w:rsid w:val="00301E2E"/>
    <w:rsid w:val="00301F5F"/>
    <w:rsid w:val="00302940"/>
    <w:rsid w:val="00304793"/>
    <w:rsid w:val="00310789"/>
    <w:rsid w:val="00311388"/>
    <w:rsid w:val="00312ACA"/>
    <w:rsid w:val="0031323F"/>
    <w:rsid w:val="00314237"/>
    <w:rsid w:val="003144E5"/>
    <w:rsid w:val="00317EE1"/>
    <w:rsid w:val="00320137"/>
    <w:rsid w:val="0032115C"/>
    <w:rsid w:val="00322B63"/>
    <w:rsid w:val="003236F1"/>
    <w:rsid w:val="00324AD0"/>
    <w:rsid w:val="00326DE8"/>
    <w:rsid w:val="00331384"/>
    <w:rsid w:val="00331BB0"/>
    <w:rsid w:val="00333DC4"/>
    <w:rsid w:val="00335475"/>
    <w:rsid w:val="00336B64"/>
    <w:rsid w:val="00336C4F"/>
    <w:rsid w:val="003376EF"/>
    <w:rsid w:val="00340D89"/>
    <w:rsid w:val="00343AED"/>
    <w:rsid w:val="00343C67"/>
    <w:rsid w:val="0034492C"/>
    <w:rsid w:val="00344A75"/>
    <w:rsid w:val="00344ADB"/>
    <w:rsid w:val="003463BE"/>
    <w:rsid w:val="0034659B"/>
    <w:rsid w:val="0034663F"/>
    <w:rsid w:val="00353254"/>
    <w:rsid w:val="00353837"/>
    <w:rsid w:val="0035393F"/>
    <w:rsid w:val="00354F79"/>
    <w:rsid w:val="00355E9F"/>
    <w:rsid w:val="00356432"/>
    <w:rsid w:val="003569F7"/>
    <w:rsid w:val="003601D3"/>
    <w:rsid w:val="003613E3"/>
    <w:rsid w:val="003618F0"/>
    <w:rsid w:val="00361F1D"/>
    <w:rsid w:val="003627B8"/>
    <w:rsid w:val="00362816"/>
    <w:rsid w:val="00362B4C"/>
    <w:rsid w:val="00363649"/>
    <w:rsid w:val="00364C5E"/>
    <w:rsid w:val="003653E2"/>
    <w:rsid w:val="003677F5"/>
    <w:rsid w:val="00370BD9"/>
    <w:rsid w:val="00370CC3"/>
    <w:rsid w:val="00370CC9"/>
    <w:rsid w:val="00375972"/>
    <w:rsid w:val="00375DAF"/>
    <w:rsid w:val="00376EFA"/>
    <w:rsid w:val="0038042E"/>
    <w:rsid w:val="00380470"/>
    <w:rsid w:val="00380FEE"/>
    <w:rsid w:val="003820CF"/>
    <w:rsid w:val="0038360F"/>
    <w:rsid w:val="00384250"/>
    <w:rsid w:val="00386D57"/>
    <w:rsid w:val="00390B21"/>
    <w:rsid w:val="00392539"/>
    <w:rsid w:val="00392DEC"/>
    <w:rsid w:val="0039440F"/>
    <w:rsid w:val="003951AC"/>
    <w:rsid w:val="0039790F"/>
    <w:rsid w:val="00397AEE"/>
    <w:rsid w:val="003A1D4D"/>
    <w:rsid w:val="003A3E74"/>
    <w:rsid w:val="003A562B"/>
    <w:rsid w:val="003A5F7D"/>
    <w:rsid w:val="003A7AB8"/>
    <w:rsid w:val="003B4575"/>
    <w:rsid w:val="003B478E"/>
    <w:rsid w:val="003B488C"/>
    <w:rsid w:val="003B4CBC"/>
    <w:rsid w:val="003B4FED"/>
    <w:rsid w:val="003B6005"/>
    <w:rsid w:val="003C091D"/>
    <w:rsid w:val="003C29A8"/>
    <w:rsid w:val="003C2FAA"/>
    <w:rsid w:val="003C38F5"/>
    <w:rsid w:val="003C53B1"/>
    <w:rsid w:val="003C79BF"/>
    <w:rsid w:val="003D100F"/>
    <w:rsid w:val="003D1147"/>
    <w:rsid w:val="003D1F40"/>
    <w:rsid w:val="003D6848"/>
    <w:rsid w:val="003E0C12"/>
    <w:rsid w:val="003E2446"/>
    <w:rsid w:val="003E31F6"/>
    <w:rsid w:val="003E3CFC"/>
    <w:rsid w:val="003E4796"/>
    <w:rsid w:val="003E48E9"/>
    <w:rsid w:val="003E5EB4"/>
    <w:rsid w:val="003E7BF6"/>
    <w:rsid w:val="003F0F86"/>
    <w:rsid w:val="003F1111"/>
    <w:rsid w:val="003F12EA"/>
    <w:rsid w:val="003F14B3"/>
    <w:rsid w:val="003F1B2A"/>
    <w:rsid w:val="003F43A2"/>
    <w:rsid w:val="003F45DA"/>
    <w:rsid w:val="003F7716"/>
    <w:rsid w:val="00400ACB"/>
    <w:rsid w:val="004016A7"/>
    <w:rsid w:val="00405DF6"/>
    <w:rsid w:val="00406B80"/>
    <w:rsid w:val="0041208C"/>
    <w:rsid w:val="004121C1"/>
    <w:rsid w:val="00413521"/>
    <w:rsid w:val="004224BC"/>
    <w:rsid w:val="00423B87"/>
    <w:rsid w:val="00434C58"/>
    <w:rsid w:val="00435D8A"/>
    <w:rsid w:val="004376D4"/>
    <w:rsid w:val="00437CBB"/>
    <w:rsid w:val="004420CE"/>
    <w:rsid w:val="00444BA1"/>
    <w:rsid w:val="004473EC"/>
    <w:rsid w:val="004529A0"/>
    <w:rsid w:val="00453D40"/>
    <w:rsid w:val="00454886"/>
    <w:rsid w:val="00456040"/>
    <w:rsid w:val="00456232"/>
    <w:rsid w:val="0045760E"/>
    <w:rsid w:val="004576F6"/>
    <w:rsid w:val="00457AAF"/>
    <w:rsid w:val="00457F33"/>
    <w:rsid w:val="004606DA"/>
    <w:rsid w:val="0046309B"/>
    <w:rsid w:val="00463EBE"/>
    <w:rsid w:val="00465FEE"/>
    <w:rsid w:val="00477A6B"/>
    <w:rsid w:val="004827AB"/>
    <w:rsid w:val="00482940"/>
    <w:rsid w:val="004833EE"/>
    <w:rsid w:val="00483839"/>
    <w:rsid w:val="00486368"/>
    <w:rsid w:val="00490B86"/>
    <w:rsid w:val="004929B4"/>
    <w:rsid w:val="00492CA8"/>
    <w:rsid w:val="0049479C"/>
    <w:rsid w:val="00496A0A"/>
    <w:rsid w:val="004A1655"/>
    <w:rsid w:val="004A2380"/>
    <w:rsid w:val="004A5F6B"/>
    <w:rsid w:val="004A6714"/>
    <w:rsid w:val="004B146D"/>
    <w:rsid w:val="004B40E2"/>
    <w:rsid w:val="004B5663"/>
    <w:rsid w:val="004B57B9"/>
    <w:rsid w:val="004B645E"/>
    <w:rsid w:val="004B6E83"/>
    <w:rsid w:val="004B7962"/>
    <w:rsid w:val="004C2476"/>
    <w:rsid w:val="004C3C7B"/>
    <w:rsid w:val="004C4129"/>
    <w:rsid w:val="004C4724"/>
    <w:rsid w:val="004C59CC"/>
    <w:rsid w:val="004C6DEE"/>
    <w:rsid w:val="004C763A"/>
    <w:rsid w:val="004D2BEA"/>
    <w:rsid w:val="004D4338"/>
    <w:rsid w:val="004D4C55"/>
    <w:rsid w:val="004D50A7"/>
    <w:rsid w:val="004E1FEF"/>
    <w:rsid w:val="004E2B89"/>
    <w:rsid w:val="004E2BE1"/>
    <w:rsid w:val="004E5AEE"/>
    <w:rsid w:val="004E617F"/>
    <w:rsid w:val="004E7FFE"/>
    <w:rsid w:val="004F31F7"/>
    <w:rsid w:val="00502EF6"/>
    <w:rsid w:val="0050320D"/>
    <w:rsid w:val="00505708"/>
    <w:rsid w:val="005057BC"/>
    <w:rsid w:val="00505BAA"/>
    <w:rsid w:val="0050620E"/>
    <w:rsid w:val="005064B4"/>
    <w:rsid w:val="00512423"/>
    <w:rsid w:val="0051341C"/>
    <w:rsid w:val="00514033"/>
    <w:rsid w:val="00515252"/>
    <w:rsid w:val="00515B66"/>
    <w:rsid w:val="00523D66"/>
    <w:rsid w:val="005243A1"/>
    <w:rsid w:val="00526FE5"/>
    <w:rsid w:val="00527763"/>
    <w:rsid w:val="005306EB"/>
    <w:rsid w:val="0053230A"/>
    <w:rsid w:val="00534A3D"/>
    <w:rsid w:val="0053573A"/>
    <w:rsid w:val="0053678B"/>
    <w:rsid w:val="0054227C"/>
    <w:rsid w:val="00542CFB"/>
    <w:rsid w:val="00542E5C"/>
    <w:rsid w:val="00543432"/>
    <w:rsid w:val="00544176"/>
    <w:rsid w:val="00545419"/>
    <w:rsid w:val="00545F53"/>
    <w:rsid w:val="005465DE"/>
    <w:rsid w:val="00546ED4"/>
    <w:rsid w:val="005470E6"/>
    <w:rsid w:val="005477CE"/>
    <w:rsid w:val="00547FD2"/>
    <w:rsid w:val="00550EAD"/>
    <w:rsid w:val="00551050"/>
    <w:rsid w:val="00551298"/>
    <w:rsid w:val="0055545F"/>
    <w:rsid w:val="005633BE"/>
    <w:rsid w:val="0056406E"/>
    <w:rsid w:val="0056563B"/>
    <w:rsid w:val="00565FD4"/>
    <w:rsid w:val="00571261"/>
    <w:rsid w:val="00571ACF"/>
    <w:rsid w:val="005727E6"/>
    <w:rsid w:val="0057289E"/>
    <w:rsid w:val="0057393D"/>
    <w:rsid w:val="00575A5E"/>
    <w:rsid w:val="0057610C"/>
    <w:rsid w:val="00576E3F"/>
    <w:rsid w:val="00577644"/>
    <w:rsid w:val="00577815"/>
    <w:rsid w:val="00581CA1"/>
    <w:rsid w:val="00581EC8"/>
    <w:rsid w:val="00582ECE"/>
    <w:rsid w:val="00584625"/>
    <w:rsid w:val="00585F48"/>
    <w:rsid w:val="00585FB4"/>
    <w:rsid w:val="00592949"/>
    <w:rsid w:val="00592F06"/>
    <w:rsid w:val="00594ACF"/>
    <w:rsid w:val="00594B2A"/>
    <w:rsid w:val="005969FC"/>
    <w:rsid w:val="0059742C"/>
    <w:rsid w:val="00597B34"/>
    <w:rsid w:val="005A18D1"/>
    <w:rsid w:val="005A2517"/>
    <w:rsid w:val="005A30F8"/>
    <w:rsid w:val="005A3847"/>
    <w:rsid w:val="005A50CE"/>
    <w:rsid w:val="005A72BA"/>
    <w:rsid w:val="005A7495"/>
    <w:rsid w:val="005B1389"/>
    <w:rsid w:val="005B18C4"/>
    <w:rsid w:val="005B3266"/>
    <w:rsid w:val="005B3E65"/>
    <w:rsid w:val="005B42D5"/>
    <w:rsid w:val="005B5DE9"/>
    <w:rsid w:val="005B77BB"/>
    <w:rsid w:val="005C1CC4"/>
    <w:rsid w:val="005C514F"/>
    <w:rsid w:val="005C5CF1"/>
    <w:rsid w:val="005D19B0"/>
    <w:rsid w:val="005D6C15"/>
    <w:rsid w:val="005D76BF"/>
    <w:rsid w:val="005E1680"/>
    <w:rsid w:val="005E1CF2"/>
    <w:rsid w:val="005E2668"/>
    <w:rsid w:val="005E311D"/>
    <w:rsid w:val="005E5BFB"/>
    <w:rsid w:val="005E691F"/>
    <w:rsid w:val="005E6C61"/>
    <w:rsid w:val="005E745A"/>
    <w:rsid w:val="005E7842"/>
    <w:rsid w:val="005F1A9C"/>
    <w:rsid w:val="005F1CBB"/>
    <w:rsid w:val="005F2CFB"/>
    <w:rsid w:val="005F3DE0"/>
    <w:rsid w:val="005F5C09"/>
    <w:rsid w:val="005F5EB1"/>
    <w:rsid w:val="00600410"/>
    <w:rsid w:val="00600E30"/>
    <w:rsid w:val="00601701"/>
    <w:rsid w:val="00605E49"/>
    <w:rsid w:val="006074D0"/>
    <w:rsid w:val="00607B86"/>
    <w:rsid w:val="006107EC"/>
    <w:rsid w:val="00610D38"/>
    <w:rsid w:val="00611C6A"/>
    <w:rsid w:val="00611E2E"/>
    <w:rsid w:val="00612875"/>
    <w:rsid w:val="00614922"/>
    <w:rsid w:val="00616B4F"/>
    <w:rsid w:val="00616DDA"/>
    <w:rsid w:val="00617078"/>
    <w:rsid w:val="00617816"/>
    <w:rsid w:val="00620095"/>
    <w:rsid w:val="00620E6F"/>
    <w:rsid w:val="00621A48"/>
    <w:rsid w:val="00621EBA"/>
    <w:rsid w:val="00623F49"/>
    <w:rsid w:val="006241AB"/>
    <w:rsid w:val="00625299"/>
    <w:rsid w:val="00625307"/>
    <w:rsid w:val="00625E32"/>
    <w:rsid w:val="00630257"/>
    <w:rsid w:val="00630FFB"/>
    <w:rsid w:val="00631AD6"/>
    <w:rsid w:val="00633E0F"/>
    <w:rsid w:val="006357D5"/>
    <w:rsid w:val="00635986"/>
    <w:rsid w:val="006366FF"/>
    <w:rsid w:val="0063673A"/>
    <w:rsid w:val="00637059"/>
    <w:rsid w:val="00637DA6"/>
    <w:rsid w:val="00640067"/>
    <w:rsid w:val="0064479C"/>
    <w:rsid w:val="006447DF"/>
    <w:rsid w:val="00645389"/>
    <w:rsid w:val="006458C4"/>
    <w:rsid w:val="006505B4"/>
    <w:rsid w:val="006507D3"/>
    <w:rsid w:val="006515CB"/>
    <w:rsid w:val="00652AEC"/>
    <w:rsid w:val="00654CEB"/>
    <w:rsid w:val="00655645"/>
    <w:rsid w:val="006617C6"/>
    <w:rsid w:val="006621EB"/>
    <w:rsid w:val="0066452E"/>
    <w:rsid w:val="00664C8D"/>
    <w:rsid w:val="00667DA7"/>
    <w:rsid w:val="00670286"/>
    <w:rsid w:val="0067454D"/>
    <w:rsid w:val="00674712"/>
    <w:rsid w:val="0068393D"/>
    <w:rsid w:val="00686975"/>
    <w:rsid w:val="00686C3A"/>
    <w:rsid w:val="00690074"/>
    <w:rsid w:val="00690FBB"/>
    <w:rsid w:val="00694578"/>
    <w:rsid w:val="0069481F"/>
    <w:rsid w:val="00694D42"/>
    <w:rsid w:val="00696D25"/>
    <w:rsid w:val="0069733D"/>
    <w:rsid w:val="006A1152"/>
    <w:rsid w:val="006A1270"/>
    <w:rsid w:val="006A2A59"/>
    <w:rsid w:val="006A2E39"/>
    <w:rsid w:val="006A2FAF"/>
    <w:rsid w:val="006B2264"/>
    <w:rsid w:val="006B314B"/>
    <w:rsid w:val="006B3759"/>
    <w:rsid w:val="006B6577"/>
    <w:rsid w:val="006B7898"/>
    <w:rsid w:val="006C0162"/>
    <w:rsid w:val="006C25A3"/>
    <w:rsid w:val="006C29D8"/>
    <w:rsid w:val="006D0AD8"/>
    <w:rsid w:val="006D1B05"/>
    <w:rsid w:val="006D1C27"/>
    <w:rsid w:val="006D270D"/>
    <w:rsid w:val="006D2D35"/>
    <w:rsid w:val="006D2E5C"/>
    <w:rsid w:val="006D3BF7"/>
    <w:rsid w:val="006D650A"/>
    <w:rsid w:val="006D6E75"/>
    <w:rsid w:val="006E1358"/>
    <w:rsid w:val="006E1912"/>
    <w:rsid w:val="006E1EB8"/>
    <w:rsid w:val="006E23CD"/>
    <w:rsid w:val="006E3993"/>
    <w:rsid w:val="006E54D0"/>
    <w:rsid w:val="006E5658"/>
    <w:rsid w:val="006F08A2"/>
    <w:rsid w:val="006F26E0"/>
    <w:rsid w:val="006F2BCA"/>
    <w:rsid w:val="006F2E0B"/>
    <w:rsid w:val="006F3077"/>
    <w:rsid w:val="006F3DB1"/>
    <w:rsid w:val="006F4482"/>
    <w:rsid w:val="006F4660"/>
    <w:rsid w:val="006F5683"/>
    <w:rsid w:val="0070288A"/>
    <w:rsid w:val="0070702C"/>
    <w:rsid w:val="00707674"/>
    <w:rsid w:val="00707BAD"/>
    <w:rsid w:val="00707CC7"/>
    <w:rsid w:val="00715F89"/>
    <w:rsid w:val="007175B0"/>
    <w:rsid w:val="00721329"/>
    <w:rsid w:val="0072327E"/>
    <w:rsid w:val="007233FB"/>
    <w:rsid w:val="00724139"/>
    <w:rsid w:val="00724E42"/>
    <w:rsid w:val="007254AB"/>
    <w:rsid w:val="0072611F"/>
    <w:rsid w:val="007263AC"/>
    <w:rsid w:val="00730161"/>
    <w:rsid w:val="00731177"/>
    <w:rsid w:val="007319C8"/>
    <w:rsid w:val="00734058"/>
    <w:rsid w:val="007340A1"/>
    <w:rsid w:val="00737B4F"/>
    <w:rsid w:val="00740A3E"/>
    <w:rsid w:val="00741537"/>
    <w:rsid w:val="007415A7"/>
    <w:rsid w:val="00741791"/>
    <w:rsid w:val="00741B5B"/>
    <w:rsid w:val="00743DED"/>
    <w:rsid w:val="007453F1"/>
    <w:rsid w:val="00746B2B"/>
    <w:rsid w:val="0075044B"/>
    <w:rsid w:val="00750BC4"/>
    <w:rsid w:val="007544F0"/>
    <w:rsid w:val="00755CCF"/>
    <w:rsid w:val="0075672D"/>
    <w:rsid w:val="00756D67"/>
    <w:rsid w:val="007605E8"/>
    <w:rsid w:val="00760C94"/>
    <w:rsid w:val="007622F6"/>
    <w:rsid w:val="007628C0"/>
    <w:rsid w:val="00763528"/>
    <w:rsid w:val="00764E09"/>
    <w:rsid w:val="007705C7"/>
    <w:rsid w:val="007729DB"/>
    <w:rsid w:val="007732E5"/>
    <w:rsid w:val="0077416B"/>
    <w:rsid w:val="00774A4F"/>
    <w:rsid w:val="00775415"/>
    <w:rsid w:val="007754F5"/>
    <w:rsid w:val="00775DD8"/>
    <w:rsid w:val="00776090"/>
    <w:rsid w:val="00776AED"/>
    <w:rsid w:val="00780387"/>
    <w:rsid w:val="00784A72"/>
    <w:rsid w:val="0078636A"/>
    <w:rsid w:val="00787A4A"/>
    <w:rsid w:val="00790FCD"/>
    <w:rsid w:val="007911F9"/>
    <w:rsid w:val="00792DFA"/>
    <w:rsid w:val="00796B66"/>
    <w:rsid w:val="007A319E"/>
    <w:rsid w:val="007A44EF"/>
    <w:rsid w:val="007A47B1"/>
    <w:rsid w:val="007A508F"/>
    <w:rsid w:val="007A5AEE"/>
    <w:rsid w:val="007A5BE1"/>
    <w:rsid w:val="007A5ED6"/>
    <w:rsid w:val="007A67E0"/>
    <w:rsid w:val="007A6CED"/>
    <w:rsid w:val="007A7F34"/>
    <w:rsid w:val="007B0721"/>
    <w:rsid w:val="007B15B4"/>
    <w:rsid w:val="007B28AA"/>
    <w:rsid w:val="007B39C6"/>
    <w:rsid w:val="007B4743"/>
    <w:rsid w:val="007B4921"/>
    <w:rsid w:val="007B51E6"/>
    <w:rsid w:val="007B5CA2"/>
    <w:rsid w:val="007B68CA"/>
    <w:rsid w:val="007B7712"/>
    <w:rsid w:val="007C0556"/>
    <w:rsid w:val="007C234D"/>
    <w:rsid w:val="007C2507"/>
    <w:rsid w:val="007C414C"/>
    <w:rsid w:val="007C4D6B"/>
    <w:rsid w:val="007D04AA"/>
    <w:rsid w:val="007D0DA4"/>
    <w:rsid w:val="007D1653"/>
    <w:rsid w:val="007D44CC"/>
    <w:rsid w:val="007D54AA"/>
    <w:rsid w:val="007D7003"/>
    <w:rsid w:val="007E0A99"/>
    <w:rsid w:val="007E0DD7"/>
    <w:rsid w:val="007E1D4E"/>
    <w:rsid w:val="007E5003"/>
    <w:rsid w:val="007E5385"/>
    <w:rsid w:val="007E5F66"/>
    <w:rsid w:val="007F208D"/>
    <w:rsid w:val="007F28F2"/>
    <w:rsid w:val="007F318C"/>
    <w:rsid w:val="007F361D"/>
    <w:rsid w:val="007F3E4D"/>
    <w:rsid w:val="00800EFB"/>
    <w:rsid w:val="00801447"/>
    <w:rsid w:val="008018D6"/>
    <w:rsid w:val="00801B2C"/>
    <w:rsid w:val="00801CD5"/>
    <w:rsid w:val="008025C1"/>
    <w:rsid w:val="00802909"/>
    <w:rsid w:val="00803619"/>
    <w:rsid w:val="00804C51"/>
    <w:rsid w:val="008050F8"/>
    <w:rsid w:val="0080679B"/>
    <w:rsid w:val="00807052"/>
    <w:rsid w:val="008114E5"/>
    <w:rsid w:val="008116C5"/>
    <w:rsid w:val="0081217D"/>
    <w:rsid w:val="0081599D"/>
    <w:rsid w:val="00815FDC"/>
    <w:rsid w:val="00820213"/>
    <w:rsid w:val="00824EEE"/>
    <w:rsid w:val="00826361"/>
    <w:rsid w:val="00833B39"/>
    <w:rsid w:val="00834C29"/>
    <w:rsid w:val="0083546F"/>
    <w:rsid w:val="008376C2"/>
    <w:rsid w:val="00841DA1"/>
    <w:rsid w:val="00845968"/>
    <w:rsid w:val="0084629D"/>
    <w:rsid w:val="008466B8"/>
    <w:rsid w:val="0085002F"/>
    <w:rsid w:val="0085050C"/>
    <w:rsid w:val="0085148E"/>
    <w:rsid w:val="008514F8"/>
    <w:rsid w:val="0085187D"/>
    <w:rsid w:val="00852AF0"/>
    <w:rsid w:val="00853554"/>
    <w:rsid w:val="008663AA"/>
    <w:rsid w:val="00866C13"/>
    <w:rsid w:val="008671A7"/>
    <w:rsid w:val="008700F0"/>
    <w:rsid w:val="008714DC"/>
    <w:rsid w:val="0087231D"/>
    <w:rsid w:val="00875A61"/>
    <w:rsid w:val="008774A0"/>
    <w:rsid w:val="008816C9"/>
    <w:rsid w:val="00883A9B"/>
    <w:rsid w:val="00883D20"/>
    <w:rsid w:val="00884436"/>
    <w:rsid w:val="00884C37"/>
    <w:rsid w:val="00885463"/>
    <w:rsid w:val="00885986"/>
    <w:rsid w:val="00891D7B"/>
    <w:rsid w:val="00894531"/>
    <w:rsid w:val="00894B79"/>
    <w:rsid w:val="008956ED"/>
    <w:rsid w:val="008969C7"/>
    <w:rsid w:val="00897111"/>
    <w:rsid w:val="008A0B92"/>
    <w:rsid w:val="008A1A15"/>
    <w:rsid w:val="008A1F38"/>
    <w:rsid w:val="008A3E9D"/>
    <w:rsid w:val="008A498F"/>
    <w:rsid w:val="008A49FF"/>
    <w:rsid w:val="008A6E42"/>
    <w:rsid w:val="008A7231"/>
    <w:rsid w:val="008A7DB7"/>
    <w:rsid w:val="008A7F09"/>
    <w:rsid w:val="008B003F"/>
    <w:rsid w:val="008B0F56"/>
    <w:rsid w:val="008B1DC1"/>
    <w:rsid w:val="008B21CE"/>
    <w:rsid w:val="008B3A85"/>
    <w:rsid w:val="008B423A"/>
    <w:rsid w:val="008B5B99"/>
    <w:rsid w:val="008B5EF8"/>
    <w:rsid w:val="008B6638"/>
    <w:rsid w:val="008C0108"/>
    <w:rsid w:val="008C01F1"/>
    <w:rsid w:val="008C0D7F"/>
    <w:rsid w:val="008C0E98"/>
    <w:rsid w:val="008C563D"/>
    <w:rsid w:val="008C62A7"/>
    <w:rsid w:val="008D19A3"/>
    <w:rsid w:val="008D3443"/>
    <w:rsid w:val="008D3B7D"/>
    <w:rsid w:val="008D5422"/>
    <w:rsid w:val="008E2448"/>
    <w:rsid w:val="008E29BB"/>
    <w:rsid w:val="008E2B85"/>
    <w:rsid w:val="008E38B6"/>
    <w:rsid w:val="008E4E4D"/>
    <w:rsid w:val="008E52F0"/>
    <w:rsid w:val="008E54F4"/>
    <w:rsid w:val="008E65C3"/>
    <w:rsid w:val="008E7552"/>
    <w:rsid w:val="008E7B2A"/>
    <w:rsid w:val="008F0284"/>
    <w:rsid w:val="008F09B3"/>
    <w:rsid w:val="008F3657"/>
    <w:rsid w:val="008F3E7A"/>
    <w:rsid w:val="008F4570"/>
    <w:rsid w:val="008F69D3"/>
    <w:rsid w:val="0090111F"/>
    <w:rsid w:val="00902367"/>
    <w:rsid w:val="00903FCF"/>
    <w:rsid w:val="009042A4"/>
    <w:rsid w:val="00904D9F"/>
    <w:rsid w:val="00906AE1"/>
    <w:rsid w:val="0091274D"/>
    <w:rsid w:val="00913783"/>
    <w:rsid w:val="00920134"/>
    <w:rsid w:val="009224E5"/>
    <w:rsid w:val="009243E2"/>
    <w:rsid w:val="009310F2"/>
    <w:rsid w:val="0093122E"/>
    <w:rsid w:val="00931D49"/>
    <w:rsid w:val="009350C9"/>
    <w:rsid w:val="00935C5A"/>
    <w:rsid w:val="009363C9"/>
    <w:rsid w:val="009426B4"/>
    <w:rsid w:val="00943B4F"/>
    <w:rsid w:val="0094534E"/>
    <w:rsid w:val="0094667D"/>
    <w:rsid w:val="00952DBD"/>
    <w:rsid w:val="009537A1"/>
    <w:rsid w:val="00953B2E"/>
    <w:rsid w:val="00953EBC"/>
    <w:rsid w:val="00955FE7"/>
    <w:rsid w:val="0096141E"/>
    <w:rsid w:val="00962A9F"/>
    <w:rsid w:val="00963183"/>
    <w:rsid w:val="00964A60"/>
    <w:rsid w:val="00965E85"/>
    <w:rsid w:val="009669C8"/>
    <w:rsid w:val="009679E2"/>
    <w:rsid w:val="00967DFC"/>
    <w:rsid w:val="009705EE"/>
    <w:rsid w:val="009705F9"/>
    <w:rsid w:val="0097081D"/>
    <w:rsid w:val="0097150A"/>
    <w:rsid w:val="00972E76"/>
    <w:rsid w:val="00972F6D"/>
    <w:rsid w:val="009734D5"/>
    <w:rsid w:val="009738EC"/>
    <w:rsid w:val="00973CD7"/>
    <w:rsid w:val="00974519"/>
    <w:rsid w:val="009760A4"/>
    <w:rsid w:val="00977885"/>
    <w:rsid w:val="00980B51"/>
    <w:rsid w:val="00982250"/>
    <w:rsid w:val="00983441"/>
    <w:rsid w:val="009834C8"/>
    <w:rsid w:val="00984130"/>
    <w:rsid w:val="00986A8A"/>
    <w:rsid w:val="0098700C"/>
    <w:rsid w:val="009912BC"/>
    <w:rsid w:val="00992076"/>
    <w:rsid w:val="0099622A"/>
    <w:rsid w:val="009965F3"/>
    <w:rsid w:val="00996B5D"/>
    <w:rsid w:val="009A04CF"/>
    <w:rsid w:val="009A1ABF"/>
    <w:rsid w:val="009A4B86"/>
    <w:rsid w:val="009A6E24"/>
    <w:rsid w:val="009B04DF"/>
    <w:rsid w:val="009B2183"/>
    <w:rsid w:val="009B5058"/>
    <w:rsid w:val="009B54C6"/>
    <w:rsid w:val="009B585B"/>
    <w:rsid w:val="009B5C38"/>
    <w:rsid w:val="009B6490"/>
    <w:rsid w:val="009B6696"/>
    <w:rsid w:val="009B7177"/>
    <w:rsid w:val="009B7511"/>
    <w:rsid w:val="009B7D1E"/>
    <w:rsid w:val="009C1CBA"/>
    <w:rsid w:val="009C276F"/>
    <w:rsid w:val="009C2927"/>
    <w:rsid w:val="009C2F39"/>
    <w:rsid w:val="009C4684"/>
    <w:rsid w:val="009C4BC9"/>
    <w:rsid w:val="009C4F06"/>
    <w:rsid w:val="009C7341"/>
    <w:rsid w:val="009D073C"/>
    <w:rsid w:val="009D1FF9"/>
    <w:rsid w:val="009D2654"/>
    <w:rsid w:val="009D34A1"/>
    <w:rsid w:val="009D52DB"/>
    <w:rsid w:val="009D5D84"/>
    <w:rsid w:val="009D71D9"/>
    <w:rsid w:val="009E37D4"/>
    <w:rsid w:val="009E5B5F"/>
    <w:rsid w:val="009E639D"/>
    <w:rsid w:val="009E6A38"/>
    <w:rsid w:val="009E7731"/>
    <w:rsid w:val="009E7868"/>
    <w:rsid w:val="009F1064"/>
    <w:rsid w:val="009F1E11"/>
    <w:rsid w:val="009F355D"/>
    <w:rsid w:val="009F55FB"/>
    <w:rsid w:val="009F596A"/>
    <w:rsid w:val="009F75E1"/>
    <w:rsid w:val="009F7D07"/>
    <w:rsid w:val="009F7F2D"/>
    <w:rsid w:val="00A00B10"/>
    <w:rsid w:val="00A01FE1"/>
    <w:rsid w:val="00A0242C"/>
    <w:rsid w:val="00A03D7C"/>
    <w:rsid w:val="00A06191"/>
    <w:rsid w:val="00A121AB"/>
    <w:rsid w:val="00A12A60"/>
    <w:rsid w:val="00A12C43"/>
    <w:rsid w:val="00A212E7"/>
    <w:rsid w:val="00A2654A"/>
    <w:rsid w:val="00A307C6"/>
    <w:rsid w:val="00A31685"/>
    <w:rsid w:val="00A32055"/>
    <w:rsid w:val="00A32E9D"/>
    <w:rsid w:val="00A40D1C"/>
    <w:rsid w:val="00A415B7"/>
    <w:rsid w:val="00A41B43"/>
    <w:rsid w:val="00A41EF7"/>
    <w:rsid w:val="00A43A5A"/>
    <w:rsid w:val="00A464EC"/>
    <w:rsid w:val="00A515B5"/>
    <w:rsid w:val="00A55259"/>
    <w:rsid w:val="00A55CCC"/>
    <w:rsid w:val="00A56A45"/>
    <w:rsid w:val="00A617A8"/>
    <w:rsid w:val="00A62F3F"/>
    <w:rsid w:val="00A6363C"/>
    <w:rsid w:val="00A6593D"/>
    <w:rsid w:val="00A6688B"/>
    <w:rsid w:val="00A67E37"/>
    <w:rsid w:val="00A7211C"/>
    <w:rsid w:val="00A72DF3"/>
    <w:rsid w:val="00A73B8D"/>
    <w:rsid w:val="00A73CF4"/>
    <w:rsid w:val="00A76AF5"/>
    <w:rsid w:val="00A80B5D"/>
    <w:rsid w:val="00A826DF"/>
    <w:rsid w:val="00A84B38"/>
    <w:rsid w:val="00A901B9"/>
    <w:rsid w:val="00A92774"/>
    <w:rsid w:val="00AA1448"/>
    <w:rsid w:val="00AA1818"/>
    <w:rsid w:val="00AA3155"/>
    <w:rsid w:val="00AA3567"/>
    <w:rsid w:val="00AA3E38"/>
    <w:rsid w:val="00AA6AD6"/>
    <w:rsid w:val="00AB1802"/>
    <w:rsid w:val="00AB1920"/>
    <w:rsid w:val="00AB22F6"/>
    <w:rsid w:val="00AB4AEE"/>
    <w:rsid w:val="00AB4D62"/>
    <w:rsid w:val="00AB7370"/>
    <w:rsid w:val="00AC242A"/>
    <w:rsid w:val="00AC4F92"/>
    <w:rsid w:val="00AC5649"/>
    <w:rsid w:val="00AC64C9"/>
    <w:rsid w:val="00AC724D"/>
    <w:rsid w:val="00AC7EEC"/>
    <w:rsid w:val="00AC7F4C"/>
    <w:rsid w:val="00AD0CC8"/>
    <w:rsid w:val="00AD2455"/>
    <w:rsid w:val="00AD2F07"/>
    <w:rsid w:val="00AE09C2"/>
    <w:rsid w:val="00AE0E94"/>
    <w:rsid w:val="00AE1BC6"/>
    <w:rsid w:val="00AE2BB5"/>
    <w:rsid w:val="00AE2CFF"/>
    <w:rsid w:val="00AE2F2D"/>
    <w:rsid w:val="00AE535D"/>
    <w:rsid w:val="00AE5C73"/>
    <w:rsid w:val="00AE5D37"/>
    <w:rsid w:val="00AF16CA"/>
    <w:rsid w:val="00AF212C"/>
    <w:rsid w:val="00AF2973"/>
    <w:rsid w:val="00AF29FB"/>
    <w:rsid w:val="00AF3198"/>
    <w:rsid w:val="00AF3896"/>
    <w:rsid w:val="00AF4015"/>
    <w:rsid w:val="00AF59F8"/>
    <w:rsid w:val="00B053FB"/>
    <w:rsid w:val="00B07066"/>
    <w:rsid w:val="00B11C1B"/>
    <w:rsid w:val="00B15503"/>
    <w:rsid w:val="00B15B6B"/>
    <w:rsid w:val="00B1644F"/>
    <w:rsid w:val="00B16B1A"/>
    <w:rsid w:val="00B171DB"/>
    <w:rsid w:val="00B176BF"/>
    <w:rsid w:val="00B17971"/>
    <w:rsid w:val="00B21181"/>
    <w:rsid w:val="00B25479"/>
    <w:rsid w:val="00B256A3"/>
    <w:rsid w:val="00B27500"/>
    <w:rsid w:val="00B305E4"/>
    <w:rsid w:val="00B314CA"/>
    <w:rsid w:val="00B33766"/>
    <w:rsid w:val="00B34A4E"/>
    <w:rsid w:val="00B34A64"/>
    <w:rsid w:val="00B34D09"/>
    <w:rsid w:val="00B36972"/>
    <w:rsid w:val="00B379EF"/>
    <w:rsid w:val="00B37B5C"/>
    <w:rsid w:val="00B4026A"/>
    <w:rsid w:val="00B404F9"/>
    <w:rsid w:val="00B40E11"/>
    <w:rsid w:val="00B40FC5"/>
    <w:rsid w:val="00B460F2"/>
    <w:rsid w:val="00B46934"/>
    <w:rsid w:val="00B46BCA"/>
    <w:rsid w:val="00B4708F"/>
    <w:rsid w:val="00B47A98"/>
    <w:rsid w:val="00B47C35"/>
    <w:rsid w:val="00B47C5C"/>
    <w:rsid w:val="00B5058A"/>
    <w:rsid w:val="00B506D1"/>
    <w:rsid w:val="00B50982"/>
    <w:rsid w:val="00B554F6"/>
    <w:rsid w:val="00B576BF"/>
    <w:rsid w:val="00B57F43"/>
    <w:rsid w:val="00B6399C"/>
    <w:rsid w:val="00B72ED7"/>
    <w:rsid w:val="00B768C4"/>
    <w:rsid w:val="00B773B7"/>
    <w:rsid w:val="00B81171"/>
    <w:rsid w:val="00B8339E"/>
    <w:rsid w:val="00B837A8"/>
    <w:rsid w:val="00B86DB8"/>
    <w:rsid w:val="00B86F81"/>
    <w:rsid w:val="00B901B3"/>
    <w:rsid w:val="00B920C5"/>
    <w:rsid w:val="00B93C71"/>
    <w:rsid w:val="00B93D6F"/>
    <w:rsid w:val="00B95D68"/>
    <w:rsid w:val="00B96B28"/>
    <w:rsid w:val="00B9778D"/>
    <w:rsid w:val="00BA07BB"/>
    <w:rsid w:val="00BA1597"/>
    <w:rsid w:val="00BA2C3C"/>
    <w:rsid w:val="00BA472C"/>
    <w:rsid w:val="00BA51EC"/>
    <w:rsid w:val="00BA6E7B"/>
    <w:rsid w:val="00BB1147"/>
    <w:rsid w:val="00BB21B9"/>
    <w:rsid w:val="00BB24D5"/>
    <w:rsid w:val="00BB366F"/>
    <w:rsid w:val="00BB51E4"/>
    <w:rsid w:val="00BB6CF1"/>
    <w:rsid w:val="00BB7D51"/>
    <w:rsid w:val="00BC5520"/>
    <w:rsid w:val="00BC5ACB"/>
    <w:rsid w:val="00BC5BDA"/>
    <w:rsid w:val="00BC62FD"/>
    <w:rsid w:val="00BC7EAC"/>
    <w:rsid w:val="00BD05C9"/>
    <w:rsid w:val="00BD0E9D"/>
    <w:rsid w:val="00BD12E7"/>
    <w:rsid w:val="00BD2567"/>
    <w:rsid w:val="00BD41A1"/>
    <w:rsid w:val="00BD4EC0"/>
    <w:rsid w:val="00BD5790"/>
    <w:rsid w:val="00BD6306"/>
    <w:rsid w:val="00BD70C6"/>
    <w:rsid w:val="00BD71D2"/>
    <w:rsid w:val="00BE02BB"/>
    <w:rsid w:val="00BE0DA1"/>
    <w:rsid w:val="00BE1FBD"/>
    <w:rsid w:val="00BE2067"/>
    <w:rsid w:val="00BE2718"/>
    <w:rsid w:val="00BE3BDB"/>
    <w:rsid w:val="00BE7326"/>
    <w:rsid w:val="00BE78D8"/>
    <w:rsid w:val="00BF205A"/>
    <w:rsid w:val="00BF5E5B"/>
    <w:rsid w:val="00C00D97"/>
    <w:rsid w:val="00C033C6"/>
    <w:rsid w:val="00C0464B"/>
    <w:rsid w:val="00C046B8"/>
    <w:rsid w:val="00C0483C"/>
    <w:rsid w:val="00C05915"/>
    <w:rsid w:val="00C101FD"/>
    <w:rsid w:val="00C10318"/>
    <w:rsid w:val="00C1366F"/>
    <w:rsid w:val="00C1390D"/>
    <w:rsid w:val="00C14D76"/>
    <w:rsid w:val="00C15D69"/>
    <w:rsid w:val="00C17B4E"/>
    <w:rsid w:val="00C20CF9"/>
    <w:rsid w:val="00C24319"/>
    <w:rsid w:val="00C26C2E"/>
    <w:rsid w:val="00C27F1A"/>
    <w:rsid w:val="00C301AA"/>
    <w:rsid w:val="00C31A61"/>
    <w:rsid w:val="00C31F5E"/>
    <w:rsid w:val="00C367C8"/>
    <w:rsid w:val="00C37675"/>
    <w:rsid w:val="00C43299"/>
    <w:rsid w:val="00C4501F"/>
    <w:rsid w:val="00C45192"/>
    <w:rsid w:val="00C4531D"/>
    <w:rsid w:val="00C460C5"/>
    <w:rsid w:val="00C46C34"/>
    <w:rsid w:val="00C476EE"/>
    <w:rsid w:val="00C50BB7"/>
    <w:rsid w:val="00C51260"/>
    <w:rsid w:val="00C512DF"/>
    <w:rsid w:val="00C5451A"/>
    <w:rsid w:val="00C54E2B"/>
    <w:rsid w:val="00C55125"/>
    <w:rsid w:val="00C552BE"/>
    <w:rsid w:val="00C55B20"/>
    <w:rsid w:val="00C55E69"/>
    <w:rsid w:val="00C56436"/>
    <w:rsid w:val="00C57437"/>
    <w:rsid w:val="00C57E1C"/>
    <w:rsid w:val="00C60C44"/>
    <w:rsid w:val="00C6136C"/>
    <w:rsid w:val="00C61739"/>
    <w:rsid w:val="00C6430E"/>
    <w:rsid w:val="00C65B22"/>
    <w:rsid w:val="00C668C9"/>
    <w:rsid w:val="00C710F0"/>
    <w:rsid w:val="00C740AC"/>
    <w:rsid w:val="00C770F1"/>
    <w:rsid w:val="00C80200"/>
    <w:rsid w:val="00C80C0D"/>
    <w:rsid w:val="00C836D2"/>
    <w:rsid w:val="00C8542C"/>
    <w:rsid w:val="00C87BF2"/>
    <w:rsid w:val="00C90490"/>
    <w:rsid w:val="00C918CB"/>
    <w:rsid w:val="00C92204"/>
    <w:rsid w:val="00C9344C"/>
    <w:rsid w:val="00C96DBC"/>
    <w:rsid w:val="00C976E5"/>
    <w:rsid w:val="00CA1858"/>
    <w:rsid w:val="00CA1A27"/>
    <w:rsid w:val="00CA4C41"/>
    <w:rsid w:val="00CA5E11"/>
    <w:rsid w:val="00CA71CC"/>
    <w:rsid w:val="00CB02CB"/>
    <w:rsid w:val="00CB0BCB"/>
    <w:rsid w:val="00CB2070"/>
    <w:rsid w:val="00CB2EE5"/>
    <w:rsid w:val="00CB3B5A"/>
    <w:rsid w:val="00CB3B67"/>
    <w:rsid w:val="00CB41AB"/>
    <w:rsid w:val="00CB4F3F"/>
    <w:rsid w:val="00CB5A24"/>
    <w:rsid w:val="00CB5CA9"/>
    <w:rsid w:val="00CB77BA"/>
    <w:rsid w:val="00CC047F"/>
    <w:rsid w:val="00CC06D6"/>
    <w:rsid w:val="00CC0A82"/>
    <w:rsid w:val="00CC0DED"/>
    <w:rsid w:val="00CC215A"/>
    <w:rsid w:val="00CC4038"/>
    <w:rsid w:val="00CC6E3F"/>
    <w:rsid w:val="00CD0CC1"/>
    <w:rsid w:val="00CD1CB5"/>
    <w:rsid w:val="00CD2F6E"/>
    <w:rsid w:val="00CD35DF"/>
    <w:rsid w:val="00CD3887"/>
    <w:rsid w:val="00CD693E"/>
    <w:rsid w:val="00CD6BD8"/>
    <w:rsid w:val="00CD7C55"/>
    <w:rsid w:val="00CE151F"/>
    <w:rsid w:val="00CE1B8D"/>
    <w:rsid w:val="00CE2318"/>
    <w:rsid w:val="00CE34C9"/>
    <w:rsid w:val="00CE356C"/>
    <w:rsid w:val="00CE4322"/>
    <w:rsid w:val="00CE5B2B"/>
    <w:rsid w:val="00CF0C68"/>
    <w:rsid w:val="00CF0F35"/>
    <w:rsid w:val="00CF3284"/>
    <w:rsid w:val="00CF33B0"/>
    <w:rsid w:val="00CF39EC"/>
    <w:rsid w:val="00CF3F02"/>
    <w:rsid w:val="00CF434A"/>
    <w:rsid w:val="00CF4CB8"/>
    <w:rsid w:val="00CF7A2F"/>
    <w:rsid w:val="00D00279"/>
    <w:rsid w:val="00D00D4E"/>
    <w:rsid w:val="00D0129A"/>
    <w:rsid w:val="00D02E7F"/>
    <w:rsid w:val="00D02EE4"/>
    <w:rsid w:val="00D055C5"/>
    <w:rsid w:val="00D06210"/>
    <w:rsid w:val="00D07D84"/>
    <w:rsid w:val="00D13412"/>
    <w:rsid w:val="00D1523B"/>
    <w:rsid w:val="00D16D03"/>
    <w:rsid w:val="00D17912"/>
    <w:rsid w:val="00D17D21"/>
    <w:rsid w:val="00D21676"/>
    <w:rsid w:val="00D21E8C"/>
    <w:rsid w:val="00D22F93"/>
    <w:rsid w:val="00D239E2"/>
    <w:rsid w:val="00D23F7D"/>
    <w:rsid w:val="00D25195"/>
    <w:rsid w:val="00D26C4C"/>
    <w:rsid w:val="00D31294"/>
    <w:rsid w:val="00D3409A"/>
    <w:rsid w:val="00D37126"/>
    <w:rsid w:val="00D37B06"/>
    <w:rsid w:val="00D37CF5"/>
    <w:rsid w:val="00D419BB"/>
    <w:rsid w:val="00D42348"/>
    <w:rsid w:val="00D43D2F"/>
    <w:rsid w:val="00D442FC"/>
    <w:rsid w:val="00D44311"/>
    <w:rsid w:val="00D443DF"/>
    <w:rsid w:val="00D45F54"/>
    <w:rsid w:val="00D50301"/>
    <w:rsid w:val="00D51799"/>
    <w:rsid w:val="00D51D3F"/>
    <w:rsid w:val="00D547DE"/>
    <w:rsid w:val="00D54812"/>
    <w:rsid w:val="00D54CE1"/>
    <w:rsid w:val="00D60615"/>
    <w:rsid w:val="00D6151C"/>
    <w:rsid w:val="00D626F0"/>
    <w:rsid w:val="00D639D4"/>
    <w:rsid w:val="00D665C6"/>
    <w:rsid w:val="00D67757"/>
    <w:rsid w:val="00D71BF0"/>
    <w:rsid w:val="00D7681F"/>
    <w:rsid w:val="00D769D4"/>
    <w:rsid w:val="00D80E2B"/>
    <w:rsid w:val="00D85716"/>
    <w:rsid w:val="00D90756"/>
    <w:rsid w:val="00D909B5"/>
    <w:rsid w:val="00D93215"/>
    <w:rsid w:val="00D936A9"/>
    <w:rsid w:val="00D95698"/>
    <w:rsid w:val="00D95D25"/>
    <w:rsid w:val="00DA0E9C"/>
    <w:rsid w:val="00DA2186"/>
    <w:rsid w:val="00DA21A0"/>
    <w:rsid w:val="00DA22CD"/>
    <w:rsid w:val="00DA268C"/>
    <w:rsid w:val="00DA53D3"/>
    <w:rsid w:val="00DA5D03"/>
    <w:rsid w:val="00DA68F0"/>
    <w:rsid w:val="00DB07AF"/>
    <w:rsid w:val="00DB3ADF"/>
    <w:rsid w:val="00DB3E9E"/>
    <w:rsid w:val="00DB4E99"/>
    <w:rsid w:val="00DB5701"/>
    <w:rsid w:val="00DB7B81"/>
    <w:rsid w:val="00DC042D"/>
    <w:rsid w:val="00DC088D"/>
    <w:rsid w:val="00DC159B"/>
    <w:rsid w:val="00DC3EF3"/>
    <w:rsid w:val="00DC4280"/>
    <w:rsid w:val="00DC54D3"/>
    <w:rsid w:val="00DC5CC1"/>
    <w:rsid w:val="00DC613D"/>
    <w:rsid w:val="00DD2A87"/>
    <w:rsid w:val="00DD45F5"/>
    <w:rsid w:val="00DD482A"/>
    <w:rsid w:val="00DD61DE"/>
    <w:rsid w:val="00DE0B7D"/>
    <w:rsid w:val="00DE3BDB"/>
    <w:rsid w:val="00DE3D16"/>
    <w:rsid w:val="00DE4071"/>
    <w:rsid w:val="00DE71FD"/>
    <w:rsid w:val="00DF0F15"/>
    <w:rsid w:val="00DF119C"/>
    <w:rsid w:val="00DF3684"/>
    <w:rsid w:val="00DF4E48"/>
    <w:rsid w:val="00DF57A3"/>
    <w:rsid w:val="00DF7883"/>
    <w:rsid w:val="00E00E94"/>
    <w:rsid w:val="00E01664"/>
    <w:rsid w:val="00E025E5"/>
    <w:rsid w:val="00E06734"/>
    <w:rsid w:val="00E06815"/>
    <w:rsid w:val="00E07482"/>
    <w:rsid w:val="00E1249D"/>
    <w:rsid w:val="00E124B5"/>
    <w:rsid w:val="00E14C0A"/>
    <w:rsid w:val="00E15C17"/>
    <w:rsid w:val="00E16664"/>
    <w:rsid w:val="00E203C1"/>
    <w:rsid w:val="00E23023"/>
    <w:rsid w:val="00E303D6"/>
    <w:rsid w:val="00E303E3"/>
    <w:rsid w:val="00E361D4"/>
    <w:rsid w:val="00E362FF"/>
    <w:rsid w:val="00E36823"/>
    <w:rsid w:val="00E40B08"/>
    <w:rsid w:val="00E43A7A"/>
    <w:rsid w:val="00E43C62"/>
    <w:rsid w:val="00E47306"/>
    <w:rsid w:val="00E50848"/>
    <w:rsid w:val="00E51A59"/>
    <w:rsid w:val="00E5272D"/>
    <w:rsid w:val="00E54350"/>
    <w:rsid w:val="00E548A6"/>
    <w:rsid w:val="00E62C54"/>
    <w:rsid w:val="00E64034"/>
    <w:rsid w:val="00E65FD7"/>
    <w:rsid w:val="00E66F60"/>
    <w:rsid w:val="00E67073"/>
    <w:rsid w:val="00E67091"/>
    <w:rsid w:val="00E711A0"/>
    <w:rsid w:val="00E71D54"/>
    <w:rsid w:val="00E735A9"/>
    <w:rsid w:val="00E749F1"/>
    <w:rsid w:val="00E75437"/>
    <w:rsid w:val="00E771AC"/>
    <w:rsid w:val="00E825A6"/>
    <w:rsid w:val="00E84AF0"/>
    <w:rsid w:val="00E864F0"/>
    <w:rsid w:val="00E86BB1"/>
    <w:rsid w:val="00E87532"/>
    <w:rsid w:val="00E90AF3"/>
    <w:rsid w:val="00E91999"/>
    <w:rsid w:val="00E93035"/>
    <w:rsid w:val="00E97468"/>
    <w:rsid w:val="00EA025D"/>
    <w:rsid w:val="00EA118A"/>
    <w:rsid w:val="00EA26EA"/>
    <w:rsid w:val="00EA413E"/>
    <w:rsid w:val="00EA42D7"/>
    <w:rsid w:val="00EA6956"/>
    <w:rsid w:val="00EB037E"/>
    <w:rsid w:val="00EB0AFB"/>
    <w:rsid w:val="00EB42BF"/>
    <w:rsid w:val="00EB4BBF"/>
    <w:rsid w:val="00EB6944"/>
    <w:rsid w:val="00EB73BE"/>
    <w:rsid w:val="00EB7E7E"/>
    <w:rsid w:val="00EC10B9"/>
    <w:rsid w:val="00EC4F3E"/>
    <w:rsid w:val="00EC54C9"/>
    <w:rsid w:val="00EC55B0"/>
    <w:rsid w:val="00EC5FD5"/>
    <w:rsid w:val="00EC7F2A"/>
    <w:rsid w:val="00ED047A"/>
    <w:rsid w:val="00ED0C8A"/>
    <w:rsid w:val="00ED0E57"/>
    <w:rsid w:val="00ED121F"/>
    <w:rsid w:val="00ED36C8"/>
    <w:rsid w:val="00ED3FE8"/>
    <w:rsid w:val="00ED5278"/>
    <w:rsid w:val="00ED6D94"/>
    <w:rsid w:val="00ED6E81"/>
    <w:rsid w:val="00ED7483"/>
    <w:rsid w:val="00EE21E5"/>
    <w:rsid w:val="00EE3E98"/>
    <w:rsid w:val="00EE4418"/>
    <w:rsid w:val="00EE465A"/>
    <w:rsid w:val="00EE5F3D"/>
    <w:rsid w:val="00EE638D"/>
    <w:rsid w:val="00EF05C4"/>
    <w:rsid w:val="00EF0AA4"/>
    <w:rsid w:val="00EF1023"/>
    <w:rsid w:val="00EF15B4"/>
    <w:rsid w:val="00EF3CEC"/>
    <w:rsid w:val="00F00D43"/>
    <w:rsid w:val="00F061FB"/>
    <w:rsid w:val="00F06E42"/>
    <w:rsid w:val="00F07DF6"/>
    <w:rsid w:val="00F141F5"/>
    <w:rsid w:val="00F148F1"/>
    <w:rsid w:val="00F155BE"/>
    <w:rsid w:val="00F15BE9"/>
    <w:rsid w:val="00F20854"/>
    <w:rsid w:val="00F25D03"/>
    <w:rsid w:val="00F30355"/>
    <w:rsid w:val="00F31159"/>
    <w:rsid w:val="00F32D95"/>
    <w:rsid w:val="00F350F0"/>
    <w:rsid w:val="00F3533B"/>
    <w:rsid w:val="00F3555A"/>
    <w:rsid w:val="00F37F58"/>
    <w:rsid w:val="00F40814"/>
    <w:rsid w:val="00F40E75"/>
    <w:rsid w:val="00F42FA8"/>
    <w:rsid w:val="00F44ABC"/>
    <w:rsid w:val="00F450A6"/>
    <w:rsid w:val="00F45534"/>
    <w:rsid w:val="00F46109"/>
    <w:rsid w:val="00F46D3A"/>
    <w:rsid w:val="00F4718F"/>
    <w:rsid w:val="00F4764A"/>
    <w:rsid w:val="00F53AE4"/>
    <w:rsid w:val="00F54C44"/>
    <w:rsid w:val="00F56B79"/>
    <w:rsid w:val="00F6098D"/>
    <w:rsid w:val="00F61030"/>
    <w:rsid w:val="00F62ED2"/>
    <w:rsid w:val="00F64B72"/>
    <w:rsid w:val="00F654CD"/>
    <w:rsid w:val="00F70340"/>
    <w:rsid w:val="00F70630"/>
    <w:rsid w:val="00F71E75"/>
    <w:rsid w:val="00F727DE"/>
    <w:rsid w:val="00F74230"/>
    <w:rsid w:val="00F74F7A"/>
    <w:rsid w:val="00F75BB6"/>
    <w:rsid w:val="00F75FC9"/>
    <w:rsid w:val="00F76D4B"/>
    <w:rsid w:val="00F7710E"/>
    <w:rsid w:val="00F81CA4"/>
    <w:rsid w:val="00F8211F"/>
    <w:rsid w:val="00F82D31"/>
    <w:rsid w:val="00F8347C"/>
    <w:rsid w:val="00F83BCC"/>
    <w:rsid w:val="00F85178"/>
    <w:rsid w:val="00F85389"/>
    <w:rsid w:val="00F859E5"/>
    <w:rsid w:val="00F87698"/>
    <w:rsid w:val="00F90A2D"/>
    <w:rsid w:val="00F92D64"/>
    <w:rsid w:val="00F94045"/>
    <w:rsid w:val="00F9563A"/>
    <w:rsid w:val="00F973CD"/>
    <w:rsid w:val="00FA1DFE"/>
    <w:rsid w:val="00FA3C8F"/>
    <w:rsid w:val="00FA5531"/>
    <w:rsid w:val="00FB0798"/>
    <w:rsid w:val="00FB08FA"/>
    <w:rsid w:val="00FB77E6"/>
    <w:rsid w:val="00FC0C66"/>
    <w:rsid w:val="00FC1A91"/>
    <w:rsid w:val="00FC1AEA"/>
    <w:rsid w:val="00FD1655"/>
    <w:rsid w:val="00FD4C2B"/>
    <w:rsid w:val="00FD67B9"/>
    <w:rsid w:val="00FD6F87"/>
    <w:rsid w:val="00FD7819"/>
    <w:rsid w:val="00FD7E28"/>
    <w:rsid w:val="00FE211A"/>
    <w:rsid w:val="00FE36BF"/>
    <w:rsid w:val="00FE661B"/>
    <w:rsid w:val="00FF015A"/>
    <w:rsid w:val="00FF0588"/>
    <w:rsid w:val="00FF081C"/>
    <w:rsid w:val="00FF1C4E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6F1461"/>
  <w15:docId w15:val="{A613844D-FF40-44C0-A030-5E55FF29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5520"/>
    <w:rPr>
      <w:rFonts w:ascii="Arial" w:eastAsia="Times New Roman" w:hAnsi="Arial" w:cs="Arial"/>
      <w:noProof/>
      <w:color w:val="000000"/>
      <w:sz w:val="22"/>
      <w:szCs w:val="24"/>
      <w:lang w:val="it-IT" w:eastAsia="ar-SA"/>
    </w:rPr>
  </w:style>
  <w:style w:type="paragraph" w:styleId="Titolo3">
    <w:name w:val="heading 3"/>
    <w:basedOn w:val="Normale"/>
    <w:link w:val="Titolo3Carattere"/>
    <w:uiPriority w:val="9"/>
    <w:qFormat/>
    <w:rsid w:val="00EC5FD5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BC5520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C5520"/>
    <w:rPr>
      <w:rFonts w:ascii="Arial" w:eastAsia="Times New Roman" w:hAnsi="Arial" w:cs="Arial"/>
      <w:color w:val="00000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1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1FB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0B08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087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0878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08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0878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A00B10"/>
    <w:rPr>
      <w:color w:val="0000FF"/>
      <w:u w:val="single"/>
    </w:rPr>
  </w:style>
  <w:style w:type="paragraph" w:styleId="Pidipagina">
    <w:name w:val="footer"/>
    <w:basedOn w:val="Normale"/>
    <w:link w:val="PidipaginaCarattere1"/>
    <w:uiPriority w:val="99"/>
    <w:unhideWhenUsed/>
    <w:rsid w:val="00BF205A"/>
    <w:pPr>
      <w:tabs>
        <w:tab w:val="center" w:pos="4536"/>
        <w:tab w:val="right" w:pos="9072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BF205A"/>
    <w:rPr>
      <w:rFonts w:ascii="Arial" w:eastAsia="Times New Roman" w:hAnsi="Arial" w:cs="Arial"/>
      <w:color w:val="000000"/>
      <w:sz w:val="22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0479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04793"/>
    <w:rPr>
      <w:rFonts w:ascii="Arial" w:eastAsia="Times New Roman" w:hAnsi="Arial" w:cs="Arial"/>
      <w:color w:val="000000"/>
      <w:sz w:val="22"/>
      <w:szCs w:val="24"/>
      <w:lang w:eastAsia="ar-SA"/>
    </w:rPr>
  </w:style>
  <w:style w:type="character" w:styleId="Enfasicorsivo">
    <w:name w:val="Emphasis"/>
    <w:basedOn w:val="Carpredefinitoparagrafo"/>
    <w:uiPriority w:val="20"/>
    <w:qFormat/>
    <w:rsid w:val="007175B0"/>
    <w:rPr>
      <w:b/>
      <w:bCs/>
      <w:i w:val="0"/>
      <w:iCs w:val="0"/>
    </w:rPr>
  </w:style>
  <w:style w:type="character" w:customStyle="1" w:styleId="longtext1">
    <w:name w:val="long_text1"/>
    <w:rsid w:val="00074BA8"/>
    <w:rPr>
      <w:sz w:val="16"/>
      <w:szCs w:val="16"/>
    </w:rPr>
  </w:style>
  <w:style w:type="paragraph" w:customStyle="1" w:styleId="Default">
    <w:name w:val="Default"/>
    <w:rsid w:val="004473E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PidipaginaCarattere">
    <w:name w:val="Piè di pagina Carattere"/>
    <w:uiPriority w:val="99"/>
    <w:rsid w:val="00353254"/>
    <w:rPr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C5FD5"/>
    <w:rPr>
      <w:rFonts w:ascii="Times New Roman" w:eastAsia="Times New Roman" w:hAnsi="Times New Roman"/>
      <w:b/>
      <w:bCs/>
      <w:sz w:val="27"/>
      <w:szCs w:val="27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EC5FD5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C5FD5"/>
    <w:rPr>
      <w:b/>
      <w:bCs/>
    </w:rPr>
  </w:style>
  <w:style w:type="character" w:customStyle="1" w:styleId="apple-converted-space">
    <w:name w:val="apple-converted-space"/>
    <w:basedOn w:val="Carpredefinitoparagrafo"/>
    <w:rsid w:val="00EC5FD5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30B00"/>
    <w:rPr>
      <w:color w:val="605E5C"/>
      <w:shd w:val="clear" w:color="auto" w:fill="E1DFDD"/>
    </w:rPr>
  </w:style>
  <w:style w:type="paragraph" w:styleId="Revisione">
    <w:name w:val="Revision"/>
    <w:hidden/>
    <w:uiPriority w:val="71"/>
    <w:semiHidden/>
    <w:rsid w:val="00F3533B"/>
    <w:rPr>
      <w:rFonts w:ascii="Arial" w:eastAsia="Times New Roman" w:hAnsi="Arial" w:cs="Arial"/>
      <w:color w:val="000000"/>
      <w:sz w:val="2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B36972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A5E11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B404F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5B5D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5B5D"/>
    <w:rPr>
      <w:color w:val="605E5C"/>
      <w:shd w:val="clear" w:color="auto" w:fill="E1DFDD"/>
    </w:rPr>
  </w:style>
  <w:style w:type="paragraph" w:customStyle="1" w:styleId="Standard">
    <w:name w:val="Standard"/>
    <w:basedOn w:val="Normale"/>
    <w:rsid w:val="0085148E"/>
    <w:pPr>
      <w:autoSpaceDN w:val="0"/>
      <w:spacing w:after="160" w:line="252" w:lineRule="auto"/>
    </w:pPr>
    <w:rPr>
      <w:rFonts w:ascii="Calibri" w:eastAsiaTheme="minorHAnsi" w:hAnsi="Calibri" w:cs="Calibri"/>
      <w:noProof w:val="0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.surace@cgm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.farroni@vrelations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.delgiudice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gm.com/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436C1-97E1-4419-8D26-DF00FEF450B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9602cf4-a76e-4265-955f-03c329c50608}" enabled="0" method="" siteId="{69602cf4-a76e-4265-955f-03c329c5060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CompuGroup Medical AG</vt:lpstr>
      <vt:lpstr>CompuGroup Medical AG</vt:lpstr>
      <vt:lpstr>Ärzte  fordern: Den HZV Vertrag Baden-Württemberg einfach im gewohnten Arztinformationssystem verwalten</vt:lpstr>
    </vt:vector>
  </TitlesOfParts>
  <Company>Microsoft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CompuGroup Medical AG</dc:title>
  <dc:subject>Presseinformation</dc:subject>
  <dc:creator>Barbara Müller</dc:creator>
  <cp:lastModifiedBy>Chiara Farroni</cp:lastModifiedBy>
  <cp:revision>3</cp:revision>
  <cp:lastPrinted>2017-06-22T13:58:00Z</cp:lastPrinted>
  <dcterms:created xsi:type="dcterms:W3CDTF">2022-05-09T16:19:00Z</dcterms:created>
  <dcterms:modified xsi:type="dcterms:W3CDTF">2022-05-09T16:23:00Z</dcterms:modified>
  <cp:category>001.003.000.400.006.004.001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