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818C" w14:textId="454B075B" w:rsidR="00343454" w:rsidRPr="00083860" w:rsidRDefault="00C32309" w:rsidP="00454835">
      <w:pPr>
        <w:spacing w:before="180" w:after="0" w:line="276" w:lineRule="auto"/>
        <w:jc w:val="center"/>
        <w:rPr>
          <w:rFonts w:ascii="Arial" w:hAnsi="Arial" w:cs="Arial"/>
          <w:iCs/>
          <w:u w:val="single"/>
        </w:rPr>
      </w:pPr>
      <w:r w:rsidRPr="00083860">
        <w:rPr>
          <w:rFonts w:ascii="Arial" w:hAnsi="Arial" w:cs="Arial"/>
          <w:iCs/>
          <w:u w:val="single"/>
        </w:rPr>
        <w:t>Comunicato stampa</w:t>
      </w:r>
    </w:p>
    <w:p w14:paraId="26F816B5" w14:textId="77777777" w:rsidR="008D5424" w:rsidRPr="00EA65AC" w:rsidRDefault="008D5424" w:rsidP="008D5424">
      <w:pPr>
        <w:spacing w:after="0" w:line="276" w:lineRule="auto"/>
        <w:jc w:val="center"/>
        <w:rPr>
          <w:rFonts w:ascii="Arial" w:hAnsi="Arial" w:cs="Arial"/>
          <w:i/>
          <w:sz w:val="14"/>
          <w:szCs w:val="14"/>
          <w:u w:val="single"/>
        </w:rPr>
      </w:pPr>
    </w:p>
    <w:p w14:paraId="5827242D" w14:textId="1D90C97E" w:rsidR="0015154F" w:rsidRDefault="00B90F6A" w:rsidP="0015154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15154F">
        <w:rPr>
          <w:rFonts w:ascii="Arial" w:hAnsi="Arial" w:cs="Arial"/>
          <w:b/>
          <w:sz w:val="28"/>
          <w:szCs w:val="28"/>
        </w:rPr>
        <w:t xml:space="preserve">armacia dei servizi: </w:t>
      </w:r>
      <w:r>
        <w:rPr>
          <w:rFonts w:ascii="Arial" w:hAnsi="Arial" w:cs="Arial"/>
          <w:b/>
          <w:sz w:val="28"/>
          <w:szCs w:val="28"/>
        </w:rPr>
        <w:t xml:space="preserve">Regione Lombardia approva le linee guida che </w:t>
      </w:r>
      <w:r w:rsidR="00255E0E">
        <w:rPr>
          <w:rFonts w:ascii="Arial" w:hAnsi="Arial" w:cs="Arial"/>
          <w:b/>
          <w:sz w:val="28"/>
          <w:szCs w:val="28"/>
        </w:rPr>
        <w:t xml:space="preserve">uniformano sul territorio </w:t>
      </w:r>
      <w:r>
        <w:rPr>
          <w:rFonts w:ascii="Arial" w:hAnsi="Arial" w:cs="Arial"/>
          <w:b/>
          <w:sz w:val="28"/>
          <w:szCs w:val="28"/>
        </w:rPr>
        <w:t xml:space="preserve">le disposizioni </w:t>
      </w:r>
      <w:r w:rsidR="0015154F">
        <w:rPr>
          <w:rFonts w:ascii="Arial" w:hAnsi="Arial" w:cs="Arial"/>
          <w:b/>
          <w:sz w:val="28"/>
          <w:szCs w:val="28"/>
        </w:rPr>
        <w:t xml:space="preserve">in </w:t>
      </w:r>
      <w:r>
        <w:rPr>
          <w:rFonts w:ascii="Arial" w:hAnsi="Arial" w:cs="Arial"/>
          <w:b/>
          <w:sz w:val="28"/>
          <w:szCs w:val="28"/>
        </w:rPr>
        <w:t>materia</w:t>
      </w:r>
    </w:p>
    <w:p w14:paraId="2776A26A" w14:textId="77777777" w:rsidR="00B2166B" w:rsidRPr="0044169A" w:rsidRDefault="00B2166B" w:rsidP="00F3405F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E34601E" w14:textId="77777777" w:rsidR="000E6A61" w:rsidRDefault="000E6A61" w:rsidP="002F0BBA">
      <w:pPr>
        <w:spacing w:after="0" w:line="276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  <w:r>
        <w:rPr>
          <w:rFonts w:ascii="Arial" w:hAnsi="Arial" w:cs="Arial"/>
          <w:b/>
          <w:i/>
          <w:iCs/>
          <w:sz w:val="21"/>
          <w:szCs w:val="21"/>
        </w:rPr>
        <w:t xml:space="preserve">La recente delibera </w:t>
      </w:r>
      <w:r w:rsidRPr="000E6A61">
        <w:rPr>
          <w:rFonts w:ascii="Arial" w:hAnsi="Arial" w:cs="Arial"/>
          <w:b/>
          <w:i/>
          <w:iCs/>
          <w:sz w:val="21"/>
          <w:szCs w:val="21"/>
        </w:rPr>
        <w:t xml:space="preserve">n° XII/848 </w:t>
      </w:r>
      <w:r>
        <w:rPr>
          <w:rFonts w:ascii="Arial" w:hAnsi="Arial" w:cs="Arial"/>
          <w:b/>
          <w:i/>
          <w:iCs/>
          <w:sz w:val="21"/>
          <w:szCs w:val="21"/>
        </w:rPr>
        <w:t>stabilisce regole chiare e omogenee per tutte le farmacie lombarde che intendono erogare servizi ai cittadini, anche in collaborazione con altri professionisti sanitari.</w:t>
      </w:r>
    </w:p>
    <w:p w14:paraId="152FC9A0" w14:textId="7C44BE47" w:rsidR="00204B4C" w:rsidRPr="00C27D9E" w:rsidRDefault="000E6A61" w:rsidP="002F0BBA">
      <w:pPr>
        <w:spacing w:after="0" w:line="276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  <w:r>
        <w:rPr>
          <w:rFonts w:ascii="Arial" w:hAnsi="Arial" w:cs="Arial"/>
          <w:b/>
          <w:i/>
          <w:iCs/>
          <w:sz w:val="21"/>
          <w:szCs w:val="21"/>
        </w:rPr>
        <w:t>Annarosa Racca: “</w:t>
      </w:r>
      <w:r w:rsidRPr="000E6A61">
        <w:rPr>
          <w:rFonts w:ascii="Arial" w:hAnsi="Arial" w:cs="Arial"/>
          <w:b/>
          <w:i/>
          <w:iCs/>
          <w:sz w:val="21"/>
          <w:szCs w:val="21"/>
        </w:rPr>
        <w:t xml:space="preserve">Si tratta di un passo importante che permette alle farmacie di organizzare e proporre </w:t>
      </w:r>
      <w:r>
        <w:rPr>
          <w:rFonts w:ascii="Arial" w:hAnsi="Arial" w:cs="Arial"/>
          <w:b/>
          <w:i/>
          <w:iCs/>
          <w:sz w:val="21"/>
          <w:szCs w:val="21"/>
        </w:rPr>
        <w:t xml:space="preserve">prestazioni in grado di </w:t>
      </w:r>
      <w:r w:rsidRPr="000E6A61">
        <w:rPr>
          <w:rFonts w:ascii="Arial" w:hAnsi="Arial" w:cs="Arial"/>
          <w:b/>
          <w:i/>
          <w:iCs/>
          <w:sz w:val="21"/>
          <w:szCs w:val="21"/>
        </w:rPr>
        <w:t>rispond</w:t>
      </w:r>
      <w:r>
        <w:rPr>
          <w:rFonts w:ascii="Arial" w:hAnsi="Arial" w:cs="Arial"/>
          <w:b/>
          <w:i/>
          <w:iCs/>
          <w:sz w:val="21"/>
          <w:szCs w:val="21"/>
        </w:rPr>
        <w:t xml:space="preserve">ere al meglio </w:t>
      </w:r>
      <w:r w:rsidRPr="000E6A61">
        <w:rPr>
          <w:rFonts w:ascii="Arial" w:hAnsi="Arial" w:cs="Arial"/>
          <w:b/>
          <w:i/>
          <w:iCs/>
          <w:sz w:val="21"/>
          <w:szCs w:val="21"/>
        </w:rPr>
        <w:t xml:space="preserve">ai bisogni </w:t>
      </w:r>
      <w:r w:rsidRPr="00E77EB0">
        <w:rPr>
          <w:rFonts w:ascii="Arial" w:hAnsi="Arial" w:cs="Arial"/>
          <w:b/>
          <w:i/>
          <w:iCs/>
          <w:sz w:val="21"/>
          <w:szCs w:val="21"/>
        </w:rPr>
        <w:t>dei</w:t>
      </w:r>
      <w:r w:rsidR="0069087C" w:rsidRPr="00E77EB0">
        <w:rPr>
          <w:rFonts w:ascii="Arial" w:hAnsi="Arial" w:cs="Arial"/>
          <w:b/>
          <w:i/>
          <w:iCs/>
          <w:sz w:val="21"/>
          <w:szCs w:val="21"/>
        </w:rPr>
        <w:t xml:space="preserve"> cittadini</w:t>
      </w:r>
      <w:r w:rsidRPr="00E77EB0">
        <w:rPr>
          <w:rFonts w:ascii="Arial" w:hAnsi="Arial" w:cs="Arial"/>
          <w:b/>
          <w:i/>
          <w:iCs/>
          <w:sz w:val="21"/>
          <w:szCs w:val="21"/>
        </w:rPr>
        <w:t>”</w:t>
      </w:r>
      <w:r w:rsidR="00B7737C" w:rsidRPr="00E77EB0">
        <w:rPr>
          <w:rFonts w:ascii="Arial" w:hAnsi="Arial" w:cs="Arial"/>
          <w:b/>
          <w:i/>
          <w:iCs/>
          <w:sz w:val="21"/>
          <w:szCs w:val="21"/>
        </w:rPr>
        <w:t>.</w:t>
      </w:r>
    </w:p>
    <w:p w14:paraId="2947AE70" w14:textId="77777777" w:rsidR="002D3097" w:rsidRPr="00C27D9E" w:rsidRDefault="002D3097" w:rsidP="002F0BBA">
      <w:pPr>
        <w:spacing w:after="0" w:line="276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2332CA2C" w14:textId="0CECF905" w:rsidR="002600EB" w:rsidRDefault="00204B4C" w:rsidP="002600EB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C27D9E">
        <w:rPr>
          <w:rFonts w:ascii="Arial" w:hAnsi="Arial" w:cs="Arial"/>
          <w:b/>
          <w:sz w:val="21"/>
          <w:szCs w:val="21"/>
        </w:rPr>
        <w:t xml:space="preserve">Milano, </w:t>
      </w:r>
      <w:r w:rsidR="00B44B19">
        <w:rPr>
          <w:rFonts w:ascii="Arial" w:hAnsi="Arial" w:cs="Arial"/>
          <w:b/>
          <w:sz w:val="21"/>
          <w:szCs w:val="21"/>
        </w:rPr>
        <w:t>29 agosto</w:t>
      </w:r>
      <w:r w:rsidRPr="00C27D9E">
        <w:rPr>
          <w:rFonts w:ascii="Arial" w:hAnsi="Arial" w:cs="Arial"/>
          <w:b/>
          <w:sz w:val="21"/>
          <w:szCs w:val="21"/>
        </w:rPr>
        <w:t xml:space="preserve"> 202</w:t>
      </w:r>
      <w:r w:rsidR="00171617" w:rsidRPr="00C27D9E">
        <w:rPr>
          <w:rFonts w:ascii="Arial" w:hAnsi="Arial" w:cs="Arial"/>
          <w:b/>
          <w:sz w:val="21"/>
          <w:szCs w:val="21"/>
        </w:rPr>
        <w:t>3</w:t>
      </w:r>
      <w:r w:rsidR="00CF6C48" w:rsidRPr="00C27D9E">
        <w:rPr>
          <w:rFonts w:ascii="Arial" w:hAnsi="Arial" w:cs="Arial"/>
          <w:b/>
          <w:sz w:val="21"/>
          <w:szCs w:val="21"/>
        </w:rPr>
        <w:t xml:space="preserve"> –</w:t>
      </w:r>
      <w:r w:rsidR="00E72F2C" w:rsidRPr="00C27D9E">
        <w:rPr>
          <w:rFonts w:ascii="Arial" w:hAnsi="Arial" w:cs="Arial"/>
          <w:b/>
          <w:sz w:val="21"/>
          <w:szCs w:val="21"/>
        </w:rPr>
        <w:t xml:space="preserve"> </w:t>
      </w:r>
      <w:r w:rsidR="002600EB" w:rsidRPr="002600EB">
        <w:rPr>
          <w:rFonts w:ascii="Arial" w:hAnsi="Arial" w:cs="Arial"/>
          <w:bCs/>
          <w:sz w:val="21"/>
          <w:szCs w:val="21"/>
        </w:rPr>
        <w:t xml:space="preserve">La </w:t>
      </w:r>
      <w:r w:rsidR="002600EB" w:rsidRPr="00A4767D">
        <w:rPr>
          <w:rFonts w:ascii="Arial" w:hAnsi="Arial" w:cs="Arial"/>
          <w:b/>
          <w:sz w:val="21"/>
          <w:szCs w:val="21"/>
        </w:rPr>
        <w:t>farmacia lombarda</w:t>
      </w:r>
      <w:r w:rsidR="002600EB" w:rsidRPr="002600EB">
        <w:rPr>
          <w:rFonts w:ascii="Arial" w:hAnsi="Arial" w:cs="Arial"/>
          <w:bCs/>
          <w:sz w:val="21"/>
          <w:szCs w:val="21"/>
        </w:rPr>
        <w:t xml:space="preserve"> diventa, ufficialmente e a pieno titolo, </w:t>
      </w:r>
      <w:r w:rsidR="002600EB" w:rsidRPr="00A4767D">
        <w:rPr>
          <w:rFonts w:ascii="Arial" w:hAnsi="Arial" w:cs="Arial"/>
          <w:b/>
          <w:sz w:val="21"/>
          <w:szCs w:val="21"/>
        </w:rPr>
        <w:t>un “presidio di zona”</w:t>
      </w:r>
      <w:r w:rsidR="002600EB" w:rsidRPr="002600EB">
        <w:rPr>
          <w:rFonts w:ascii="Arial" w:hAnsi="Arial" w:cs="Arial"/>
          <w:bCs/>
          <w:sz w:val="21"/>
          <w:szCs w:val="21"/>
        </w:rPr>
        <w:t xml:space="preserve">, dove è possibile effettuare analisi di prima istanza, tramite personale formato e dedicato, erogare servizi di secondo livello mediante dispositivi strumentali e attivare forme di assistenza domiciliare per i pazienti </w:t>
      </w:r>
      <w:proofErr w:type="spellStart"/>
      <w:r w:rsidR="002600EB" w:rsidRPr="002600EB">
        <w:rPr>
          <w:rFonts w:ascii="Arial" w:hAnsi="Arial" w:cs="Arial"/>
          <w:bCs/>
          <w:sz w:val="21"/>
          <w:szCs w:val="21"/>
        </w:rPr>
        <w:t>piu</w:t>
      </w:r>
      <w:proofErr w:type="spellEnd"/>
      <w:r w:rsidR="002600EB" w:rsidRPr="002600EB">
        <w:rPr>
          <w:rFonts w:ascii="Arial" w:hAnsi="Arial" w:cs="Arial"/>
          <w:bCs/>
          <w:sz w:val="21"/>
          <w:szCs w:val="21"/>
        </w:rPr>
        <w:t>̀ fragili</w:t>
      </w:r>
      <w:r w:rsidR="00020846">
        <w:rPr>
          <w:rFonts w:ascii="Arial" w:hAnsi="Arial" w:cs="Arial"/>
          <w:bCs/>
          <w:sz w:val="21"/>
          <w:szCs w:val="21"/>
        </w:rPr>
        <w:t>. N</w:t>
      </w:r>
      <w:r w:rsidR="002600EB" w:rsidRPr="002600EB">
        <w:rPr>
          <w:rFonts w:ascii="Arial" w:hAnsi="Arial" w:cs="Arial"/>
          <w:bCs/>
          <w:sz w:val="21"/>
          <w:szCs w:val="21"/>
        </w:rPr>
        <w:t xml:space="preserve">ei locali interni o esterni alla farmacia, </w:t>
      </w:r>
      <w:r w:rsidR="00020846">
        <w:rPr>
          <w:rFonts w:ascii="Arial" w:hAnsi="Arial" w:cs="Arial"/>
          <w:bCs/>
          <w:sz w:val="21"/>
          <w:szCs w:val="21"/>
        </w:rPr>
        <w:t xml:space="preserve">inoltre, </w:t>
      </w:r>
      <w:r w:rsidR="002600EB" w:rsidRPr="002600EB">
        <w:rPr>
          <w:rFonts w:ascii="Arial" w:hAnsi="Arial" w:cs="Arial"/>
          <w:bCs/>
          <w:sz w:val="21"/>
          <w:szCs w:val="21"/>
        </w:rPr>
        <w:t xml:space="preserve">possono operare </w:t>
      </w:r>
      <w:r w:rsidR="00020846">
        <w:rPr>
          <w:rFonts w:ascii="Arial" w:hAnsi="Arial" w:cs="Arial"/>
          <w:bCs/>
          <w:sz w:val="21"/>
          <w:szCs w:val="21"/>
        </w:rPr>
        <w:t>non solo infermieri e fisioterapisti ma</w:t>
      </w:r>
      <w:r w:rsidR="00020846" w:rsidRPr="002600EB">
        <w:rPr>
          <w:rFonts w:ascii="Arial" w:hAnsi="Arial" w:cs="Arial"/>
          <w:bCs/>
          <w:sz w:val="21"/>
          <w:szCs w:val="21"/>
        </w:rPr>
        <w:t xml:space="preserve"> </w:t>
      </w:r>
      <w:r w:rsidR="002600EB" w:rsidRPr="002600EB">
        <w:rPr>
          <w:rFonts w:ascii="Arial" w:hAnsi="Arial" w:cs="Arial"/>
          <w:bCs/>
          <w:sz w:val="21"/>
          <w:szCs w:val="21"/>
        </w:rPr>
        <w:t>tutti gli operatori e i professionisti sanitari, a eccezione di medici, odontoiatri e veterinari, nel rispetto dei relativi profili professionali.</w:t>
      </w:r>
    </w:p>
    <w:p w14:paraId="3D0F76AB" w14:textId="4605DCDF" w:rsidR="00B9746C" w:rsidRDefault="00C42C3D" w:rsidP="00B9746C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È</w:t>
      </w:r>
      <w:r w:rsidR="002600EB" w:rsidRPr="002600EB">
        <w:rPr>
          <w:rFonts w:ascii="Arial" w:hAnsi="Arial" w:cs="Arial"/>
          <w:bCs/>
          <w:sz w:val="21"/>
          <w:szCs w:val="21"/>
        </w:rPr>
        <w:t xml:space="preserve"> quanto stabilisce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3B474C">
        <w:rPr>
          <w:rFonts w:ascii="Arial" w:hAnsi="Arial" w:cs="Arial"/>
          <w:bCs/>
          <w:sz w:val="21"/>
          <w:szCs w:val="21"/>
        </w:rPr>
        <w:t xml:space="preserve">la </w:t>
      </w:r>
      <w:r w:rsidR="003B474C" w:rsidRPr="00F811E9">
        <w:rPr>
          <w:rFonts w:ascii="Arial" w:hAnsi="Arial" w:cs="Arial"/>
          <w:b/>
          <w:sz w:val="21"/>
          <w:szCs w:val="21"/>
        </w:rPr>
        <w:t>Delibera di Giunta Regionale n° XII/848 dell’8 agosto</w:t>
      </w:r>
      <w:r w:rsidR="003B474C">
        <w:rPr>
          <w:rFonts w:ascii="Arial" w:hAnsi="Arial" w:cs="Arial"/>
          <w:bCs/>
          <w:sz w:val="21"/>
          <w:szCs w:val="21"/>
        </w:rPr>
        <w:t xml:space="preserve">, che </w:t>
      </w:r>
      <w:r w:rsidR="00B9746C">
        <w:rPr>
          <w:rFonts w:ascii="Arial" w:hAnsi="Arial" w:cs="Arial"/>
          <w:bCs/>
          <w:sz w:val="21"/>
          <w:szCs w:val="21"/>
        </w:rPr>
        <w:t xml:space="preserve">ratifica le linee guida </w:t>
      </w:r>
      <w:r w:rsidR="00B9746C" w:rsidRPr="00FE7D08">
        <w:rPr>
          <w:rFonts w:ascii="Arial" w:hAnsi="Arial" w:cs="Arial"/>
          <w:bCs/>
          <w:sz w:val="21"/>
          <w:szCs w:val="21"/>
        </w:rPr>
        <w:t xml:space="preserve">sulla farmacia dei servizi </w:t>
      </w:r>
      <w:r w:rsidR="00B9746C">
        <w:rPr>
          <w:rFonts w:ascii="Arial" w:hAnsi="Arial" w:cs="Arial"/>
          <w:bCs/>
          <w:sz w:val="21"/>
          <w:szCs w:val="21"/>
        </w:rPr>
        <w:t xml:space="preserve">stilate </w:t>
      </w:r>
      <w:r w:rsidR="00B9746C" w:rsidRPr="00FE7D08">
        <w:rPr>
          <w:rFonts w:ascii="Arial" w:hAnsi="Arial" w:cs="Arial"/>
          <w:bCs/>
          <w:sz w:val="21"/>
          <w:szCs w:val="21"/>
        </w:rPr>
        <w:t xml:space="preserve">congiuntamente da </w:t>
      </w:r>
      <w:r w:rsidR="00B9746C" w:rsidRPr="00705BB1">
        <w:rPr>
          <w:rFonts w:ascii="Arial" w:hAnsi="Arial" w:cs="Arial"/>
          <w:b/>
          <w:sz w:val="21"/>
          <w:szCs w:val="21"/>
        </w:rPr>
        <w:t>Federfarma Lombardia</w:t>
      </w:r>
      <w:r w:rsidR="00B9746C" w:rsidRPr="00FE7D08">
        <w:rPr>
          <w:rFonts w:ascii="Arial" w:hAnsi="Arial" w:cs="Arial"/>
          <w:bCs/>
          <w:sz w:val="21"/>
          <w:szCs w:val="21"/>
        </w:rPr>
        <w:t xml:space="preserve">, </w:t>
      </w:r>
      <w:r w:rsidR="00B9746C" w:rsidRPr="00705BB1">
        <w:rPr>
          <w:rFonts w:ascii="Arial" w:hAnsi="Arial" w:cs="Arial"/>
          <w:b/>
          <w:sz w:val="21"/>
          <w:szCs w:val="21"/>
        </w:rPr>
        <w:t>Federazione degli Ordini dei Farmacisti della Lombardia</w:t>
      </w:r>
      <w:r w:rsidR="00B9746C" w:rsidRPr="00FE7D08">
        <w:rPr>
          <w:rFonts w:ascii="Arial" w:hAnsi="Arial" w:cs="Arial"/>
          <w:bCs/>
          <w:sz w:val="21"/>
          <w:szCs w:val="21"/>
        </w:rPr>
        <w:t xml:space="preserve">, </w:t>
      </w:r>
      <w:r w:rsidR="00B9746C" w:rsidRPr="00705BB1">
        <w:rPr>
          <w:rFonts w:ascii="Arial" w:hAnsi="Arial" w:cs="Arial"/>
          <w:b/>
          <w:sz w:val="21"/>
          <w:szCs w:val="21"/>
        </w:rPr>
        <w:t>Servizi farmaceutici ATS</w:t>
      </w:r>
      <w:r w:rsidR="00B9746C" w:rsidRPr="00FE7D08">
        <w:rPr>
          <w:rFonts w:ascii="Arial" w:hAnsi="Arial" w:cs="Arial"/>
          <w:bCs/>
          <w:sz w:val="21"/>
          <w:szCs w:val="21"/>
        </w:rPr>
        <w:t xml:space="preserve"> e </w:t>
      </w:r>
      <w:r w:rsidR="00B9746C" w:rsidRPr="00705BB1">
        <w:rPr>
          <w:rFonts w:ascii="Arial" w:hAnsi="Arial" w:cs="Arial"/>
          <w:b/>
          <w:sz w:val="21"/>
          <w:szCs w:val="21"/>
        </w:rPr>
        <w:t>U.O. Farmaceutica e dispositivi medici della Direzione Generale Welfare</w:t>
      </w:r>
      <w:r w:rsidR="00B9746C" w:rsidRPr="002600EB">
        <w:rPr>
          <w:rFonts w:ascii="Arial" w:hAnsi="Arial" w:cs="Arial"/>
          <w:bCs/>
          <w:sz w:val="21"/>
          <w:szCs w:val="21"/>
        </w:rPr>
        <w:t>.</w:t>
      </w:r>
      <w:r w:rsidR="00B9746C">
        <w:rPr>
          <w:rFonts w:ascii="Arial" w:hAnsi="Arial" w:cs="Arial"/>
          <w:bCs/>
          <w:sz w:val="21"/>
          <w:szCs w:val="21"/>
        </w:rPr>
        <w:t xml:space="preserve"> Il documento identifica modalità uniformi di erogazione delle prestazioni sul territorio, oltre a definire </w:t>
      </w:r>
      <w:r w:rsidR="00B9746C" w:rsidRPr="00324A7A">
        <w:rPr>
          <w:rFonts w:ascii="Arial" w:hAnsi="Arial" w:cs="Arial"/>
          <w:bCs/>
          <w:sz w:val="21"/>
          <w:szCs w:val="21"/>
        </w:rPr>
        <w:t>compiti</w:t>
      </w:r>
      <w:r w:rsidR="00B9746C">
        <w:rPr>
          <w:rFonts w:ascii="Arial" w:hAnsi="Arial" w:cs="Arial"/>
          <w:bCs/>
          <w:sz w:val="21"/>
          <w:szCs w:val="21"/>
        </w:rPr>
        <w:t xml:space="preserve"> e prerogative dei soggetti coinvolti, confermando </w:t>
      </w:r>
      <w:r w:rsidR="00B9746C" w:rsidRPr="00E6546F">
        <w:rPr>
          <w:rFonts w:ascii="Arial" w:hAnsi="Arial" w:cs="Arial"/>
          <w:bCs/>
          <w:sz w:val="21"/>
          <w:szCs w:val="21"/>
        </w:rPr>
        <w:t xml:space="preserve">le farmacie lombarde nel loro ruolo di capillari operatori della rete sociosanitaria e </w:t>
      </w:r>
      <w:r w:rsidR="00B9746C">
        <w:rPr>
          <w:rFonts w:ascii="Arial" w:hAnsi="Arial" w:cs="Arial"/>
          <w:bCs/>
          <w:sz w:val="21"/>
          <w:szCs w:val="21"/>
        </w:rPr>
        <w:t xml:space="preserve">fondamentali </w:t>
      </w:r>
      <w:r w:rsidR="00B9746C" w:rsidRPr="00E6546F">
        <w:rPr>
          <w:rFonts w:ascii="Arial" w:hAnsi="Arial" w:cs="Arial"/>
          <w:bCs/>
          <w:sz w:val="21"/>
          <w:szCs w:val="21"/>
        </w:rPr>
        <w:t xml:space="preserve">presidi sanitari di </w:t>
      </w:r>
      <w:r w:rsidR="00354F65" w:rsidRPr="00E6546F">
        <w:rPr>
          <w:rFonts w:ascii="Arial" w:hAnsi="Arial" w:cs="Arial"/>
          <w:bCs/>
          <w:sz w:val="21"/>
          <w:szCs w:val="21"/>
        </w:rPr>
        <w:t>comunità</w:t>
      </w:r>
      <w:r w:rsidR="00B9746C" w:rsidRPr="00E6546F">
        <w:rPr>
          <w:rFonts w:ascii="Arial" w:hAnsi="Arial" w:cs="Arial"/>
          <w:bCs/>
          <w:sz w:val="21"/>
          <w:szCs w:val="21"/>
        </w:rPr>
        <w:t>̀</w:t>
      </w:r>
      <w:r w:rsidR="00B9746C">
        <w:rPr>
          <w:rFonts w:ascii="Arial" w:hAnsi="Arial" w:cs="Arial"/>
          <w:bCs/>
          <w:sz w:val="21"/>
          <w:szCs w:val="21"/>
        </w:rPr>
        <w:t>.</w:t>
      </w:r>
    </w:p>
    <w:p w14:paraId="12D629D4" w14:textId="154850FF" w:rsidR="00B9746C" w:rsidRDefault="00B9746C" w:rsidP="002600EB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69D1376" w14:textId="62C48ACD" w:rsidR="00E6546F" w:rsidRPr="002600EB" w:rsidRDefault="00D859E0" w:rsidP="002600EB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</w:t>
      </w:r>
      <w:r w:rsidRPr="00E6546F">
        <w:rPr>
          <w:rFonts w:ascii="Arial" w:hAnsi="Arial" w:cs="Arial"/>
          <w:bCs/>
          <w:sz w:val="21"/>
          <w:szCs w:val="21"/>
        </w:rPr>
        <w:t>n sintesi,</w:t>
      </w:r>
      <w:r>
        <w:rPr>
          <w:rFonts w:ascii="Arial" w:hAnsi="Arial" w:cs="Arial"/>
          <w:bCs/>
          <w:sz w:val="21"/>
          <w:szCs w:val="21"/>
        </w:rPr>
        <w:t xml:space="preserve"> il </w:t>
      </w:r>
      <w:r w:rsidR="00071022">
        <w:rPr>
          <w:rFonts w:ascii="Arial" w:hAnsi="Arial" w:cs="Arial"/>
          <w:bCs/>
          <w:sz w:val="21"/>
          <w:szCs w:val="21"/>
        </w:rPr>
        <w:t xml:space="preserve">recente </w:t>
      </w:r>
      <w:r>
        <w:rPr>
          <w:rFonts w:ascii="Arial" w:hAnsi="Arial" w:cs="Arial"/>
          <w:bCs/>
          <w:sz w:val="21"/>
          <w:szCs w:val="21"/>
        </w:rPr>
        <w:t xml:space="preserve">provvedimento, già entrato in vigore, </w:t>
      </w:r>
      <w:r w:rsidR="00E6546F" w:rsidRPr="00E6546F">
        <w:rPr>
          <w:rFonts w:ascii="Arial" w:hAnsi="Arial" w:cs="Arial"/>
          <w:bCs/>
          <w:sz w:val="21"/>
          <w:szCs w:val="21"/>
        </w:rPr>
        <w:t>armonizza le disposizioni regionali in materia</w:t>
      </w:r>
      <w:r w:rsidR="00F27C78">
        <w:rPr>
          <w:rFonts w:ascii="Arial" w:hAnsi="Arial" w:cs="Arial"/>
          <w:bCs/>
          <w:sz w:val="21"/>
          <w:szCs w:val="21"/>
        </w:rPr>
        <w:t xml:space="preserve">, </w:t>
      </w:r>
      <w:r w:rsidRPr="00E6546F">
        <w:rPr>
          <w:rFonts w:ascii="Arial" w:hAnsi="Arial" w:cs="Arial"/>
          <w:bCs/>
          <w:sz w:val="21"/>
          <w:szCs w:val="21"/>
        </w:rPr>
        <w:t>aggiorna</w:t>
      </w:r>
      <w:r w:rsidR="00F27C78">
        <w:rPr>
          <w:rFonts w:ascii="Arial" w:hAnsi="Arial" w:cs="Arial"/>
          <w:bCs/>
          <w:sz w:val="21"/>
          <w:szCs w:val="21"/>
        </w:rPr>
        <w:t>ndole</w:t>
      </w:r>
      <w:r w:rsidRPr="00E6546F">
        <w:rPr>
          <w:rFonts w:ascii="Arial" w:hAnsi="Arial" w:cs="Arial"/>
          <w:bCs/>
          <w:sz w:val="21"/>
          <w:szCs w:val="21"/>
        </w:rPr>
        <w:t xml:space="preserve"> alle ultime novità provenienti dalla giurisprudenza</w:t>
      </w:r>
      <w:r>
        <w:rPr>
          <w:rFonts w:ascii="Arial" w:hAnsi="Arial" w:cs="Arial"/>
          <w:bCs/>
          <w:sz w:val="21"/>
          <w:szCs w:val="21"/>
        </w:rPr>
        <w:t xml:space="preserve">, </w:t>
      </w:r>
      <w:r w:rsidR="00F27C78">
        <w:rPr>
          <w:rFonts w:ascii="Arial" w:hAnsi="Arial" w:cs="Arial"/>
          <w:bCs/>
          <w:sz w:val="21"/>
          <w:szCs w:val="21"/>
        </w:rPr>
        <w:t>ma soprattutto – aspetto cruciale – con</w:t>
      </w:r>
      <w:r w:rsidR="00C76491">
        <w:rPr>
          <w:rFonts w:ascii="Arial" w:hAnsi="Arial" w:cs="Arial"/>
          <w:bCs/>
          <w:sz w:val="21"/>
          <w:szCs w:val="21"/>
        </w:rPr>
        <w:t xml:space="preserve">sentirà </w:t>
      </w:r>
      <w:r w:rsidR="00F27C78">
        <w:rPr>
          <w:rFonts w:ascii="Arial" w:hAnsi="Arial" w:cs="Arial"/>
          <w:bCs/>
          <w:sz w:val="21"/>
          <w:szCs w:val="21"/>
        </w:rPr>
        <w:t xml:space="preserve">di </w:t>
      </w:r>
      <w:r w:rsidR="00C76491">
        <w:rPr>
          <w:rFonts w:ascii="Arial" w:hAnsi="Arial" w:cs="Arial"/>
          <w:bCs/>
          <w:sz w:val="21"/>
          <w:szCs w:val="21"/>
        </w:rPr>
        <w:t>superare</w:t>
      </w:r>
      <w:r w:rsidRPr="00D859E0">
        <w:rPr>
          <w:rFonts w:ascii="Arial" w:hAnsi="Arial" w:cs="Arial"/>
          <w:bCs/>
          <w:sz w:val="21"/>
          <w:szCs w:val="21"/>
        </w:rPr>
        <w:t xml:space="preserve"> </w:t>
      </w:r>
      <w:r w:rsidR="00C76491">
        <w:rPr>
          <w:rFonts w:ascii="Arial" w:hAnsi="Arial" w:cs="Arial"/>
          <w:bCs/>
          <w:sz w:val="21"/>
          <w:szCs w:val="21"/>
        </w:rPr>
        <w:t xml:space="preserve">le </w:t>
      </w:r>
      <w:r w:rsidRPr="00D859E0">
        <w:rPr>
          <w:rFonts w:ascii="Arial" w:hAnsi="Arial" w:cs="Arial"/>
          <w:bCs/>
          <w:sz w:val="21"/>
          <w:szCs w:val="21"/>
        </w:rPr>
        <w:t xml:space="preserve">eventuali difficoltà </w:t>
      </w:r>
      <w:r w:rsidR="00C76491">
        <w:rPr>
          <w:rFonts w:ascii="Arial" w:hAnsi="Arial" w:cs="Arial"/>
          <w:bCs/>
          <w:sz w:val="21"/>
          <w:szCs w:val="21"/>
        </w:rPr>
        <w:t xml:space="preserve">o difformità </w:t>
      </w:r>
      <w:r w:rsidRPr="00D859E0">
        <w:rPr>
          <w:rFonts w:ascii="Arial" w:hAnsi="Arial" w:cs="Arial"/>
          <w:bCs/>
          <w:sz w:val="21"/>
          <w:szCs w:val="21"/>
        </w:rPr>
        <w:t>nell</w:t>
      </w:r>
      <w:r w:rsidR="00C76491">
        <w:rPr>
          <w:rFonts w:ascii="Arial" w:hAnsi="Arial" w:cs="Arial"/>
          <w:bCs/>
          <w:sz w:val="21"/>
          <w:szCs w:val="21"/>
        </w:rPr>
        <w:t>’</w:t>
      </w:r>
      <w:r w:rsidRPr="00D859E0">
        <w:rPr>
          <w:rFonts w:ascii="Arial" w:hAnsi="Arial" w:cs="Arial"/>
          <w:bCs/>
          <w:sz w:val="21"/>
          <w:szCs w:val="21"/>
        </w:rPr>
        <w:t xml:space="preserve">interpretazione </w:t>
      </w:r>
      <w:r w:rsidR="00E6546F" w:rsidRPr="00E6546F">
        <w:rPr>
          <w:rFonts w:ascii="Arial" w:hAnsi="Arial" w:cs="Arial"/>
          <w:bCs/>
          <w:sz w:val="21"/>
          <w:szCs w:val="21"/>
        </w:rPr>
        <w:t>d</w:t>
      </w:r>
      <w:r w:rsidR="00C76491">
        <w:rPr>
          <w:rFonts w:ascii="Arial" w:hAnsi="Arial" w:cs="Arial"/>
          <w:bCs/>
          <w:sz w:val="21"/>
          <w:szCs w:val="21"/>
        </w:rPr>
        <w:t>elle norme</w:t>
      </w:r>
      <w:r w:rsidR="00E6546F" w:rsidRPr="00E6546F">
        <w:rPr>
          <w:rFonts w:ascii="Arial" w:hAnsi="Arial" w:cs="Arial"/>
          <w:bCs/>
          <w:sz w:val="21"/>
          <w:szCs w:val="21"/>
        </w:rPr>
        <w:t xml:space="preserve"> a livello locale.</w:t>
      </w:r>
    </w:p>
    <w:p w14:paraId="1EEFA0E6" w14:textId="77777777" w:rsidR="00A97BA1" w:rsidRPr="0044169A" w:rsidRDefault="00A97BA1" w:rsidP="00204B4C">
      <w:pPr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EA5B29E" w14:textId="4210D4B6" w:rsidR="00566C1A" w:rsidRDefault="00E429C9" w:rsidP="00566C1A">
      <w:pPr>
        <w:spacing w:after="0" w:line="276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C27D9E">
        <w:rPr>
          <w:rFonts w:ascii="Arial" w:hAnsi="Arial" w:cs="Arial"/>
          <w:bCs/>
          <w:i/>
          <w:iCs/>
          <w:sz w:val="21"/>
          <w:szCs w:val="21"/>
        </w:rPr>
        <w:t>“</w:t>
      </w:r>
      <w:r w:rsidR="00C93DBA">
        <w:rPr>
          <w:rFonts w:ascii="Arial" w:hAnsi="Arial" w:cs="Arial"/>
          <w:bCs/>
          <w:i/>
          <w:iCs/>
          <w:sz w:val="21"/>
          <w:szCs w:val="21"/>
        </w:rPr>
        <w:t>Q</w:t>
      </w:r>
      <w:r w:rsidR="00566C1A" w:rsidRPr="00566C1A">
        <w:rPr>
          <w:rFonts w:ascii="Arial" w:hAnsi="Arial" w:cs="Arial"/>
          <w:bCs/>
          <w:i/>
          <w:iCs/>
          <w:sz w:val="21"/>
          <w:szCs w:val="21"/>
        </w:rPr>
        <w:t>ueste linee guida</w:t>
      </w:r>
      <w:r w:rsidR="00DC32A2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DC32A2">
        <w:rPr>
          <w:rFonts w:ascii="Arial" w:hAnsi="Arial" w:cs="Arial"/>
          <w:bCs/>
          <w:sz w:val="21"/>
          <w:szCs w:val="21"/>
        </w:rPr>
        <w:t>–</w:t>
      </w:r>
      <w:r w:rsidR="00566C1A" w:rsidRPr="00566C1A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566C1A" w:rsidRPr="00DC32A2">
        <w:rPr>
          <w:rFonts w:ascii="Arial" w:hAnsi="Arial" w:cs="Arial"/>
          <w:bCs/>
          <w:sz w:val="21"/>
          <w:szCs w:val="21"/>
        </w:rPr>
        <w:t xml:space="preserve">commenta </w:t>
      </w:r>
      <w:r w:rsidR="00DC32A2" w:rsidRPr="00DC32A2">
        <w:rPr>
          <w:rFonts w:ascii="Arial" w:hAnsi="Arial" w:cs="Arial"/>
          <w:b/>
          <w:sz w:val="21"/>
          <w:szCs w:val="21"/>
        </w:rPr>
        <w:t>Annarosa Racca, P</w:t>
      </w:r>
      <w:r w:rsidR="00566C1A" w:rsidRPr="00DC32A2">
        <w:rPr>
          <w:rFonts w:ascii="Arial" w:hAnsi="Arial" w:cs="Arial"/>
          <w:b/>
          <w:sz w:val="21"/>
          <w:szCs w:val="21"/>
        </w:rPr>
        <w:t>residente di Federfarma Lombardia</w:t>
      </w:r>
      <w:r w:rsidR="00DC32A2">
        <w:rPr>
          <w:rFonts w:ascii="Arial" w:hAnsi="Arial" w:cs="Arial"/>
          <w:bCs/>
          <w:sz w:val="21"/>
          <w:szCs w:val="21"/>
        </w:rPr>
        <w:t xml:space="preserve"> – </w:t>
      </w:r>
      <w:r w:rsidR="00C93DBA" w:rsidRPr="00C93DBA">
        <w:rPr>
          <w:rFonts w:ascii="Arial" w:hAnsi="Arial" w:cs="Arial"/>
          <w:bCs/>
          <w:i/>
          <w:iCs/>
          <w:sz w:val="21"/>
          <w:szCs w:val="21"/>
        </w:rPr>
        <w:t>ra</w:t>
      </w:r>
      <w:r w:rsidR="00C93DBA">
        <w:rPr>
          <w:rFonts w:ascii="Arial" w:hAnsi="Arial" w:cs="Arial"/>
          <w:bCs/>
          <w:i/>
          <w:iCs/>
          <w:sz w:val="21"/>
          <w:szCs w:val="21"/>
        </w:rPr>
        <w:t xml:space="preserve">ppresentano uno step importante nel percorso verso la piena e uniforme attuazione della farmacia dei servizi lombarda. </w:t>
      </w:r>
      <w:r w:rsidR="00D055AF">
        <w:rPr>
          <w:rFonts w:ascii="Arial" w:hAnsi="Arial" w:cs="Arial"/>
          <w:bCs/>
          <w:i/>
          <w:iCs/>
          <w:sz w:val="21"/>
          <w:szCs w:val="21"/>
        </w:rPr>
        <w:t xml:space="preserve">I nostri </w:t>
      </w:r>
      <w:r w:rsidR="00C93DBA">
        <w:rPr>
          <w:rFonts w:ascii="Arial" w:hAnsi="Arial" w:cs="Arial"/>
          <w:bCs/>
          <w:i/>
          <w:iCs/>
          <w:sz w:val="21"/>
          <w:szCs w:val="21"/>
        </w:rPr>
        <w:t xml:space="preserve">esercizi farmaceutici </w:t>
      </w:r>
      <w:r w:rsidR="00566C1A" w:rsidRPr="00566C1A">
        <w:rPr>
          <w:rFonts w:ascii="Arial" w:hAnsi="Arial" w:cs="Arial"/>
          <w:bCs/>
          <w:i/>
          <w:iCs/>
          <w:sz w:val="21"/>
          <w:szCs w:val="21"/>
        </w:rPr>
        <w:t xml:space="preserve">dispongono </w:t>
      </w:r>
      <w:r w:rsidR="00DC32A2">
        <w:rPr>
          <w:rFonts w:ascii="Arial" w:hAnsi="Arial" w:cs="Arial"/>
          <w:bCs/>
          <w:i/>
          <w:iCs/>
          <w:sz w:val="21"/>
          <w:szCs w:val="21"/>
        </w:rPr>
        <w:t xml:space="preserve">ora </w:t>
      </w:r>
      <w:r w:rsidR="00566C1A" w:rsidRPr="00566C1A">
        <w:rPr>
          <w:rFonts w:ascii="Arial" w:hAnsi="Arial" w:cs="Arial"/>
          <w:bCs/>
          <w:i/>
          <w:iCs/>
          <w:sz w:val="21"/>
          <w:szCs w:val="21"/>
        </w:rPr>
        <w:t xml:space="preserve">di un quadro 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 xml:space="preserve">regolatorio </w:t>
      </w:r>
      <w:r w:rsidR="0069745B" w:rsidRPr="00E77EB0">
        <w:rPr>
          <w:rFonts w:ascii="Arial" w:hAnsi="Arial" w:cs="Arial"/>
          <w:bCs/>
          <w:i/>
          <w:iCs/>
          <w:sz w:val="21"/>
          <w:szCs w:val="21"/>
        </w:rPr>
        <w:t xml:space="preserve">chiaro 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>e aggiornato</w:t>
      </w:r>
      <w:r w:rsidR="00E64463" w:rsidRPr="00E77EB0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>che l</w:t>
      </w:r>
      <w:r w:rsidR="00C93DBA" w:rsidRPr="00E77EB0">
        <w:rPr>
          <w:rFonts w:ascii="Arial" w:hAnsi="Arial" w:cs="Arial"/>
          <w:bCs/>
          <w:i/>
          <w:iCs/>
          <w:sz w:val="21"/>
          <w:szCs w:val="21"/>
        </w:rPr>
        <w:t>i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 xml:space="preserve"> mette </w:t>
      </w:r>
      <w:r w:rsidR="00B24077" w:rsidRPr="00E77EB0">
        <w:rPr>
          <w:rFonts w:ascii="Arial" w:hAnsi="Arial" w:cs="Arial"/>
          <w:bCs/>
          <w:i/>
          <w:iCs/>
          <w:sz w:val="21"/>
          <w:szCs w:val="21"/>
        </w:rPr>
        <w:t>i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>n</w:t>
      </w:r>
      <w:r w:rsidR="00B24077" w:rsidRPr="00E77EB0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>condizion</w:t>
      </w:r>
      <w:r w:rsidR="00B24077" w:rsidRPr="00E77EB0">
        <w:rPr>
          <w:rFonts w:ascii="Arial" w:hAnsi="Arial" w:cs="Arial"/>
          <w:bCs/>
          <w:i/>
          <w:iCs/>
          <w:sz w:val="21"/>
          <w:szCs w:val="21"/>
        </w:rPr>
        <w:t>e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 xml:space="preserve"> di organizzare e proporre</w:t>
      </w:r>
      <w:r w:rsidR="0063529F" w:rsidRPr="00E77EB0">
        <w:rPr>
          <w:rFonts w:ascii="Arial" w:hAnsi="Arial" w:cs="Arial"/>
          <w:bCs/>
          <w:i/>
          <w:iCs/>
          <w:sz w:val="21"/>
          <w:szCs w:val="21"/>
        </w:rPr>
        <w:t xml:space="preserve"> prestazioni in grado di rispondere al meglio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 xml:space="preserve"> ai bisogni dei </w:t>
      </w:r>
      <w:r w:rsidR="00321A2D" w:rsidRPr="00E77EB0">
        <w:rPr>
          <w:rFonts w:ascii="Arial" w:hAnsi="Arial" w:cs="Arial"/>
          <w:bCs/>
          <w:i/>
          <w:iCs/>
          <w:sz w:val="21"/>
          <w:szCs w:val="21"/>
        </w:rPr>
        <w:t>cittadini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 xml:space="preserve">. Abbiamo lavorato in piena sintonia con gli uffici della sanità regionale per </w:t>
      </w:r>
      <w:r w:rsidR="00D055AF" w:rsidRPr="00E77EB0">
        <w:rPr>
          <w:rFonts w:ascii="Arial" w:hAnsi="Arial" w:cs="Arial"/>
          <w:bCs/>
          <w:i/>
          <w:iCs/>
          <w:sz w:val="21"/>
          <w:szCs w:val="21"/>
        </w:rPr>
        <w:t xml:space="preserve">predisporre il 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>documento e trovo particolarmente significativo che</w:t>
      </w:r>
      <w:r w:rsidR="00D055AF" w:rsidRPr="00E77EB0">
        <w:rPr>
          <w:rFonts w:ascii="Arial" w:hAnsi="Arial" w:cs="Arial"/>
          <w:bCs/>
          <w:i/>
          <w:iCs/>
          <w:sz w:val="21"/>
          <w:szCs w:val="21"/>
        </w:rPr>
        <w:t>,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 xml:space="preserve"> nelle premesse</w:t>
      </w:r>
      <w:r w:rsidR="00D055AF" w:rsidRPr="00E77EB0">
        <w:rPr>
          <w:rFonts w:ascii="Arial" w:hAnsi="Arial" w:cs="Arial"/>
          <w:bCs/>
          <w:i/>
          <w:iCs/>
          <w:sz w:val="21"/>
          <w:szCs w:val="21"/>
        </w:rPr>
        <w:t>,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 xml:space="preserve"> si </w:t>
      </w:r>
      <w:r w:rsidR="00F059D8" w:rsidRPr="00E77EB0">
        <w:rPr>
          <w:rFonts w:ascii="Arial" w:hAnsi="Arial" w:cs="Arial"/>
          <w:bCs/>
          <w:i/>
          <w:iCs/>
          <w:sz w:val="21"/>
          <w:szCs w:val="21"/>
        </w:rPr>
        <w:t xml:space="preserve">definisca 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>chiar</w:t>
      </w:r>
      <w:r w:rsidR="00F059D8" w:rsidRPr="00E77EB0">
        <w:rPr>
          <w:rFonts w:ascii="Arial" w:hAnsi="Arial" w:cs="Arial"/>
          <w:bCs/>
          <w:i/>
          <w:iCs/>
          <w:sz w:val="21"/>
          <w:szCs w:val="21"/>
        </w:rPr>
        <w:t xml:space="preserve">amente 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 xml:space="preserve">la farmacia </w:t>
      </w:r>
      <w:r w:rsidR="00F059D8" w:rsidRPr="00E77EB0">
        <w:rPr>
          <w:rFonts w:ascii="Arial" w:hAnsi="Arial" w:cs="Arial"/>
          <w:bCs/>
          <w:i/>
          <w:iCs/>
          <w:sz w:val="21"/>
          <w:szCs w:val="21"/>
        </w:rPr>
        <w:t>‘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>un presidio di zona</w:t>
      </w:r>
      <w:r w:rsidR="00D055AF" w:rsidRPr="00E77EB0">
        <w:rPr>
          <w:rFonts w:ascii="Arial" w:hAnsi="Arial" w:cs="Arial"/>
          <w:bCs/>
          <w:i/>
          <w:iCs/>
          <w:sz w:val="21"/>
          <w:szCs w:val="21"/>
        </w:rPr>
        <w:t>’,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 xml:space="preserve"> dove la popolazione </w:t>
      </w:r>
      <w:r w:rsidR="008B404F" w:rsidRPr="00E77EB0">
        <w:rPr>
          <w:rFonts w:ascii="Arial" w:hAnsi="Arial" w:cs="Arial"/>
          <w:bCs/>
          <w:i/>
          <w:iCs/>
          <w:sz w:val="21"/>
          <w:szCs w:val="21"/>
        </w:rPr>
        <w:t xml:space="preserve">trova </w:t>
      </w:r>
      <w:r w:rsidR="00A15757" w:rsidRPr="00E77EB0">
        <w:rPr>
          <w:rFonts w:ascii="Arial" w:hAnsi="Arial" w:cs="Arial"/>
          <w:bCs/>
          <w:i/>
          <w:iCs/>
          <w:sz w:val="21"/>
          <w:szCs w:val="21"/>
        </w:rPr>
        <w:t>farmaci</w:t>
      </w:r>
      <w:r w:rsidR="00A15757" w:rsidRPr="00E77EB0">
        <w:rPr>
          <w:rFonts w:ascii="Arial" w:hAnsi="Arial" w:cs="Arial"/>
          <w:bCs/>
          <w:sz w:val="21"/>
          <w:szCs w:val="21"/>
        </w:rPr>
        <w:t>, ma</w:t>
      </w:r>
      <w:r w:rsidR="00A15757" w:rsidRPr="00E77EB0">
        <w:rPr>
          <w:rFonts w:ascii="Arial" w:hAnsi="Arial" w:cs="Arial"/>
          <w:bCs/>
          <w:i/>
          <w:iCs/>
          <w:sz w:val="21"/>
          <w:szCs w:val="21"/>
        </w:rPr>
        <w:t xml:space="preserve"> anche </w:t>
      </w:r>
      <w:r w:rsidR="00566C1A" w:rsidRPr="00E77EB0">
        <w:rPr>
          <w:rFonts w:ascii="Arial" w:hAnsi="Arial" w:cs="Arial"/>
          <w:bCs/>
          <w:i/>
          <w:iCs/>
          <w:sz w:val="21"/>
          <w:szCs w:val="21"/>
        </w:rPr>
        <w:t>servizi e assistenza di prossimità</w:t>
      </w:r>
      <w:r w:rsidR="00D055AF">
        <w:rPr>
          <w:rFonts w:ascii="Arial" w:hAnsi="Arial" w:cs="Arial"/>
          <w:bCs/>
          <w:i/>
          <w:iCs/>
          <w:sz w:val="21"/>
          <w:szCs w:val="21"/>
        </w:rPr>
        <w:t>”</w:t>
      </w:r>
      <w:r w:rsidR="00566C1A" w:rsidRPr="00566C1A">
        <w:rPr>
          <w:rFonts w:ascii="Arial" w:hAnsi="Arial" w:cs="Arial"/>
          <w:bCs/>
          <w:i/>
          <w:iCs/>
          <w:sz w:val="21"/>
          <w:szCs w:val="21"/>
        </w:rPr>
        <w:t xml:space="preserve">. </w:t>
      </w:r>
    </w:p>
    <w:p w14:paraId="107977B3" w14:textId="77777777" w:rsidR="00D055AF" w:rsidRDefault="00D055AF" w:rsidP="00FA1928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9732118" w14:textId="77777777" w:rsidR="00104C04" w:rsidRDefault="00CE0D55" w:rsidP="00EC36BC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Entrando nel dettaglio delle linee guida, l</w:t>
      </w:r>
      <w:r w:rsidRPr="00CE0D55">
        <w:rPr>
          <w:rFonts w:ascii="Arial" w:hAnsi="Arial" w:cs="Arial"/>
          <w:bCs/>
          <w:sz w:val="21"/>
          <w:szCs w:val="21"/>
        </w:rPr>
        <w:t xml:space="preserve">e farmacie lombarde potranno proporre </w:t>
      </w:r>
      <w:r w:rsidRPr="00245FB9">
        <w:rPr>
          <w:rFonts w:ascii="Arial" w:hAnsi="Arial" w:cs="Arial"/>
          <w:b/>
          <w:sz w:val="21"/>
          <w:szCs w:val="21"/>
        </w:rPr>
        <w:t>prestazioni sanitarie sia al proprio interno</w:t>
      </w:r>
      <w:r>
        <w:rPr>
          <w:rFonts w:ascii="Arial" w:hAnsi="Arial" w:cs="Arial"/>
          <w:bCs/>
          <w:sz w:val="21"/>
          <w:szCs w:val="21"/>
        </w:rPr>
        <w:t xml:space="preserve">, in spazi </w:t>
      </w:r>
      <w:r w:rsidR="002A1815">
        <w:rPr>
          <w:rFonts w:ascii="Arial" w:hAnsi="Arial" w:cs="Arial"/>
          <w:bCs/>
          <w:sz w:val="21"/>
          <w:szCs w:val="21"/>
        </w:rPr>
        <w:t>opportunamente separati</w:t>
      </w:r>
      <w:r>
        <w:rPr>
          <w:rFonts w:ascii="Arial" w:hAnsi="Arial" w:cs="Arial"/>
          <w:bCs/>
          <w:sz w:val="21"/>
          <w:szCs w:val="21"/>
        </w:rPr>
        <w:t xml:space="preserve">, </w:t>
      </w:r>
      <w:r w:rsidRPr="00245FB9">
        <w:rPr>
          <w:rFonts w:ascii="Arial" w:hAnsi="Arial" w:cs="Arial"/>
          <w:b/>
          <w:sz w:val="21"/>
          <w:szCs w:val="21"/>
        </w:rPr>
        <w:t xml:space="preserve">sia in </w:t>
      </w:r>
      <w:r w:rsidR="0078689D" w:rsidRPr="00245FB9">
        <w:rPr>
          <w:rFonts w:ascii="Arial" w:hAnsi="Arial" w:cs="Arial"/>
          <w:b/>
          <w:sz w:val="21"/>
          <w:szCs w:val="21"/>
        </w:rPr>
        <w:t>strutture</w:t>
      </w:r>
      <w:r w:rsidRPr="00245FB9">
        <w:rPr>
          <w:rFonts w:ascii="Arial" w:hAnsi="Arial" w:cs="Arial"/>
          <w:b/>
          <w:sz w:val="21"/>
          <w:szCs w:val="21"/>
        </w:rPr>
        <w:t xml:space="preserve"> </w:t>
      </w:r>
      <w:r w:rsidR="002A1815" w:rsidRPr="00245FB9">
        <w:rPr>
          <w:rFonts w:ascii="Arial" w:hAnsi="Arial" w:cs="Arial"/>
          <w:b/>
          <w:sz w:val="21"/>
          <w:szCs w:val="21"/>
        </w:rPr>
        <w:t>estern</w:t>
      </w:r>
      <w:r w:rsidR="0078689D" w:rsidRPr="00245FB9">
        <w:rPr>
          <w:rFonts w:ascii="Arial" w:hAnsi="Arial" w:cs="Arial"/>
          <w:b/>
          <w:sz w:val="21"/>
          <w:szCs w:val="21"/>
        </w:rPr>
        <w:t>e</w:t>
      </w:r>
      <w:r w:rsidRPr="00CE0D55">
        <w:rPr>
          <w:rFonts w:ascii="Arial" w:hAnsi="Arial" w:cs="Arial"/>
          <w:bCs/>
          <w:sz w:val="21"/>
          <w:szCs w:val="21"/>
        </w:rPr>
        <w:t>, eventualmente co-gestit</w:t>
      </w:r>
      <w:r w:rsidR="0078689D">
        <w:rPr>
          <w:rFonts w:ascii="Arial" w:hAnsi="Arial" w:cs="Arial"/>
          <w:bCs/>
          <w:sz w:val="21"/>
          <w:szCs w:val="21"/>
        </w:rPr>
        <w:t>e</w:t>
      </w:r>
      <w:r w:rsidRPr="00CE0D55">
        <w:rPr>
          <w:rFonts w:ascii="Arial" w:hAnsi="Arial" w:cs="Arial"/>
          <w:bCs/>
          <w:sz w:val="21"/>
          <w:szCs w:val="21"/>
        </w:rPr>
        <w:t xml:space="preserve"> da due o più esercizi</w:t>
      </w:r>
      <w:r>
        <w:rPr>
          <w:rFonts w:ascii="Arial" w:hAnsi="Arial" w:cs="Arial"/>
          <w:bCs/>
          <w:sz w:val="21"/>
          <w:szCs w:val="21"/>
        </w:rPr>
        <w:t>, anche in orari di chiusura</w:t>
      </w:r>
      <w:r w:rsidR="00104C04">
        <w:rPr>
          <w:rFonts w:ascii="Arial" w:hAnsi="Arial" w:cs="Arial"/>
          <w:bCs/>
          <w:sz w:val="21"/>
          <w:szCs w:val="21"/>
        </w:rPr>
        <w:t xml:space="preserve"> e sotto il controllo dell’ATS competente.</w:t>
      </w:r>
    </w:p>
    <w:p w14:paraId="29DF2A69" w14:textId="77777777" w:rsidR="00ED0736" w:rsidRDefault="00ED0736" w:rsidP="00EC36BC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B928DFC" w14:textId="4ACB51FA" w:rsidR="00EC36BC" w:rsidRPr="00EC36BC" w:rsidRDefault="00EC36BC" w:rsidP="00EC36BC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EC36BC">
        <w:rPr>
          <w:rFonts w:ascii="Arial" w:hAnsi="Arial" w:cs="Arial"/>
          <w:bCs/>
          <w:sz w:val="21"/>
          <w:szCs w:val="21"/>
        </w:rPr>
        <w:t>Il documento, poi, ricorda</w:t>
      </w:r>
      <w:r w:rsidR="00104C04">
        <w:rPr>
          <w:rFonts w:ascii="Arial" w:hAnsi="Arial" w:cs="Arial"/>
          <w:bCs/>
          <w:sz w:val="21"/>
          <w:szCs w:val="21"/>
        </w:rPr>
        <w:t xml:space="preserve"> i </w:t>
      </w:r>
      <w:r w:rsidR="00104C04" w:rsidRPr="00245FB9">
        <w:rPr>
          <w:rFonts w:ascii="Arial" w:hAnsi="Arial" w:cs="Arial"/>
          <w:b/>
          <w:sz w:val="21"/>
          <w:szCs w:val="21"/>
        </w:rPr>
        <w:t>servizi</w:t>
      </w:r>
      <w:r w:rsidRPr="00245FB9">
        <w:rPr>
          <w:rFonts w:ascii="Arial" w:hAnsi="Arial" w:cs="Arial"/>
          <w:b/>
          <w:sz w:val="21"/>
          <w:szCs w:val="21"/>
        </w:rPr>
        <w:t xml:space="preserve"> che le farmacie possono offrire agli assistiti in base alla normativa vigente</w:t>
      </w:r>
      <w:r w:rsidR="00104C04">
        <w:rPr>
          <w:rFonts w:ascii="Arial" w:hAnsi="Arial" w:cs="Arial"/>
          <w:bCs/>
          <w:sz w:val="21"/>
          <w:szCs w:val="21"/>
        </w:rPr>
        <w:t>. T</w:t>
      </w:r>
      <w:r w:rsidRPr="00EC36BC">
        <w:rPr>
          <w:rFonts w:ascii="Arial" w:hAnsi="Arial" w:cs="Arial"/>
          <w:bCs/>
          <w:sz w:val="21"/>
          <w:szCs w:val="21"/>
        </w:rPr>
        <w:t xml:space="preserve">ra le </w:t>
      </w:r>
      <w:r w:rsidRPr="00240B47">
        <w:rPr>
          <w:rFonts w:ascii="Arial" w:hAnsi="Arial" w:cs="Arial"/>
          <w:b/>
          <w:sz w:val="21"/>
          <w:szCs w:val="21"/>
        </w:rPr>
        <w:t>analisi di prima istanza</w:t>
      </w:r>
      <w:r w:rsidRPr="00EC36BC">
        <w:rPr>
          <w:rFonts w:ascii="Arial" w:hAnsi="Arial" w:cs="Arial"/>
          <w:bCs/>
          <w:sz w:val="21"/>
          <w:szCs w:val="21"/>
        </w:rPr>
        <w:t>: test per glicemia, colesterolo e trigliceridi; test per la misurazione in tempo reale di emoglobina, emoglobina glicata, creatinina, transaminasi, ematocrito; test per la misurazione di componenti delle urine</w:t>
      </w:r>
      <w:r w:rsidR="00245FB9">
        <w:rPr>
          <w:rFonts w:ascii="Arial" w:hAnsi="Arial" w:cs="Arial"/>
          <w:bCs/>
          <w:sz w:val="21"/>
          <w:szCs w:val="21"/>
        </w:rPr>
        <w:t>,</w:t>
      </w:r>
      <w:r w:rsidRPr="00EC36BC">
        <w:rPr>
          <w:rFonts w:ascii="Arial" w:hAnsi="Arial" w:cs="Arial"/>
          <w:bCs/>
          <w:sz w:val="21"/>
          <w:szCs w:val="21"/>
        </w:rPr>
        <w:t xml:space="preserve"> quali acido ascorbico, chetoni, </w:t>
      </w:r>
      <w:proofErr w:type="spellStart"/>
      <w:r w:rsidRPr="00EC36BC">
        <w:rPr>
          <w:rFonts w:ascii="Arial" w:hAnsi="Arial" w:cs="Arial"/>
          <w:bCs/>
          <w:sz w:val="21"/>
          <w:szCs w:val="21"/>
        </w:rPr>
        <w:t>urobilinogeno</w:t>
      </w:r>
      <w:proofErr w:type="spellEnd"/>
      <w:r w:rsidRPr="00EC36BC">
        <w:rPr>
          <w:rFonts w:ascii="Arial" w:hAnsi="Arial" w:cs="Arial"/>
          <w:bCs/>
          <w:sz w:val="21"/>
          <w:szCs w:val="21"/>
        </w:rPr>
        <w:t xml:space="preserve"> e bilirubina, leucociti, nitriti, </w:t>
      </w:r>
      <w:proofErr w:type="spellStart"/>
      <w:r w:rsidRPr="00EC36BC">
        <w:rPr>
          <w:rFonts w:ascii="Arial" w:hAnsi="Arial" w:cs="Arial"/>
          <w:bCs/>
          <w:sz w:val="21"/>
          <w:szCs w:val="21"/>
        </w:rPr>
        <w:t>P</w:t>
      </w:r>
      <w:r w:rsidR="00612E87">
        <w:rPr>
          <w:rFonts w:ascii="Arial" w:hAnsi="Arial" w:cs="Arial"/>
          <w:bCs/>
          <w:sz w:val="21"/>
          <w:szCs w:val="21"/>
        </w:rPr>
        <w:t>h</w:t>
      </w:r>
      <w:proofErr w:type="spellEnd"/>
      <w:r w:rsidRPr="00EC36BC">
        <w:rPr>
          <w:rFonts w:ascii="Arial" w:hAnsi="Arial" w:cs="Arial"/>
          <w:bCs/>
          <w:sz w:val="21"/>
          <w:szCs w:val="21"/>
        </w:rPr>
        <w:t xml:space="preserve">, sangue, proteine ed esterasi leucocitaria; test ovulazione, test gravidanza e test per menopausa per la misurazione dell’ormone </w:t>
      </w:r>
      <w:proofErr w:type="spellStart"/>
      <w:r w:rsidRPr="00EC36BC">
        <w:rPr>
          <w:rFonts w:ascii="Arial" w:hAnsi="Arial" w:cs="Arial"/>
          <w:bCs/>
          <w:sz w:val="21"/>
          <w:szCs w:val="21"/>
        </w:rPr>
        <w:t>Fsh</w:t>
      </w:r>
      <w:proofErr w:type="spellEnd"/>
      <w:r w:rsidRPr="00EC36BC">
        <w:rPr>
          <w:rFonts w:ascii="Arial" w:hAnsi="Arial" w:cs="Arial"/>
          <w:bCs/>
          <w:sz w:val="21"/>
          <w:szCs w:val="21"/>
        </w:rPr>
        <w:t xml:space="preserve"> nelle urine; test colon–retto per la rilevazione di sangue occulto nelle feci; test urine per acido ascorbico, chetoni, </w:t>
      </w:r>
      <w:proofErr w:type="spellStart"/>
      <w:r w:rsidRPr="00EC36BC">
        <w:rPr>
          <w:rFonts w:ascii="Arial" w:hAnsi="Arial" w:cs="Arial"/>
          <w:bCs/>
          <w:sz w:val="21"/>
          <w:szCs w:val="21"/>
        </w:rPr>
        <w:t>urobilinogeno</w:t>
      </w:r>
      <w:proofErr w:type="spellEnd"/>
      <w:r w:rsidRPr="00EC36BC">
        <w:rPr>
          <w:rFonts w:ascii="Arial" w:hAnsi="Arial" w:cs="Arial"/>
          <w:bCs/>
          <w:sz w:val="21"/>
          <w:szCs w:val="21"/>
        </w:rPr>
        <w:t xml:space="preserve"> e bilirubina, leucociti, nitriti, </w:t>
      </w:r>
      <w:proofErr w:type="spellStart"/>
      <w:r w:rsidRPr="00EC36BC">
        <w:rPr>
          <w:rFonts w:ascii="Arial" w:hAnsi="Arial" w:cs="Arial"/>
          <w:bCs/>
          <w:sz w:val="21"/>
          <w:szCs w:val="21"/>
        </w:rPr>
        <w:t>ph</w:t>
      </w:r>
      <w:proofErr w:type="spellEnd"/>
      <w:r w:rsidRPr="00EC36BC">
        <w:rPr>
          <w:rFonts w:ascii="Arial" w:hAnsi="Arial" w:cs="Arial"/>
          <w:bCs/>
          <w:sz w:val="21"/>
          <w:szCs w:val="21"/>
        </w:rPr>
        <w:t xml:space="preserve">, sangue, proteine, esterasi leucocitaria, ovulazione, gravidanza, menopausa per la misura dei livelli dell’ormone </w:t>
      </w:r>
      <w:proofErr w:type="spellStart"/>
      <w:r w:rsidRPr="00EC36BC">
        <w:rPr>
          <w:rFonts w:ascii="Arial" w:hAnsi="Arial" w:cs="Arial"/>
          <w:bCs/>
          <w:sz w:val="21"/>
          <w:szCs w:val="21"/>
        </w:rPr>
        <w:t>fsa</w:t>
      </w:r>
      <w:proofErr w:type="spellEnd"/>
      <w:r w:rsidRPr="00EC36BC">
        <w:rPr>
          <w:rFonts w:ascii="Arial" w:hAnsi="Arial" w:cs="Arial"/>
          <w:bCs/>
          <w:sz w:val="21"/>
          <w:szCs w:val="21"/>
        </w:rPr>
        <w:t xml:space="preserve"> nelle urine</w:t>
      </w:r>
      <w:r w:rsidR="00245FB9">
        <w:rPr>
          <w:rFonts w:ascii="Arial" w:hAnsi="Arial" w:cs="Arial"/>
          <w:bCs/>
          <w:sz w:val="21"/>
          <w:szCs w:val="21"/>
        </w:rPr>
        <w:t>.</w:t>
      </w:r>
    </w:p>
    <w:p w14:paraId="71366479" w14:textId="77777777" w:rsidR="001A3407" w:rsidRDefault="00EC36BC" w:rsidP="00EC36BC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EC36BC">
        <w:rPr>
          <w:rFonts w:ascii="Arial" w:hAnsi="Arial" w:cs="Arial"/>
          <w:bCs/>
          <w:sz w:val="21"/>
          <w:szCs w:val="21"/>
        </w:rPr>
        <w:lastRenderedPageBreak/>
        <w:t xml:space="preserve">Tra i </w:t>
      </w:r>
      <w:r w:rsidRPr="005C6E2F">
        <w:rPr>
          <w:rFonts w:ascii="Arial" w:hAnsi="Arial" w:cs="Arial"/>
          <w:b/>
          <w:sz w:val="21"/>
          <w:szCs w:val="21"/>
        </w:rPr>
        <w:t>servizi di secondo livello (con dispositivi strumentali)</w:t>
      </w:r>
      <w:r w:rsidRPr="00EC36BC">
        <w:rPr>
          <w:rFonts w:ascii="Arial" w:hAnsi="Arial" w:cs="Arial"/>
          <w:bCs/>
          <w:sz w:val="21"/>
          <w:szCs w:val="21"/>
        </w:rPr>
        <w:t xml:space="preserve"> sono invece annoverati: misurazione con modalità non invasiva della pressione arteriosa; misurazione della capacità polmonare tramite </w:t>
      </w:r>
      <w:proofErr w:type="spellStart"/>
      <w:r w:rsidRPr="00EC36BC">
        <w:rPr>
          <w:rFonts w:ascii="Arial" w:hAnsi="Arial" w:cs="Arial"/>
          <w:bCs/>
          <w:sz w:val="21"/>
          <w:szCs w:val="21"/>
        </w:rPr>
        <w:t>autospirometria</w:t>
      </w:r>
      <w:proofErr w:type="spellEnd"/>
      <w:r w:rsidRPr="00EC36BC">
        <w:rPr>
          <w:rFonts w:ascii="Arial" w:hAnsi="Arial" w:cs="Arial"/>
          <w:bCs/>
          <w:sz w:val="21"/>
          <w:szCs w:val="21"/>
        </w:rPr>
        <w:t xml:space="preserve">; misurazione non invasiva della saturazione di ossigeno; monitoraggio con modalità non invasive della pressione arteriosa e dell’attività cardiaca (holter, </w:t>
      </w:r>
      <w:r w:rsidR="00D01F85">
        <w:rPr>
          <w:rFonts w:ascii="Arial" w:hAnsi="Arial" w:cs="Arial"/>
          <w:bCs/>
          <w:sz w:val="21"/>
          <w:szCs w:val="21"/>
        </w:rPr>
        <w:t>ECG</w:t>
      </w:r>
      <w:r w:rsidRPr="00EC36BC">
        <w:rPr>
          <w:rFonts w:ascii="Arial" w:hAnsi="Arial" w:cs="Arial"/>
          <w:bCs/>
          <w:sz w:val="21"/>
          <w:szCs w:val="21"/>
        </w:rPr>
        <w:t xml:space="preserve">) in collegamento con centri di cardiologia accreditati; </w:t>
      </w:r>
      <w:r w:rsidR="00D01F85">
        <w:rPr>
          <w:rFonts w:ascii="Arial" w:hAnsi="Arial" w:cs="Arial"/>
          <w:bCs/>
          <w:sz w:val="21"/>
          <w:szCs w:val="21"/>
        </w:rPr>
        <w:t xml:space="preserve">utilizzo di </w:t>
      </w:r>
      <w:r w:rsidRPr="00EC36BC">
        <w:rPr>
          <w:rFonts w:ascii="Arial" w:hAnsi="Arial" w:cs="Arial"/>
          <w:bCs/>
          <w:sz w:val="21"/>
          <w:szCs w:val="21"/>
        </w:rPr>
        <w:t xml:space="preserve">dispositivi semiautomatici per la defibrillazione. </w:t>
      </w:r>
    </w:p>
    <w:p w14:paraId="3BC9C436" w14:textId="04772814" w:rsidR="00EC36BC" w:rsidRDefault="00EC36BC" w:rsidP="00EC36BC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EC36BC">
        <w:rPr>
          <w:rFonts w:ascii="Arial" w:hAnsi="Arial" w:cs="Arial"/>
          <w:bCs/>
          <w:sz w:val="21"/>
          <w:szCs w:val="21"/>
        </w:rPr>
        <w:t xml:space="preserve">Per quanto riguarda </w:t>
      </w:r>
      <w:r w:rsidRPr="001A3407">
        <w:rPr>
          <w:rFonts w:ascii="Arial" w:hAnsi="Arial" w:cs="Arial"/>
          <w:b/>
          <w:sz w:val="21"/>
          <w:szCs w:val="21"/>
        </w:rPr>
        <w:t>vaccinazioni</w:t>
      </w:r>
      <w:r w:rsidR="00E8391B">
        <w:rPr>
          <w:rFonts w:ascii="Arial" w:hAnsi="Arial" w:cs="Arial"/>
          <w:b/>
          <w:sz w:val="21"/>
          <w:szCs w:val="21"/>
        </w:rPr>
        <w:t xml:space="preserve"> </w:t>
      </w:r>
      <w:r w:rsidRPr="001A3407">
        <w:rPr>
          <w:rFonts w:ascii="Arial" w:hAnsi="Arial" w:cs="Arial"/>
          <w:b/>
          <w:sz w:val="21"/>
          <w:szCs w:val="21"/>
        </w:rPr>
        <w:t xml:space="preserve">e </w:t>
      </w:r>
      <w:r w:rsidR="00E8391B">
        <w:rPr>
          <w:rFonts w:ascii="Arial" w:hAnsi="Arial" w:cs="Arial"/>
          <w:b/>
          <w:sz w:val="21"/>
          <w:szCs w:val="21"/>
        </w:rPr>
        <w:t xml:space="preserve">test diagnostici con </w:t>
      </w:r>
      <w:r w:rsidRPr="001A3407">
        <w:rPr>
          <w:rFonts w:ascii="Arial" w:hAnsi="Arial" w:cs="Arial"/>
          <w:b/>
          <w:sz w:val="21"/>
          <w:szCs w:val="21"/>
        </w:rPr>
        <w:t>preliev</w:t>
      </w:r>
      <w:r w:rsidR="00E8391B">
        <w:rPr>
          <w:rFonts w:ascii="Arial" w:hAnsi="Arial" w:cs="Arial"/>
          <w:b/>
          <w:sz w:val="21"/>
          <w:szCs w:val="21"/>
        </w:rPr>
        <w:t>o di campione biologico a livello nasale, salivare o orofaringeo</w:t>
      </w:r>
      <w:r w:rsidRPr="00EC36BC">
        <w:rPr>
          <w:rFonts w:ascii="Arial" w:hAnsi="Arial" w:cs="Arial"/>
          <w:bCs/>
          <w:sz w:val="21"/>
          <w:szCs w:val="21"/>
        </w:rPr>
        <w:t xml:space="preserve">, vengono </w:t>
      </w:r>
      <w:r w:rsidR="00E8391B" w:rsidRPr="00EC36BC">
        <w:rPr>
          <w:rFonts w:ascii="Arial" w:hAnsi="Arial" w:cs="Arial"/>
          <w:bCs/>
          <w:sz w:val="21"/>
          <w:szCs w:val="21"/>
        </w:rPr>
        <w:t xml:space="preserve">invece </w:t>
      </w:r>
      <w:r w:rsidRPr="00EC36BC">
        <w:rPr>
          <w:rFonts w:ascii="Arial" w:hAnsi="Arial" w:cs="Arial"/>
          <w:bCs/>
          <w:sz w:val="21"/>
          <w:szCs w:val="21"/>
        </w:rPr>
        <w:t xml:space="preserve">confermate le disposizioni già dettate dai protocolli nazionali vigenti (firmati con le associazioni nazionali delle farmacie) e le </w:t>
      </w:r>
      <w:r w:rsidR="002D5269">
        <w:rPr>
          <w:rFonts w:ascii="Arial" w:hAnsi="Arial" w:cs="Arial"/>
          <w:bCs/>
          <w:sz w:val="21"/>
          <w:szCs w:val="21"/>
        </w:rPr>
        <w:t>D</w:t>
      </w:r>
      <w:r w:rsidRPr="00EC36BC">
        <w:rPr>
          <w:rFonts w:ascii="Arial" w:hAnsi="Arial" w:cs="Arial"/>
          <w:bCs/>
          <w:sz w:val="21"/>
          <w:szCs w:val="21"/>
        </w:rPr>
        <w:t>elibere regionali di ratifica.</w:t>
      </w:r>
    </w:p>
    <w:p w14:paraId="0E6B6A82" w14:textId="77777777" w:rsidR="00CE0D55" w:rsidRDefault="00CE0D55" w:rsidP="00FA1928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37DF0516" w14:textId="77777777" w:rsidR="00FA1928" w:rsidRDefault="00FA1928" w:rsidP="00BE424E">
      <w:pPr>
        <w:autoSpaceDE w:val="0"/>
        <w:spacing w:after="0" w:line="257" w:lineRule="auto"/>
        <w:rPr>
          <w:rFonts w:ascii="Arial" w:hAnsi="Arial" w:cs="Arial"/>
          <w:b/>
        </w:rPr>
      </w:pPr>
    </w:p>
    <w:p w14:paraId="38643FB4" w14:textId="77777777" w:rsidR="002D5269" w:rsidRPr="00E47AAF" w:rsidRDefault="002D5269" w:rsidP="00BE424E">
      <w:pPr>
        <w:autoSpaceDE w:val="0"/>
        <w:spacing w:after="0" w:line="257" w:lineRule="auto"/>
        <w:rPr>
          <w:rFonts w:ascii="Arial" w:hAnsi="Arial" w:cs="Arial"/>
          <w:b/>
        </w:rPr>
      </w:pPr>
    </w:p>
    <w:p w14:paraId="63DF8E0E" w14:textId="45C29A8E" w:rsidR="00BE424E" w:rsidRPr="0044169A" w:rsidRDefault="00BE424E" w:rsidP="00BE424E">
      <w:pPr>
        <w:autoSpaceDE w:val="0"/>
        <w:spacing w:after="0" w:line="257" w:lineRule="auto"/>
        <w:rPr>
          <w:rFonts w:ascii="Arial" w:hAnsi="Arial" w:cs="Arial"/>
          <w:sz w:val="20"/>
          <w:szCs w:val="20"/>
        </w:rPr>
      </w:pPr>
      <w:r w:rsidRPr="0044169A">
        <w:rPr>
          <w:rFonts w:ascii="Arial" w:hAnsi="Arial" w:cs="Arial"/>
          <w:b/>
          <w:sz w:val="20"/>
          <w:szCs w:val="20"/>
        </w:rPr>
        <w:t>Ufficio stampa</w:t>
      </w:r>
    </w:p>
    <w:p w14:paraId="125990B8" w14:textId="77777777" w:rsidR="00BE424E" w:rsidRPr="0044169A" w:rsidRDefault="00BE424E" w:rsidP="00BE424E">
      <w:pPr>
        <w:spacing w:after="0" w:line="257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4169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3DA550" wp14:editId="76C04B2B">
            <wp:extent cx="1593850" cy="273050"/>
            <wp:effectExtent l="0" t="0" r="6350" b="0"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B053" w14:textId="77777777" w:rsidR="00BE424E" w:rsidRPr="0044169A" w:rsidRDefault="00BE424E" w:rsidP="00BE424E">
      <w:pPr>
        <w:spacing w:after="0" w:line="257" w:lineRule="auto"/>
        <w:jc w:val="both"/>
        <w:rPr>
          <w:rStyle w:val="Collegamentoipertestuale"/>
          <w:rFonts w:ascii="Arial" w:hAnsi="Arial" w:cs="Arial"/>
          <w:sz w:val="20"/>
          <w:szCs w:val="20"/>
        </w:rPr>
      </w:pPr>
      <w:r w:rsidRPr="0044169A">
        <w:rPr>
          <w:rFonts w:ascii="Arial" w:hAnsi="Arial" w:cs="Arial"/>
          <w:sz w:val="20"/>
          <w:szCs w:val="20"/>
        </w:rPr>
        <w:t xml:space="preserve">Francesca Alibrandi - </w:t>
      </w:r>
      <w:proofErr w:type="spellStart"/>
      <w:r w:rsidRPr="0044169A">
        <w:rPr>
          <w:rFonts w:ascii="Arial" w:hAnsi="Arial" w:cs="Arial"/>
          <w:sz w:val="20"/>
          <w:szCs w:val="20"/>
        </w:rPr>
        <w:t>cell</w:t>
      </w:r>
      <w:proofErr w:type="spellEnd"/>
      <w:r w:rsidRPr="0044169A">
        <w:rPr>
          <w:rFonts w:ascii="Arial" w:hAnsi="Arial" w:cs="Arial"/>
          <w:sz w:val="20"/>
          <w:szCs w:val="20"/>
        </w:rPr>
        <w:t xml:space="preserve">. 335.8368826, e-mail: </w:t>
      </w:r>
      <w:hyperlink r:id="rId8" w:history="1">
        <w:r w:rsidRPr="0044169A">
          <w:rPr>
            <w:rStyle w:val="Collegamentoipertestuale"/>
            <w:rFonts w:ascii="Arial" w:hAnsi="Arial" w:cs="Arial"/>
            <w:sz w:val="20"/>
            <w:szCs w:val="20"/>
          </w:rPr>
          <w:t>f.alibrandi@vrelations.it</w:t>
        </w:r>
      </w:hyperlink>
    </w:p>
    <w:p w14:paraId="1B94DBD2" w14:textId="1A4FBEDD" w:rsidR="001A05EB" w:rsidRPr="0044169A" w:rsidRDefault="00BE424E" w:rsidP="005D35B2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4169A">
        <w:rPr>
          <w:rFonts w:ascii="Arial" w:hAnsi="Arial" w:cs="Arial"/>
          <w:sz w:val="20"/>
          <w:szCs w:val="20"/>
        </w:rPr>
        <w:t xml:space="preserve">Antonella Martucci - </w:t>
      </w:r>
      <w:proofErr w:type="spellStart"/>
      <w:r w:rsidRPr="0044169A">
        <w:rPr>
          <w:rFonts w:ascii="Arial" w:hAnsi="Arial" w:cs="Arial"/>
          <w:sz w:val="20"/>
          <w:szCs w:val="20"/>
        </w:rPr>
        <w:t>cell</w:t>
      </w:r>
      <w:proofErr w:type="spellEnd"/>
      <w:r w:rsidRPr="0044169A">
        <w:rPr>
          <w:rFonts w:ascii="Arial" w:hAnsi="Arial" w:cs="Arial"/>
          <w:sz w:val="20"/>
          <w:szCs w:val="20"/>
        </w:rPr>
        <w:t xml:space="preserve">. 340.6775463, e-mail </w:t>
      </w:r>
      <w:hyperlink r:id="rId9" w:history="1">
        <w:r w:rsidRPr="0044169A">
          <w:rPr>
            <w:rStyle w:val="Collegamentoipertestuale"/>
            <w:rFonts w:ascii="Arial" w:hAnsi="Arial" w:cs="Arial"/>
            <w:sz w:val="20"/>
            <w:szCs w:val="20"/>
          </w:rPr>
          <w:t>a.martucci@vrelations.it</w:t>
        </w:r>
      </w:hyperlink>
    </w:p>
    <w:sectPr w:rsidR="001A05EB" w:rsidRPr="0044169A" w:rsidSect="00556BB1">
      <w:headerReference w:type="default" r:id="rId10"/>
      <w:pgSz w:w="11906" w:h="16838"/>
      <w:pgMar w:top="221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F4FF" w14:textId="77777777" w:rsidR="000468EA" w:rsidRDefault="000468EA" w:rsidP="00662474">
      <w:pPr>
        <w:spacing w:after="0"/>
      </w:pPr>
      <w:r>
        <w:separator/>
      </w:r>
    </w:p>
  </w:endnote>
  <w:endnote w:type="continuationSeparator" w:id="0">
    <w:p w14:paraId="396F4D4F" w14:textId="77777777" w:rsidR="000468EA" w:rsidRDefault="000468EA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E957" w14:textId="77777777" w:rsidR="000468EA" w:rsidRDefault="000468EA" w:rsidP="00662474">
      <w:pPr>
        <w:spacing w:after="0"/>
      </w:pPr>
      <w:r>
        <w:separator/>
      </w:r>
    </w:p>
  </w:footnote>
  <w:footnote w:type="continuationSeparator" w:id="0">
    <w:p w14:paraId="3F0DB9D2" w14:textId="77777777" w:rsidR="000468EA" w:rsidRDefault="000468EA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0640FB69" w:rsidR="00662474" w:rsidRDefault="001509CA" w:rsidP="001509CA">
    <w:pPr>
      <w:pStyle w:val="Intestazione"/>
      <w:tabs>
        <w:tab w:val="center" w:pos="4932"/>
        <w:tab w:val="left" w:pos="7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79BA6" wp14:editId="51A40919">
          <wp:simplePos x="0" y="0"/>
          <wp:positionH relativeFrom="margin">
            <wp:posOffset>2177415</wp:posOffset>
          </wp:positionH>
          <wp:positionV relativeFrom="paragraph">
            <wp:posOffset>8255</wp:posOffset>
          </wp:positionV>
          <wp:extent cx="1914525" cy="694690"/>
          <wp:effectExtent l="0" t="0" r="952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5213"/>
    <w:rsid w:val="000169BB"/>
    <w:rsid w:val="0001776C"/>
    <w:rsid w:val="00020846"/>
    <w:rsid w:val="0002169B"/>
    <w:rsid w:val="000246F6"/>
    <w:rsid w:val="00025E67"/>
    <w:rsid w:val="00026045"/>
    <w:rsid w:val="00027603"/>
    <w:rsid w:val="000307B5"/>
    <w:rsid w:val="00030FCF"/>
    <w:rsid w:val="00032867"/>
    <w:rsid w:val="000364C9"/>
    <w:rsid w:val="00040617"/>
    <w:rsid w:val="00041A61"/>
    <w:rsid w:val="00044237"/>
    <w:rsid w:val="000468EA"/>
    <w:rsid w:val="000473A2"/>
    <w:rsid w:val="000475FF"/>
    <w:rsid w:val="00050D4B"/>
    <w:rsid w:val="000511B1"/>
    <w:rsid w:val="000542D5"/>
    <w:rsid w:val="000543F1"/>
    <w:rsid w:val="0005512E"/>
    <w:rsid w:val="00063FFC"/>
    <w:rsid w:val="00067FA6"/>
    <w:rsid w:val="00071022"/>
    <w:rsid w:val="00072B9D"/>
    <w:rsid w:val="00073174"/>
    <w:rsid w:val="000746CB"/>
    <w:rsid w:val="0007534F"/>
    <w:rsid w:val="00081BB7"/>
    <w:rsid w:val="00082C75"/>
    <w:rsid w:val="00083860"/>
    <w:rsid w:val="0008510B"/>
    <w:rsid w:val="00090269"/>
    <w:rsid w:val="0009204B"/>
    <w:rsid w:val="000923D4"/>
    <w:rsid w:val="00092680"/>
    <w:rsid w:val="00092E61"/>
    <w:rsid w:val="000950F2"/>
    <w:rsid w:val="00095551"/>
    <w:rsid w:val="000A34F8"/>
    <w:rsid w:val="000A3F76"/>
    <w:rsid w:val="000A6596"/>
    <w:rsid w:val="000B1F09"/>
    <w:rsid w:val="000B4F00"/>
    <w:rsid w:val="000C3AEE"/>
    <w:rsid w:val="000C715F"/>
    <w:rsid w:val="000D06AB"/>
    <w:rsid w:val="000D14EF"/>
    <w:rsid w:val="000D24E4"/>
    <w:rsid w:val="000D2B5D"/>
    <w:rsid w:val="000D2B74"/>
    <w:rsid w:val="000E110C"/>
    <w:rsid w:val="000E1E0C"/>
    <w:rsid w:val="000E63E0"/>
    <w:rsid w:val="000E6A61"/>
    <w:rsid w:val="000F0DD7"/>
    <w:rsid w:val="000F10CB"/>
    <w:rsid w:val="000F3392"/>
    <w:rsid w:val="00104C04"/>
    <w:rsid w:val="00110109"/>
    <w:rsid w:val="00110A83"/>
    <w:rsid w:val="0011221A"/>
    <w:rsid w:val="001130E0"/>
    <w:rsid w:val="00115210"/>
    <w:rsid w:val="00122047"/>
    <w:rsid w:val="00123D99"/>
    <w:rsid w:val="00123FC6"/>
    <w:rsid w:val="00124C6A"/>
    <w:rsid w:val="00133E87"/>
    <w:rsid w:val="00134F24"/>
    <w:rsid w:val="00140B43"/>
    <w:rsid w:val="00143A04"/>
    <w:rsid w:val="001509CA"/>
    <w:rsid w:val="0015154F"/>
    <w:rsid w:val="00152053"/>
    <w:rsid w:val="001544A0"/>
    <w:rsid w:val="00155A43"/>
    <w:rsid w:val="00157474"/>
    <w:rsid w:val="001617A5"/>
    <w:rsid w:val="00171617"/>
    <w:rsid w:val="0018244D"/>
    <w:rsid w:val="001844AE"/>
    <w:rsid w:val="00184F4B"/>
    <w:rsid w:val="001850FF"/>
    <w:rsid w:val="00190FAC"/>
    <w:rsid w:val="00195D8E"/>
    <w:rsid w:val="0019614C"/>
    <w:rsid w:val="0019652A"/>
    <w:rsid w:val="001A05EB"/>
    <w:rsid w:val="001A13BC"/>
    <w:rsid w:val="001A17F5"/>
    <w:rsid w:val="001A2174"/>
    <w:rsid w:val="001A3237"/>
    <w:rsid w:val="001A3407"/>
    <w:rsid w:val="001A7541"/>
    <w:rsid w:val="001B00EC"/>
    <w:rsid w:val="001B1A87"/>
    <w:rsid w:val="001B2127"/>
    <w:rsid w:val="001B2154"/>
    <w:rsid w:val="001B2F4D"/>
    <w:rsid w:val="001C26A7"/>
    <w:rsid w:val="001C452A"/>
    <w:rsid w:val="001C4CA5"/>
    <w:rsid w:val="001C51B4"/>
    <w:rsid w:val="001D08D1"/>
    <w:rsid w:val="001D100D"/>
    <w:rsid w:val="001D14E2"/>
    <w:rsid w:val="001D3D15"/>
    <w:rsid w:val="001D75ED"/>
    <w:rsid w:val="001E0F5C"/>
    <w:rsid w:val="001E14E9"/>
    <w:rsid w:val="001E32C4"/>
    <w:rsid w:val="001E4952"/>
    <w:rsid w:val="001E6E40"/>
    <w:rsid w:val="001F0BCA"/>
    <w:rsid w:val="001F1B05"/>
    <w:rsid w:val="001F4266"/>
    <w:rsid w:val="001F6866"/>
    <w:rsid w:val="001F6D11"/>
    <w:rsid w:val="0020217F"/>
    <w:rsid w:val="00202A0D"/>
    <w:rsid w:val="00203C7D"/>
    <w:rsid w:val="00204943"/>
    <w:rsid w:val="00204B4C"/>
    <w:rsid w:val="0020572C"/>
    <w:rsid w:val="00211732"/>
    <w:rsid w:val="0021232B"/>
    <w:rsid w:val="002135F7"/>
    <w:rsid w:val="002151FC"/>
    <w:rsid w:val="00215F47"/>
    <w:rsid w:val="0021671D"/>
    <w:rsid w:val="00221ABB"/>
    <w:rsid w:val="00222154"/>
    <w:rsid w:val="00222CED"/>
    <w:rsid w:val="00223A6F"/>
    <w:rsid w:val="00230D65"/>
    <w:rsid w:val="002339D4"/>
    <w:rsid w:val="00240B47"/>
    <w:rsid w:val="00241324"/>
    <w:rsid w:val="0024166F"/>
    <w:rsid w:val="00245FB9"/>
    <w:rsid w:val="002466A4"/>
    <w:rsid w:val="002474F4"/>
    <w:rsid w:val="00251C7F"/>
    <w:rsid w:val="00252A9A"/>
    <w:rsid w:val="00255812"/>
    <w:rsid w:val="00255E0E"/>
    <w:rsid w:val="002600EB"/>
    <w:rsid w:val="00263949"/>
    <w:rsid w:val="00263B05"/>
    <w:rsid w:val="00267B12"/>
    <w:rsid w:val="00273E55"/>
    <w:rsid w:val="00273EFA"/>
    <w:rsid w:val="00283617"/>
    <w:rsid w:val="002852BA"/>
    <w:rsid w:val="002854FD"/>
    <w:rsid w:val="00294FFD"/>
    <w:rsid w:val="00296044"/>
    <w:rsid w:val="002A1815"/>
    <w:rsid w:val="002A392E"/>
    <w:rsid w:val="002B35C9"/>
    <w:rsid w:val="002B3E61"/>
    <w:rsid w:val="002B5ABD"/>
    <w:rsid w:val="002C38DD"/>
    <w:rsid w:val="002C6FB2"/>
    <w:rsid w:val="002D07A8"/>
    <w:rsid w:val="002D0EFB"/>
    <w:rsid w:val="002D1FE7"/>
    <w:rsid w:val="002D3097"/>
    <w:rsid w:val="002D33B3"/>
    <w:rsid w:val="002D346A"/>
    <w:rsid w:val="002D3F96"/>
    <w:rsid w:val="002D5269"/>
    <w:rsid w:val="002E12B5"/>
    <w:rsid w:val="002E2286"/>
    <w:rsid w:val="002E32BC"/>
    <w:rsid w:val="002E46C0"/>
    <w:rsid w:val="002E6A38"/>
    <w:rsid w:val="002F0BBA"/>
    <w:rsid w:val="002F11F0"/>
    <w:rsid w:val="002F1FA7"/>
    <w:rsid w:val="002F2DAF"/>
    <w:rsid w:val="002F303D"/>
    <w:rsid w:val="002F5440"/>
    <w:rsid w:val="002F5616"/>
    <w:rsid w:val="002F6A2A"/>
    <w:rsid w:val="003011FE"/>
    <w:rsid w:val="0030216E"/>
    <w:rsid w:val="00314252"/>
    <w:rsid w:val="00315C58"/>
    <w:rsid w:val="00321A2D"/>
    <w:rsid w:val="00324A7A"/>
    <w:rsid w:val="003278C6"/>
    <w:rsid w:val="00327A1B"/>
    <w:rsid w:val="00331712"/>
    <w:rsid w:val="00333D36"/>
    <w:rsid w:val="00335F94"/>
    <w:rsid w:val="00336328"/>
    <w:rsid w:val="0034331E"/>
    <w:rsid w:val="00343454"/>
    <w:rsid w:val="00343727"/>
    <w:rsid w:val="00343F1D"/>
    <w:rsid w:val="00343F56"/>
    <w:rsid w:val="003444CC"/>
    <w:rsid w:val="00345031"/>
    <w:rsid w:val="00351256"/>
    <w:rsid w:val="003534F3"/>
    <w:rsid w:val="003543E5"/>
    <w:rsid w:val="00354F65"/>
    <w:rsid w:val="00356435"/>
    <w:rsid w:val="003607BB"/>
    <w:rsid w:val="0036239B"/>
    <w:rsid w:val="0036317E"/>
    <w:rsid w:val="003645E6"/>
    <w:rsid w:val="00364868"/>
    <w:rsid w:val="00364F9F"/>
    <w:rsid w:val="00367B6B"/>
    <w:rsid w:val="0038150D"/>
    <w:rsid w:val="00382B4D"/>
    <w:rsid w:val="00382CF0"/>
    <w:rsid w:val="0038455B"/>
    <w:rsid w:val="0039182A"/>
    <w:rsid w:val="00394328"/>
    <w:rsid w:val="0039640C"/>
    <w:rsid w:val="003A1AF0"/>
    <w:rsid w:val="003A1C6C"/>
    <w:rsid w:val="003A3261"/>
    <w:rsid w:val="003A7385"/>
    <w:rsid w:val="003A7C8B"/>
    <w:rsid w:val="003B474C"/>
    <w:rsid w:val="003B5C75"/>
    <w:rsid w:val="003B79F2"/>
    <w:rsid w:val="003B7F83"/>
    <w:rsid w:val="003C2DA1"/>
    <w:rsid w:val="003C46EE"/>
    <w:rsid w:val="003C70EB"/>
    <w:rsid w:val="003D4AEC"/>
    <w:rsid w:val="003E006B"/>
    <w:rsid w:val="003E1DD7"/>
    <w:rsid w:val="003E5196"/>
    <w:rsid w:val="003E721F"/>
    <w:rsid w:val="003E77B5"/>
    <w:rsid w:val="003F0249"/>
    <w:rsid w:val="003F1FA8"/>
    <w:rsid w:val="003F5273"/>
    <w:rsid w:val="0040119E"/>
    <w:rsid w:val="004064E1"/>
    <w:rsid w:val="00406727"/>
    <w:rsid w:val="004103C2"/>
    <w:rsid w:val="004132F2"/>
    <w:rsid w:val="0041496C"/>
    <w:rsid w:val="0041542C"/>
    <w:rsid w:val="0041787A"/>
    <w:rsid w:val="00417A1D"/>
    <w:rsid w:val="00421582"/>
    <w:rsid w:val="00426EAC"/>
    <w:rsid w:val="004312F8"/>
    <w:rsid w:val="00432D67"/>
    <w:rsid w:val="00434DBE"/>
    <w:rsid w:val="00436BF6"/>
    <w:rsid w:val="0044169A"/>
    <w:rsid w:val="00443719"/>
    <w:rsid w:val="00444B1C"/>
    <w:rsid w:val="004542C1"/>
    <w:rsid w:val="00454835"/>
    <w:rsid w:val="00455420"/>
    <w:rsid w:val="00455C89"/>
    <w:rsid w:val="00456160"/>
    <w:rsid w:val="0045663E"/>
    <w:rsid w:val="0045778D"/>
    <w:rsid w:val="00462DC3"/>
    <w:rsid w:val="00463FEB"/>
    <w:rsid w:val="00464958"/>
    <w:rsid w:val="004670D3"/>
    <w:rsid w:val="00471BEB"/>
    <w:rsid w:val="00476D25"/>
    <w:rsid w:val="004775DE"/>
    <w:rsid w:val="00480441"/>
    <w:rsid w:val="004811E3"/>
    <w:rsid w:val="0048405E"/>
    <w:rsid w:val="00484F03"/>
    <w:rsid w:val="004858B4"/>
    <w:rsid w:val="0049074E"/>
    <w:rsid w:val="004928B2"/>
    <w:rsid w:val="004929A5"/>
    <w:rsid w:val="004929F4"/>
    <w:rsid w:val="004947CF"/>
    <w:rsid w:val="00495D7B"/>
    <w:rsid w:val="00497F27"/>
    <w:rsid w:val="004A249B"/>
    <w:rsid w:val="004A53D7"/>
    <w:rsid w:val="004A6798"/>
    <w:rsid w:val="004B0E2D"/>
    <w:rsid w:val="004B117E"/>
    <w:rsid w:val="004B25A1"/>
    <w:rsid w:val="004B398E"/>
    <w:rsid w:val="004B39E4"/>
    <w:rsid w:val="004B63AA"/>
    <w:rsid w:val="004C4A24"/>
    <w:rsid w:val="004D20E4"/>
    <w:rsid w:val="004D37BC"/>
    <w:rsid w:val="004D3F3F"/>
    <w:rsid w:val="004E1286"/>
    <w:rsid w:val="004E22FE"/>
    <w:rsid w:val="004F6A9E"/>
    <w:rsid w:val="005026AA"/>
    <w:rsid w:val="00510F53"/>
    <w:rsid w:val="00517EDD"/>
    <w:rsid w:val="0052178C"/>
    <w:rsid w:val="00522698"/>
    <w:rsid w:val="00522B39"/>
    <w:rsid w:val="00524040"/>
    <w:rsid w:val="00527403"/>
    <w:rsid w:val="005305FA"/>
    <w:rsid w:val="00532F98"/>
    <w:rsid w:val="00535857"/>
    <w:rsid w:val="00536F37"/>
    <w:rsid w:val="005379F4"/>
    <w:rsid w:val="00537DA7"/>
    <w:rsid w:val="0054033A"/>
    <w:rsid w:val="00541E09"/>
    <w:rsid w:val="0054336D"/>
    <w:rsid w:val="00543FCA"/>
    <w:rsid w:val="00545351"/>
    <w:rsid w:val="0054541A"/>
    <w:rsid w:val="00550183"/>
    <w:rsid w:val="00552532"/>
    <w:rsid w:val="005528EE"/>
    <w:rsid w:val="00555310"/>
    <w:rsid w:val="00556BB1"/>
    <w:rsid w:val="00557D1E"/>
    <w:rsid w:val="00563A8B"/>
    <w:rsid w:val="00563BE1"/>
    <w:rsid w:val="00566C1A"/>
    <w:rsid w:val="00575570"/>
    <w:rsid w:val="00582615"/>
    <w:rsid w:val="00587CC5"/>
    <w:rsid w:val="005904A1"/>
    <w:rsid w:val="00591F96"/>
    <w:rsid w:val="00593942"/>
    <w:rsid w:val="0059546E"/>
    <w:rsid w:val="005A0BF1"/>
    <w:rsid w:val="005A1806"/>
    <w:rsid w:val="005A4790"/>
    <w:rsid w:val="005A7AE0"/>
    <w:rsid w:val="005B00C7"/>
    <w:rsid w:val="005B24D5"/>
    <w:rsid w:val="005B2AF0"/>
    <w:rsid w:val="005B4D2D"/>
    <w:rsid w:val="005C69AF"/>
    <w:rsid w:val="005C6DB1"/>
    <w:rsid w:val="005C6E2F"/>
    <w:rsid w:val="005D300E"/>
    <w:rsid w:val="005D35B2"/>
    <w:rsid w:val="005D4C75"/>
    <w:rsid w:val="005D6E77"/>
    <w:rsid w:val="005D7147"/>
    <w:rsid w:val="005E4B84"/>
    <w:rsid w:val="005E6DBD"/>
    <w:rsid w:val="005F1541"/>
    <w:rsid w:val="005F1C16"/>
    <w:rsid w:val="005F747F"/>
    <w:rsid w:val="00603690"/>
    <w:rsid w:val="00604277"/>
    <w:rsid w:val="00611344"/>
    <w:rsid w:val="00612E87"/>
    <w:rsid w:val="006153A7"/>
    <w:rsid w:val="006176F8"/>
    <w:rsid w:val="00622239"/>
    <w:rsid w:val="00625FB5"/>
    <w:rsid w:val="00630379"/>
    <w:rsid w:val="006325A1"/>
    <w:rsid w:val="0063529F"/>
    <w:rsid w:val="006376E5"/>
    <w:rsid w:val="00642015"/>
    <w:rsid w:val="006443CA"/>
    <w:rsid w:val="00646BA1"/>
    <w:rsid w:val="00647E1D"/>
    <w:rsid w:val="00650D51"/>
    <w:rsid w:val="0065502F"/>
    <w:rsid w:val="0066243D"/>
    <w:rsid w:val="00662474"/>
    <w:rsid w:val="00662D8C"/>
    <w:rsid w:val="0066729B"/>
    <w:rsid w:val="00667E89"/>
    <w:rsid w:val="00671B6C"/>
    <w:rsid w:val="00672413"/>
    <w:rsid w:val="006759F7"/>
    <w:rsid w:val="00675D4E"/>
    <w:rsid w:val="00682C45"/>
    <w:rsid w:val="00685536"/>
    <w:rsid w:val="00686244"/>
    <w:rsid w:val="00686EEC"/>
    <w:rsid w:val="00690355"/>
    <w:rsid w:val="0069087C"/>
    <w:rsid w:val="0069360A"/>
    <w:rsid w:val="00693B7A"/>
    <w:rsid w:val="006956D5"/>
    <w:rsid w:val="00695F59"/>
    <w:rsid w:val="00695F6D"/>
    <w:rsid w:val="00695FD6"/>
    <w:rsid w:val="00696675"/>
    <w:rsid w:val="00696B77"/>
    <w:rsid w:val="0069745B"/>
    <w:rsid w:val="006A1019"/>
    <w:rsid w:val="006A3C91"/>
    <w:rsid w:val="006A4BC2"/>
    <w:rsid w:val="006A6EBF"/>
    <w:rsid w:val="006B13F5"/>
    <w:rsid w:val="006B26F1"/>
    <w:rsid w:val="006B3948"/>
    <w:rsid w:val="006B5C5E"/>
    <w:rsid w:val="006B7147"/>
    <w:rsid w:val="006C2495"/>
    <w:rsid w:val="006C3C84"/>
    <w:rsid w:val="006C468F"/>
    <w:rsid w:val="006C57E2"/>
    <w:rsid w:val="006C5B5D"/>
    <w:rsid w:val="006D3792"/>
    <w:rsid w:val="006D4A24"/>
    <w:rsid w:val="006D6D46"/>
    <w:rsid w:val="006E0758"/>
    <w:rsid w:val="006E3D63"/>
    <w:rsid w:val="006E67FA"/>
    <w:rsid w:val="006E6D28"/>
    <w:rsid w:val="006F0A33"/>
    <w:rsid w:val="0070476D"/>
    <w:rsid w:val="00705BB1"/>
    <w:rsid w:val="00711DAB"/>
    <w:rsid w:val="00715B67"/>
    <w:rsid w:val="00716845"/>
    <w:rsid w:val="00717477"/>
    <w:rsid w:val="00722B5E"/>
    <w:rsid w:val="007248BE"/>
    <w:rsid w:val="007301A5"/>
    <w:rsid w:val="0073083B"/>
    <w:rsid w:val="00730D3C"/>
    <w:rsid w:val="00733418"/>
    <w:rsid w:val="00735B6C"/>
    <w:rsid w:val="007378E2"/>
    <w:rsid w:val="00737EC5"/>
    <w:rsid w:val="00742154"/>
    <w:rsid w:val="00743784"/>
    <w:rsid w:val="007448B2"/>
    <w:rsid w:val="007523ED"/>
    <w:rsid w:val="0075361F"/>
    <w:rsid w:val="007546A1"/>
    <w:rsid w:val="007557BF"/>
    <w:rsid w:val="0075646D"/>
    <w:rsid w:val="00757D13"/>
    <w:rsid w:val="00762CF5"/>
    <w:rsid w:val="007638B4"/>
    <w:rsid w:val="0076411A"/>
    <w:rsid w:val="00765163"/>
    <w:rsid w:val="007656D4"/>
    <w:rsid w:val="0076695B"/>
    <w:rsid w:val="00770FAB"/>
    <w:rsid w:val="00773455"/>
    <w:rsid w:val="0078350C"/>
    <w:rsid w:val="00783CA6"/>
    <w:rsid w:val="007841C6"/>
    <w:rsid w:val="007841E2"/>
    <w:rsid w:val="00784C37"/>
    <w:rsid w:val="00785B98"/>
    <w:rsid w:val="0078689D"/>
    <w:rsid w:val="0079251F"/>
    <w:rsid w:val="00794363"/>
    <w:rsid w:val="00795371"/>
    <w:rsid w:val="00795C6B"/>
    <w:rsid w:val="00795EB0"/>
    <w:rsid w:val="007A2402"/>
    <w:rsid w:val="007A2CCF"/>
    <w:rsid w:val="007A6411"/>
    <w:rsid w:val="007B280F"/>
    <w:rsid w:val="007B579C"/>
    <w:rsid w:val="007C319C"/>
    <w:rsid w:val="007C6CAE"/>
    <w:rsid w:val="007D5358"/>
    <w:rsid w:val="007D5A57"/>
    <w:rsid w:val="007D5B62"/>
    <w:rsid w:val="007E1F50"/>
    <w:rsid w:val="007E45E4"/>
    <w:rsid w:val="007E4E55"/>
    <w:rsid w:val="007E59A9"/>
    <w:rsid w:val="007E6F3D"/>
    <w:rsid w:val="007F425C"/>
    <w:rsid w:val="00801B8C"/>
    <w:rsid w:val="00801BE8"/>
    <w:rsid w:val="00803E15"/>
    <w:rsid w:val="00805DC0"/>
    <w:rsid w:val="00810626"/>
    <w:rsid w:val="00811B04"/>
    <w:rsid w:val="00811FCB"/>
    <w:rsid w:val="0081372D"/>
    <w:rsid w:val="0081499A"/>
    <w:rsid w:val="0081791A"/>
    <w:rsid w:val="00817976"/>
    <w:rsid w:val="00821D5C"/>
    <w:rsid w:val="008252C2"/>
    <w:rsid w:val="00833176"/>
    <w:rsid w:val="008333EA"/>
    <w:rsid w:val="00835CA6"/>
    <w:rsid w:val="008360FD"/>
    <w:rsid w:val="0083783B"/>
    <w:rsid w:val="008407D3"/>
    <w:rsid w:val="008434F9"/>
    <w:rsid w:val="008451C6"/>
    <w:rsid w:val="00845B5E"/>
    <w:rsid w:val="00847B48"/>
    <w:rsid w:val="008505EB"/>
    <w:rsid w:val="008549E0"/>
    <w:rsid w:val="00863F3F"/>
    <w:rsid w:val="00866D3C"/>
    <w:rsid w:val="00867308"/>
    <w:rsid w:val="00873251"/>
    <w:rsid w:val="0087536D"/>
    <w:rsid w:val="008753E3"/>
    <w:rsid w:val="00880270"/>
    <w:rsid w:val="00882319"/>
    <w:rsid w:val="00885D9E"/>
    <w:rsid w:val="00886883"/>
    <w:rsid w:val="008938D7"/>
    <w:rsid w:val="00893CBB"/>
    <w:rsid w:val="00895B61"/>
    <w:rsid w:val="008A0080"/>
    <w:rsid w:val="008A23F8"/>
    <w:rsid w:val="008A558D"/>
    <w:rsid w:val="008A6058"/>
    <w:rsid w:val="008B11A6"/>
    <w:rsid w:val="008B404F"/>
    <w:rsid w:val="008B442C"/>
    <w:rsid w:val="008B4708"/>
    <w:rsid w:val="008B56A9"/>
    <w:rsid w:val="008B6A54"/>
    <w:rsid w:val="008B6F15"/>
    <w:rsid w:val="008C0BF2"/>
    <w:rsid w:val="008C1F5E"/>
    <w:rsid w:val="008C1F77"/>
    <w:rsid w:val="008C32AF"/>
    <w:rsid w:val="008C4156"/>
    <w:rsid w:val="008C5679"/>
    <w:rsid w:val="008D2719"/>
    <w:rsid w:val="008D529F"/>
    <w:rsid w:val="008D5424"/>
    <w:rsid w:val="008D6AA4"/>
    <w:rsid w:val="008E18EC"/>
    <w:rsid w:val="008E391D"/>
    <w:rsid w:val="008E3DF1"/>
    <w:rsid w:val="008E412A"/>
    <w:rsid w:val="008E5536"/>
    <w:rsid w:val="008F0736"/>
    <w:rsid w:val="008F188A"/>
    <w:rsid w:val="008F4AA8"/>
    <w:rsid w:val="008F597D"/>
    <w:rsid w:val="008F6627"/>
    <w:rsid w:val="008F7235"/>
    <w:rsid w:val="00900BD6"/>
    <w:rsid w:val="00907A3E"/>
    <w:rsid w:val="00912480"/>
    <w:rsid w:val="00912A5B"/>
    <w:rsid w:val="0091326D"/>
    <w:rsid w:val="009146C2"/>
    <w:rsid w:val="009151F5"/>
    <w:rsid w:val="00917E23"/>
    <w:rsid w:val="009220D4"/>
    <w:rsid w:val="0092270D"/>
    <w:rsid w:val="009243DB"/>
    <w:rsid w:val="009338DA"/>
    <w:rsid w:val="0093700B"/>
    <w:rsid w:val="00937CCE"/>
    <w:rsid w:val="00944E77"/>
    <w:rsid w:val="00945E75"/>
    <w:rsid w:val="009461A0"/>
    <w:rsid w:val="00950B6F"/>
    <w:rsid w:val="00951056"/>
    <w:rsid w:val="00952933"/>
    <w:rsid w:val="00952A12"/>
    <w:rsid w:val="00953DD8"/>
    <w:rsid w:val="00954410"/>
    <w:rsid w:val="00954D32"/>
    <w:rsid w:val="00956C5C"/>
    <w:rsid w:val="00961878"/>
    <w:rsid w:val="0096197F"/>
    <w:rsid w:val="00961EF8"/>
    <w:rsid w:val="009623D0"/>
    <w:rsid w:val="009635A5"/>
    <w:rsid w:val="009642C5"/>
    <w:rsid w:val="00966C39"/>
    <w:rsid w:val="00966F65"/>
    <w:rsid w:val="009732ED"/>
    <w:rsid w:val="009767BA"/>
    <w:rsid w:val="00976C05"/>
    <w:rsid w:val="00980509"/>
    <w:rsid w:val="0098393F"/>
    <w:rsid w:val="00983958"/>
    <w:rsid w:val="0098488C"/>
    <w:rsid w:val="00991E16"/>
    <w:rsid w:val="009946E5"/>
    <w:rsid w:val="00995A68"/>
    <w:rsid w:val="009A1064"/>
    <w:rsid w:val="009A2B33"/>
    <w:rsid w:val="009A2FA4"/>
    <w:rsid w:val="009A52B0"/>
    <w:rsid w:val="009A79FF"/>
    <w:rsid w:val="009B0C4B"/>
    <w:rsid w:val="009B0F42"/>
    <w:rsid w:val="009B1B3C"/>
    <w:rsid w:val="009B6855"/>
    <w:rsid w:val="009B6DC7"/>
    <w:rsid w:val="009C2FFE"/>
    <w:rsid w:val="009C3A36"/>
    <w:rsid w:val="009C3B79"/>
    <w:rsid w:val="009C655E"/>
    <w:rsid w:val="009C785A"/>
    <w:rsid w:val="009D5E49"/>
    <w:rsid w:val="009F0479"/>
    <w:rsid w:val="009F1FCF"/>
    <w:rsid w:val="009F2869"/>
    <w:rsid w:val="009F3096"/>
    <w:rsid w:val="009F6EB1"/>
    <w:rsid w:val="009F797E"/>
    <w:rsid w:val="00A01FDC"/>
    <w:rsid w:val="00A0400F"/>
    <w:rsid w:val="00A04E27"/>
    <w:rsid w:val="00A13C2B"/>
    <w:rsid w:val="00A13D14"/>
    <w:rsid w:val="00A15757"/>
    <w:rsid w:val="00A15B7F"/>
    <w:rsid w:val="00A16D16"/>
    <w:rsid w:val="00A216FF"/>
    <w:rsid w:val="00A23E47"/>
    <w:rsid w:val="00A26C38"/>
    <w:rsid w:val="00A3275C"/>
    <w:rsid w:val="00A3300D"/>
    <w:rsid w:val="00A40AC4"/>
    <w:rsid w:val="00A40F3A"/>
    <w:rsid w:val="00A4108F"/>
    <w:rsid w:val="00A43899"/>
    <w:rsid w:val="00A443FC"/>
    <w:rsid w:val="00A4471A"/>
    <w:rsid w:val="00A4767D"/>
    <w:rsid w:val="00A504C6"/>
    <w:rsid w:val="00A509D3"/>
    <w:rsid w:val="00A56538"/>
    <w:rsid w:val="00A65576"/>
    <w:rsid w:val="00A659B0"/>
    <w:rsid w:val="00A70F87"/>
    <w:rsid w:val="00A72714"/>
    <w:rsid w:val="00A871DC"/>
    <w:rsid w:val="00A97BA1"/>
    <w:rsid w:val="00AA58FF"/>
    <w:rsid w:val="00AB2CAB"/>
    <w:rsid w:val="00AB3A63"/>
    <w:rsid w:val="00AB5457"/>
    <w:rsid w:val="00AB5542"/>
    <w:rsid w:val="00AC11B8"/>
    <w:rsid w:val="00AC4284"/>
    <w:rsid w:val="00AC42E0"/>
    <w:rsid w:val="00AC4D71"/>
    <w:rsid w:val="00AC610A"/>
    <w:rsid w:val="00AC7877"/>
    <w:rsid w:val="00AD204B"/>
    <w:rsid w:val="00AD4958"/>
    <w:rsid w:val="00AE0CEC"/>
    <w:rsid w:val="00AE0E97"/>
    <w:rsid w:val="00AE5E12"/>
    <w:rsid w:val="00AE7635"/>
    <w:rsid w:val="00AF18C1"/>
    <w:rsid w:val="00AF1E9D"/>
    <w:rsid w:val="00AF464F"/>
    <w:rsid w:val="00AF4F8A"/>
    <w:rsid w:val="00AF5AB7"/>
    <w:rsid w:val="00AF723A"/>
    <w:rsid w:val="00AF7DFE"/>
    <w:rsid w:val="00B008BB"/>
    <w:rsid w:val="00B01639"/>
    <w:rsid w:val="00B02E42"/>
    <w:rsid w:val="00B079D2"/>
    <w:rsid w:val="00B07F08"/>
    <w:rsid w:val="00B10464"/>
    <w:rsid w:val="00B11E0E"/>
    <w:rsid w:val="00B13535"/>
    <w:rsid w:val="00B14369"/>
    <w:rsid w:val="00B149F3"/>
    <w:rsid w:val="00B15BD2"/>
    <w:rsid w:val="00B20516"/>
    <w:rsid w:val="00B20648"/>
    <w:rsid w:val="00B2166B"/>
    <w:rsid w:val="00B24077"/>
    <w:rsid w:val="00B246E8"/>
    <w:rsid w:val="00B261C2"/>
    <w:rsid w:val="00B34AA5"/>
    <w:rsid w:val="00B34F15"/>
    <w:rsid w:val="00B351E2"/>
    <w:rsid w:val="00B35334"/>
    <w:rsid w:val="00B37790"/>
    <w:rsid w:val="00B4317A"/>
    <w:rsid w:val="00B44B19"/>
    <w:rsid w:val="00B53AA4"/>
    <w:rsid w:val="00B53CCD"/>
    <w:rsid w:val="00B53F93"/>
    <w:rsid w:val="00B55181"/>
    <w:rsid w:val="00B57DDE"/>
    <w:rsid w:val="00B63BC3"/>
    <w:rsid w:val="00B65B5B"/>
    <w:rsid w:val="00B67797"/>
    <w:rsid w:val="00B678EE"/>
    <w:rsid w:val="00B7199A"/>
    <w:rsid w:val="00B764CA"/>
    <w:rsid w:val="00B7737C"/>
    <w:rsid w:val="00B82F8A"/>
    <w:rsid w:val="00B84608"/>
    <w:rsid w:val="00B85F17"/>
    <w:rsid w:val="00B90F6A"/>
    <w:rsid w:val="00B9746C"/>
    <w:rsid w:val="00BA0A64"/>
    <w:rsid w:val="00BA5290"/>
    <w:rsid w:val="00BA7D79"/>
    <w:rsid w:val="00BB1E3F"/>
    <w:rsid w:val="00BB269C"/>
    <w:rsid w:val="00BB5A4B"/>
    <w:rsid w:val="00BC055B"/>
    <w:rsid w:val="00BC0B7C"/>
    <w:rsid w:val="00BC0C53"/>
    <w:rsid w:val="00BC5511"/>
    <w:rsid w:val="00BC6D18"/>
    <w:rsid w:val="00BD1F94"/>
    <w:rsid w:val="00BD2FA0"/>
    <w:rsid w:val="00BE0834"/>
    <w:rsid w:val="00BE2E68"/>
    <w:rsid w:val="00BE424E"/>
    <w:rsid w:val="00BE7028"/>
    <w:rsid w:val="00BF10A5"/>
    <w:rsid w:val="00BF1304"/>
    <w:rsid w:val="00BF597C"/>
    <w:rsid w:val="00BF6A63"/>
    <w:rsid w:val="00C02559"/>
    <w:rsid w:val="00C025B2"/>
    <w:rsid w:val="00C02D08"/>
    <w:rsid w:val="00C06B25"/>
    <w:rsid w:val="00C113AB"/>
    <w:rsid w:val="00C12390"/>
    <w:rsid w:val="00C138EF"/>
    <w:rsid w:val="00C14FE7"/>
    <w:rsid w:val="00C2764B"/>
    <w:rsid w:val="00C27D9E"/>
    <w:rsid w:val="00C310CE"/>
    <w:rsid w:val="00C32309"/>
    <w:rsid w:val="00C40AC3"/>
    <w:rsid w:val="00C417F4"/>
    <w:rsid w:val="00C42C3D"/>
    <w:rsid w:val="00C47A77"/>
    <w:rsid w:val="00C50E23"/>
    <w:rsid w:val="00C53080"/>
    <w:rsid w:val="00C54259"/>
    <w:rsid w:val="00C565F1"/>
    <w:rsid w:val="00C61D49"/>
    <w:rsid w:val="00C64D39"/>
    <w:rsid w:val="00C72787"/>
    <w:rsid w:val="00C756CC"/>
    <w:rsid w:val="00C76491"/>
    <w:rsid w:val="00C772FF"/>
    <w:rsid w:val="00C863A4"/>
    <w:rsid w:val="00C86D15"/>
    <w:rsid w:val="00C86EAD"/>
    <w:rsid w:val="00C90108"/>
    <w:rsid w:val="00C93DBA"/>
    <w:rsid w:val="00C95DEA"/>
    <w:rsid w:val="00CA643F"/>
    <w:rsid w:val="00CA6F4C"/>
    <w:rsid w:val="00CB1675"/>
    <w:rsid w:val="00CB2EC7"/>
    <w:rsid w:val="00CC2D7E"/>
    <w:rsid w:val="00CC464B"/>
    <w:rsid w:val="00CC63CD"/>
    <w:rsid w:val="00CD1293"/>
    <w:rsid w:val="00CD25BF"/>
    <w:rsid w:val="00CD7077"/>
    <w:rsid w:val="00CE0D55"/>
    <w:rsid w:val="00CE1455"/>
    <w:rsid w:val="00CE24F2"/>
    <w:rsid w:val="00CF228B"/>
    <w:rsid w:val="00CF52D6"/>
    <w:rsid w:val="00CF6087"/>
    <w:rsid w:val="00CF6C48"/>
    <w:rsid w:val="00CF6DAA"/>
    <w:rsid w:val="00D01145"/>
    <w:rsid w:val="00D014A7"/>
    <w:rsid w:val="00D01F85"/>
    <w:rsid w:val="00D02AED"/>
    <w:rsid w:val="00D045BE"/>
    <w:rsid w:val="00D055AF"/>
    <w:rsid w:val="00D104FE"/>
    <w:rsid w:val="00D1071A"/>
    <w:rsid w:val="00D12ACC"/>
    <w:rsid w:val="00D152C1"/>
    <w:rsid w:val="00D1740F"/>
    <w:rsid w:val="00D24464"/>
    <w:rsid w:val="00D25498"/>
    <w:rsid w:val="00D256BF"/>
    <w:rsid w:val="00D32524"/>
    <w:rsid w:val="00D32939"/>
    <w:rsid w:val="00D32E03"/>
    <w:rsid w:val="00D34A3A"/>
    <w:rsid w:val="00D42284"/>
    <w:rsid w:val="00D448ED"/>
    <w:rsid w:val="00D476FD"/>
    <w:rsid w:val="00D51E04"/>
    <w:rsid w:val="00D572FE"/>
    <w:rsid w:val="00D60BA0"/>
    <w:rsid w:val="00D66835"/>
    <w:rsid w:val="00D678AE"/>
    <w:rsid w:val="00D7247D"/>
    <w:rsid w:val="00D74E31"/>
    <w:rsid w:val="00D75D71"/>
    <w:rsid w:val="00D7735F"/>
    <w:rsid w:val="00D77587"/>
    <w:rsid w:val="00D8201F"/>
    <w:rsid w:val="00D84F07"/>
    <w:rsid w:val="00D859E0"/>
    <w:rsid w:val="00D85B6E"/>
    <w:rsid w:val="00D91BF5"/>
    <w:rsid w:val="00D92548"/>
    <w:rsid w:val="00D93179"/>
    <w:rsid w:val="00D93E0C"/>
    <w:rsid w:val="00D9693F"/>
    <w:rsid w:val="00D97A24"/>
    <w:rsid w:val="00DA0121"/>
    <w:rsid w:val="00DA39C8"/>
    <w:rsid w:val="00DB093B"/>
    <w:rsid w:val="00DB1665"/>
    <w:rsid w:val="00DB347D"/>
    <w:rsid w:val="00DB4C90"/>
    <w:rsid w:val="00DC32A2"/>
    <w:rsid w:val="00DC4E3B"/>
    <w:rsid w:val="00DC4F5C"/>
    <w:rsid w:val="00DC502E"/>
    <w:rsid w:val="00DC5DD1"/>
    <w:rsid w:val="00DD0E6F"/>
    <w:rsid w:val="00DD1CBB"/>
    <w:rsid w:val="00DD564F"/>
    <w:rsid w:val="00DD5A98"/>
    <w:rsid w:val="00DD5D3A"/>
    <w:rsid w:val="00DE698C"/>
    <w:rsid w:val="00DE7D63"/>
    <w:rsid w:val="00DF021D"/>
    <w:rsid w:val="00DF0D5F"/>
    <w:rsid w:val="00DF22EA"/>
    <w:rsid w:val="00DF4313"/>
    <w:rsid w:val="00E00D6C"/>
    <w:rsid w:val="00E01484"/>
    <w:rsid w:val="00E021C7"/>
    <w:rsid w:val="00E04173"/>
    <w:rsid w:val="00E05C1D"/>
    <w:rsid w:val="00E110DE"/>
    <w:rsid w:val="00E15428"/>
    <w:rsid w:val="00E17F71"/>
    <w:rsid w:val="00E20F58"/>
    <w:rsid w:val="00E25289"/>
    <w:rsid w:val="00E26BC9"/>
    <w:rsid w:val="00E271DF"/>
    <w:rsid w:val="00E27725"/>
    <w:rsid w:val="00E33A18"/>
    <w:rsid w:val="00E33CB9"/>
    <w:rsid w:val="00E34C48"/>
    <w:rsid w:val="00E357E0"/>
    <w:rsid w:val="00E37440"/>
    <w:rsid w:val="00E375DC"/>
    <w:rsid w:val="00E40AE4"/>
    <w:rsid w:val="00E429C9"/>
    <w:rsid w:val="00E4560C"/>
    <w:rsid w:val="00E45BD9"/>
    <w:rsid w:val="00E47AAF"/>
    <w:rsid w:val="00E54535"/>
    <w:rsid w:val="00E57C43"/>
    <w:rsid w:val="00E60920"/>
    <w:rsid w:val="00E6133C"/>
    <w:rsid w:val="00E64463"/>
    <w:rsid w:val="00E6546F"/>
    <w:rsid w:val="00E662FC"/>
    <w:rsid w:val="00E71074"/>
    <w:rsid w:val="00E71B1A"/>
    <w:rsid w:val="00E726E2"/>
    <w:rsid w:val="00E72F2C"/>
    <w:rsid w:val="00E7681F"/>
    <w:rsid w:val="00E77EB0"/>
    <w:rsid w:val="00E8263F"/>
    <w:rsid w:val="00E8391B"/>
    <w:rsid w:val="00E84E2A"/>
    <w:rsid w:val="00E90098"/>
    <w:rsid w:val="00E9158F"/>
    <w:rsid w:val="00E91736"/>
    <w:rsid w:val="00E9173B"/>
    <w:rsid w:val="00E91CD6"/>
    <w:rsid w:val="00E92960"/>
    <w:rsid w:val="00E932B9"/>
    <w:rsid w:val="00E93DAE"/>
    <w:rsid w:val="00E95D5A"/>
    <w:rsid w:val="00EA41DC"/>
    <w:rsid w:val="00EA5200"/>
    <w:rsid w:val="00EA6255"/>
    <w:rsid w:val="00EA65AC"/>
    <w:rsid w:val="00EA794D"/>
    <w:rsid w:val="00EA7AD1"/>
    <w:rsid w:val="00EB36B8"/>
    <w:rsid w:val="00EB64F5"/>
    <w:rsid w:val="00EB699B"/>
    <w:rsid w:val="00EB781F"/>
    <w:rsid w:val="00EB7EAD"/>
    <w:rsid w:val="00EC36BC"/>
    <w:rsid w:val="00EC3C3A"/>
    <w:rsid w:val="00EC58C9"/>
    <w:rsid w:val="00EC608F"/>
    <w:rsid w:val="00ED0736"/>
    <w:rsid w:val="00ED32AE"/>
    <w:rsid w:val="00ED396E"/>
    <w:rsid w:val="00ED5CE1"/>
    <w:rsid w:val="00EE0847"/>
    <w:rsid w:val="00EE11C7"/>
    <w:rsid w:val="00EE3466"/>
    <w:rsid w:val="00EE49F4"/>
    <w:rsid w:val="00EF0D7F"/>
    <w:rsid w:val="00EF1B38"/>
    <w:rsid w:val="00EF43E4"/>
    <w:rsid w:val="00EF7797"/>
    <w:rsid w:val="00F03D9B"/>
    <w:rsid w:val="00F059D8"/>
    <w:rsid w:val="00F0709B"/>
    <w:rsid w:val="00F07653"/>
    <w:rsid w:val="00F115A1"/>
    <w:rsid w:val="00F11F91"/>
    <w:rsid w:val="00F1286E"/>
    <w:rsid w:val="00F260DC"/>
    <w:rsid w:val="00F27C78"/>
    <w:rsid w:val="00F3221A"/>
    <w:rsid w:val="00F3405F"/>
    <w:rsid w:val="00F34115"/>
    <w:rsid w:val="00F34A4D"/>
    <w:rsid w:val="00F367D0"/>
    <w:rsid w:val="00F407E3"/>
    <w:rsid w:val="00F41755"/>
    <w:rsid w:val="00F41B71"/>
    <w:rsid w:val="00F4322A"/>
    <w:rsid w:val="00F47FAA"/>
    <w:rsid w:val="00F526C2"/>
    <w:rsid w:val="00F56B5C"/>
    <w:rsid w:val="00F62042"/>
    <w:rsid w:val="00F64FA7"/>
    <w:rsid w:val="00F671C4"/>
    <w:rsid w:val="00F7361C"/>
    <w:rsid w:val="00F801FF"/>
    <w:rsid w:val="00F811E9"/>
    <w:rsid w:val="00F829B4"/>
    <w:rsid w:val="00F82FF7"/>
    <w:rsid w:val="00F852C1"/>
    <w:rsid w:val="00F90345"/>
    <w:rsid w:val="00FA1928"/>
    <w:rsid w:val="00FA2589"/>
    <w:rsid w:val="00FA5DE0"/>
    <w:rsid w:val="00FB1D04"/>
    <w:rsid w:val="00FB370C"/>
    <w:rsid w:val="00FB5031"/>
    <w:rsid w:val="00FC6752"/>
    <w:rsid w:val="00FC6C98"/>
    <w:rsid w:val="00FD2D20"/>
    <w:rsid w:val="00FD4A77"/>
    <w:rsid w:val="00FD4F95"/>
    <w:rsid w:val="00FE4AA9"/>
    <w:rsid w:val="00FE79FB"/>
    <w:rsid w:val="00FE7ACD"/>
    <w:rsid w:val="00FE7D08"/>
    <w:rsid w:val="00FF3AC8"/>
    <w:rsid w:val="00FF766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ibrand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artucc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Antonella Martucci</cp:lastModifiedBy>
  <cp:revision>85</cp:revision>
  <cp:lastPrinted>2022-07-01T10:12:00Z</cp:lastPrinted>
  <dcterms:created xsi:type="dcterms:W3CDTF">2023-08-28T09:36:00Z</dcterms:created>
  <dcterms:modified xsi:type="dcterms:W3CDTF">2023-08-29T08:20:00Z</dcterms:modified>
</cp:coreProperties>
</file>