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818C" w14:textId="454B075B" w:rsidR="00343454" w:rsidRPr="00083860" w:rsidRDefault="00C32309" w:rsidP="00454835">
      <w:pPr>
        <w:spacing w:before="180" w:after="0" w:line="276" w:lineRule="auto"/>
        <w:jc w:val="center"/>
        <w:rPr>
          <w:rFonts w:ascii="Arial" w:hAnsi="Arial" w:cs="Arial"/>
          <w:iCs/>
          <w:u w:val="single"/>
        </w:rPr>
      </w:pPr>
      <w:r w:rsidRPr="00083860">
        <w:rPr>
          <w:rFonts w:ascii="Arial" w:hAnsi="Arial" w:cs="Arial"/>
          <w:iCs/>
          <w:u w:val="single"/>
        </w:rPr>
        <w:t>Comunicato stampa</w:t>
      </w:r>
    </w:p>
    <w:p w14:paraId="26F816B5" w14:textId="77777777" w:rsidR="008D5424" w:rsidRPr="00EA65AC" w:rsidRDefault="008D5424" w:rsidP="008D5424">
      <w:pPr>
        <w:spacing w:after="0" w:line="276" w:lineRule="auto"/>
        <w:jc w:val="center"/>
        <w:rPr>
          <w:rFonts w:ascii="Arial" w:hAnsi="Arial" w:cs="Arial"/>
          <w:i/>
          <w:sz w:val="14"/>
          <w:szCs w:val="14"/>
          <w:u w:val="single"/>
        </w:rPr>
      </w:pPr>
    </w:p>
    <w:p w14:paraId="5827242D" w14:textId="4420F93D" w:rsidR="0015154F" w:rsidRDefault="0015154F" w:rsidP="0015154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farmacia dei servizi piace ai lombardi: in un anno, 482.000 operazioni di scelta e revoca e, nel primo semestre 2023, +40% per la telemedicina</w:t>
      </w:r>
    </w:p>
    <w:p w14:paraId="2776A26A" w14:textId="77777777" w:rsidR="00B2166B" w:rsidRPr="0044169A" w:rsidRDefault="00B2166B" w:rsidP="00F3405F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152FC9A0" w14:textId="487C8C30" w:rsidR="00204B4C" w:rsidRPr="00C27D9E" w:rsidRDefault="00735B6C" w:rsidP="002F0BBA">
      <w:pPr>
        <w:spacing w:after="0" w:line="276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  <w:r w:rsidRPr="0076411A">
        <w:rPr>
          <w:rFonts w:ascii="Arial" w:hAnsi="Arial" w:cs="Arial"/>
          <w:b/>
          <w:i/>
          <w:iCs/>
          <w:sz w:val="21"/>
          <w:szCs w:val="21"/>
        </w:rPr>
        <w:t>Bilancio positivo per i primi 12 mesi di attivazione del servizio</w:t>
      </w:r>
      <w:r w:rsidR="00555310">
        <w:rPr>
          <w:rFonts w:ascii="Arial" w:hAnsi="Arial" w:cs="Arial"/>
          <w:b/>
          <w:i/>
          <w:iCs/>
          <w:sz w:val="21"/>
          <w:szCs w:val="21"/>
        </w:rPr>
        <w:t xml:space="preserve"> che consente </w:t>
      </w:r>
      <w:r w:rsidR="00811B04">
        <w:rPr>
          <w:rFonts w:ascii="Arial" w:hAnsi="Arial" w:cs="Arial"/>
          <w:b/>
          <w:i/>
          <w:iCs/>
          <w:sz w:val="21"/>
          <w:szCs w:val="21"/>
        </w:rPr>
        <w:t>il c</w:t>
      </w:r>
      <w:r w:rsidR="00555310">
        <w:rPr>
          <w:rFonts w:ascii="Arial" w:hAnsi="Arial" w:cs="Arial"/>
          <w:b/>
          <w:i/>
          <w:iCs/>
          <w:sz w:val="21"/>
          <w:szCs w:val="21"/>
        </w:rPr>
        <w:t>ambi</w:t>
      </w:r>
      <w:r w:rsidR="00811B04">
        <w:rPr>
          <w:rFonts w:ascii="Arial" w:hAnsi="Arial" w:cs="Arial"/>
          <w:b/>
          <w:i/>
          <w:iCs/>
          <w:sz w:val="21"/>
          <w:szCs w:val="21"/>
        </w:rPr>
        <w:t>o</w:t>
      </w:r>
      <w:r w:rsidR="00555310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811B04">
        <w:rPr>
          <w:rFonts w:ascii="Arial" w:hAnsi="Arial" w:cs="Arial"/>
          <w:b/>
          <w:i/>
          <w:iCs/>
          <w:sz w:val="21"/>
          <w:szCs w:val="21"/>
        </w:rPr>
        <w:t>de</w:t>
      </w:r>
      <w:r w:rsidR="00555310">
        <w:rPr>
          <w:rFonts w:ascii="Arial" w:hAnsi="Arial" w:cs="Arial"/>
          <w:b/>
          <w:i/>
          <w:iCs/>
          <w:sz w:val="21"/>
          <w:szCs w:val="21"/>
        </w:rPr>
        <w:t xml:space="preserve">l medico curante </w:t>
      </w:r>
      <w:r w:rsidR="00811B04">
        <w:rPr>
          <w:rFonts w:ascii="Arial" w:hAnsi="Arial" w:cs="Arial"/>
          <w:b/>
          <w:i/>
          <w:iCs/>
          <w:sz w:val="21"/>
          <w:szCs w:val="21"/>
        </w:rPr>
        <w:t>in farmacia</w:t>
      </w:r>
      <w:r w:rsidRPr="0076411A">
        <w:rPr>
          <w:rFonts w:ascii="Arial" w:hAnsi="Arial" w:cs="Arial"/>
          <w:b/>
          <w:i/>
          <w:iCs/>
          <w:sz w:val="21"/>
          <w:szCs w:val="21"/>
        </w:rPr>
        <w:t xml:space="preserve">. A questo si aggiungono </w:t>
      </w:r>
      <w:r w:rsidR="00770FAB">
        <w:rPr>
          <w:rFonts w:ascii="Arial" w:hAnsi="Arial" w:cs="Arial"/>
          <w:b/>
          <w:i/>
          <w:iCs/>
          <w:sz w:val="21"/>
          <w:szCs w:val="21"/>
        </w:rPr>
        <w:t xml:space="preserve">52.679 </w:t>
      </w:r>
      <w:r w:rsidR="0024166F" w:rsidRPr="00C27D9E">
        <w:rPr>
          <w:rFonts w:ascii="Arial" w:hAnsi="Arial" w:cs="Arial"/>
          <w:b/>
          <w:i/>
          <w:iCs/>
          <w:sz w:val="21"/>
          <w:szCs w:val="21"/>
        </w:rPr>
        <w:t>prestazioni di telemedicina</w:t>
      </w:r>
      <w:r w:rsidR="002F0BBA" w:rsidRPr="00C27D9E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7248BE">
        <w:rPr>
          <w:rFonts w:ascii="Arial" w:hAnsi="Arial" w:cs="Arial"/>
          <w:b/>
          <w:i/>
          <w:iCs/>
          <w:sz w:val="21"/>
          <w:szCs w:val="21"/>
        </w:rPr>
        <w:t>e</w:t>
      </w:r>
      <w:r w:rsidR="008B11A6">
        <w:rPr>
          <w:rFonts w:ascii="Arial" w:hAnsi="Arial" w:cs="Arial"/>
          <w:b/>
          <w:i/>
          <w:iCs/>
          <w:sz w:val="21"/>
          <w:szCs w:val="21"/>
        </w:rPr>
        <w:t>roga</w:t>
      </w:r>
      <w:r w:rsidR="007248BE">
        <w:rPr>
          <w:rFonts w:ascii="Arial" w:hAnsi="Arial" w:cs="Arial"/>
          <w:b/>
          <w:i/>
          <w:iCs/>
          <w:sz w:val="21"/>
          <w:szCs w:val="21"/>
        </w:rPr>
        <w:t xml:space="preserve">te </w:t>
      </w:r>
      <w:r w:rsidR="009623D0">
        <w:rPr>
          <w:rFonts w:ascii="Arial" w:hAnsi="Arial" w:cs="Arial"/>
          <w:b/>
          <w:i/>
          <w:iCs/>
          <w:sz w:val="21"/>
          <w:szCs w:val="21"/>
        </w:rPr>
        <w:t>da</w:t>
      </w:r>
      <w:r w:rsidR="005F1C16">
        <w:rPr>
          <w:rFonts w:ascii="Arial" w:hAnsi="Arial" w:cs="Arial"/>
          <w:b/>
          <w:i/>
          <w:iCs/>
          <w:sz w:val="21"/>
          <w:szCs w:val="21"/>
        </w:rPr>
        <w:t xml:space="preserve"> inizio </w:t>
      </w:r>
      <w:r w:rsidR="009623D0">
        <w:rPr>
          <w:rFonts w:ascii="Arial" w:hAnsi="Arial" w:cs="Arial"/>
          <w:b/>
          <w:i/>
          <w:iCs/>
          <w:sz w:val="21"/>
          <w:szCs w:val="21"/>
        </w:rPr>
        <w:t>gennaio</w:t>
      </w:r>
      <w:r w:rsidR="0024166F" w:rsidRPr="00C27D9E">
        <w:rPr>
          <w:rFonts w:ascii="Arial" w:hAnsi="Arial" w:cs="Arial"/>
          <w:b/>
          <w:i/>
          <w:iCs/>
          <w:sz w:val="21"/>
          <w:szCs w:val="21"/>
        </w:rPr>
        <w:t xml:space="preserve">, </w:t>
      </w:r>
      <w:r w:rsidR="00D74E31">
        <w:rPr>
          <w:rFonts w:ascii="Arial" w:hAnsi="Arial" w:cs="Arial"/>
          <w:b/>
          <w:i/>
          <w:iCs/>
          <w:sz w:val="21"/>
          <w:szCs w:val="21"/>
        </w:rPr>
        <w:t xml:space="preserve">oltre </w:t>
      </w:r>
      <w:r w:rsidR="00D74E31" w:rsidRPr="00C27D9E">
        <w:rPr>
          <w:rFonts w:ascii="Arial" w:hAnsi="Arial" w:cs="Arial"/>
          <w:b/>
          <w:i/>
          <w:iCs/>
          <w:sz w:val="21"/>
          <w:szCs w:val="21"/>
        </w:rPr>
        <w:t>223.000 vaccinazioni antinfluenzali somministrate nella stagione 2022-2023</w:t>
      </w:r>
      <w:r w:rsidR="00E9173B">
        <w:rPr>
          <w:rFonts w:ascii="Arial" w:hAnsi="Arial" w:cs="Arial"/>
          <w:b/>
          <w:i/>
          <w:iCs/>
          <w:sz w:val="21"/>
          <w:szCs w:val="21"/>
        </w:rPr>
        <w:t xml:space="preserve"> e più di </w:t>
      </w:r>
      <w:r w:rsidR="00E9173B" w:rsidRPr="00C27D9E">
        <w:rPr>
          <w:rFonts w:ascii="Arial" w:hAnsi="Arial" w:cs="Arial"/>
          <w:b/>
          <w:i/>
          <w:iCs/>
          <w:sz w:val="21"/>
          <w:szCs w:val="21"/>
        </w:rPr>
        <w:t>1</w:t>
      </w:r>
      <w:r w:rsidR="00E9173B">
        <w:rPr>
          <w:rFonts w:ascii="Arial" w:hAnsi="Arial" w:cs="Arial"/>
          <w:b/>
          <w:i/>
          <w:iCs/>
          <w:sz w:val="21"/>
          <w:szCs w:val="21"/>
        </w:rPr>
        <w:t>.</w:t>
      </w:r>
      <w:r w:rsidR="00E9173B" w:rsidRPr="00C27D9E">
        <w:rPr>
          <w:rFonts w:ascii="Arial" w:hAnsi="Arial" w:cs="Arial"/>
          <w:b/>
          <w:i/>
          <w:iCs/>
          <w:sz w:val="21"/>
          <w:szCs w:val="21"/>
        </w:rPr>
        <w:t xml:space="preserve">000 </w:t>
      </w:r>
      <w:r w:rsidR="006C468F">
        <w:rPr>
          <w:rFonts w:ascii="Arial" w:hAnsi="Arial" w:cs="Arial"/>
          <w:b/>
          <w:i/>
          <w:iCs/>
          <w:sz w:val="21"/>
          <w:szCs w:val="21"/>
        </w:rPr>
        <w:t>esercizi</w:t>
      </w:r>
      <w:r w:rsidR="00E9173B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471BEB" w:rsidRPr="00C27D9E">
        <w:rPr>
          <w:rFonts w:ascii="Arial" w:hAnsi="Arial" w:cs="Arial"/>
          <w:b/>
          <w:i/>
          <w:iCs/>
          <w:sz w:val="21"/>
          <w:szCs w:val="21"/>
        </w:rPr>
        <w:t xml:space="preserve">in tutta la </w:t>
      </w:r>
      <w:r w:rsidR="00471BEB">
        <w:rPr>
          <w:rFonts w:ascii="Arial" w:hAnsi="Arial" w:cs="Arial"/>
          <w:b/>
          <w:i/>
          <w:iCs/>
          <w:sz w:val="21"/>
          <w:szCs w:val="21"/>
        </w:rPr>
        <w:t>r</w:t>
      </w:r>
      <w:r w:rsidR="00471BEB" w:rsidRPr="00C27D9E">
        <w:rPr>
          <w:rFonts w:ascii="Arial" w:hAnsi="Arial" w:cs="Arial"/>
          <w:b/>
          <w:i/>
          <w:iCs/>
          <w:sz w:val="21"/>
          <w:szCs w:val="21"/>
        </w:rPr>
        <w:t>egione</w:t>
      </w:r>
      <w:r w:rsidR="00471BEB">
        <w:rPr>
          <w:rFonts w:ascii="Arial" w:hAnsi="Arial" w:cs="Arial"/>
          <w:b/>
          <w:i/>
          <w:iCs/>
          <w:sz w:val="21"/>
          <w:szCs w:val="21"/>
        </w:rPr>
        <w:t xml:space="preserve"> dove, da marzo, è possibile sottoporsi al</w:t>
      </w:r>
      <w:r w:rsidR="0024166F" w:rsidRPr="00C27D9E">
        <w:rPr>
          <w:rFonts w:ascii="Arial" w:hAnsi="Arial" w:cs="Arial"/>
          <w:b/>
          <w:i/>
          <w:iCs/>
          <w:sz w:val="21"/>
          <w:szCs w:val="21"/>
        </w:rPr>
        <w:t xml:space="preserve"> t</w:t>
      </w:r>
      <w:r w:rsidR="00716845">
        <w:rPr>
          <w:rFonts w:ascii="Arial" w:hAnsi="Arial" w:cs="Arial"/>
          <w:b/>
          <w:i/>
          <w:iCs/>
          <w:sz w:val="21"/>
          <w:szCs w:val="21"/>
        </w:rPr>
        <w:t xml:space="preserve">est </w:t>
      </w:r>
      <w:r w:rsidR="0024166F" w:rsidRPr="00C27D9E">
        <w:rPr>
          <w:rFonts w:ascii="Arial" w:hAnsi="Arial" w:cs="Arial"/>
          <w:b/>
          <w:i/>
          <w:iCs/>
          <w:sz w:val="21"/>
          <w:szCs w:val="21"/>
        </w:rPr>
        <w:t xml:space="preserve">per </w:t>
      </w:r>
      <w:r w:rsidR="00716845">
        <w:rPr>
          <w:rFonts w:ascii="Arial" w:hAnsi="Arial" w:cs="Arial"/>
          <w:b/>
          <w:i/>
          <w:iCs/>
          <w:sz w:val="21"/>
          <w:szCs w:val="21"/>
        </w:rPr>
        <w:t xml:space="preserve">lo </w:t>
      </w:r>
      <w:r w:rsidR="0024166F" w:rsidRPr="00C27D9E">
        <w:rPr>
          <w:rFonts w:ascii="Arial" w:hAnsi="Arial" w:cs="Arial"/>
          <w:b/>
          <w:i/>
          <w:iCs/>
          <w:sz w:val="21"/>
          <w:szCs w:val="21"/>
        </w:rPr>
        <w:t>streptococco</w:t>
      </w:r>
      <w:r w:rsidR="00D74E31">
        <w:rPr>
          <w:rFonts w:ascii="Arial" w:hAnsi="Arial" w:cs="Arial"/>
          <w:b/>
          <w:i/>
          <w:iCs/>
          <w:sz w:val="21"/>
          <w:szCs w:val="21"/>
        </w:rPr>
        <w:t>. I</w:t>
      </w:r>
      <w:r w:rsidR="0024166F" w:rsidRPr="00C27D9E">
        <w:rPr>
          <w:rFonts w:ascii="Arial" w:hAnsi="Arial" w:cs="Arial"/>
          <w:b/>
          <w:i/>
          <w:iCs/>
          <w:sz w:val="21"/>
          <w:szCs w:val="21"/>
        </w:rPr>
        <w:t xml:space="preserve">n Lombardia </w:t>
      </w:r>
      <w:r w:rsidR="00AC11B8" w:rsidRPr="00C27D9E">
        <w:rPr>
          <w:rFonts w:ascii="Arial" w:hAnsi="Arial" w:cs="Arial"/>
          <w:b/>
          <w:i/>
          <w:iCs/>
          <w:sz w:val="21"/>
          <w:szCs w:val="21"/>
        </w:rPr>
        <w:t xml:space="preserve">le </w:t>
      </w:r>
      <w:r w:rsidR="00EB699B">
        <w:rPr>
          <w:rFonts w:ascii="Arial" w:hAnsi="Arial" w:cs="Arial"/>
          <w:b/>
          <w:i/>
          <w:iCs/>
          <w:sz w:val="21"/>
          <w:szCs w:val="21"/>
        </w:rPr>
        <w:t>“croci verdi”</w:t>
      </w:r>
      <w:r w:rsidR="00AC11B8" w:rsidRPr="00C27D9E">
        <w:rPr>
          <w:rFonts w:ascii="Arial" w:hAnsi="Arial" w:cs="Arial"/>
          <w:b/>
          <w:i/>
          <w:iCs/>
          <w:sz w:val="21"/>
          <w:szCs w:val="21"/>
        </w:rPr>
        <w:t xml:space="preserve"> si confermano tra i protagonisti del rafforzamento della rete assistenziale </w:t>
      </w:r>
      <w:r w:rsidR="00D74E31">
        <w:rPr>
          <w:rFonts w:ascii="Arial" w:hAnsi="Arial" w:cs="Arial"/>
          <w:b/>
          <w:i/>
          <w:iCs/>
          <w:sz w:val="21"/>
          <w:szCs w:val="21"/>
        </w:rPr>
        <w:t xml:space="preserve">sul </w:t>
      </w:r>
      <w:r w:rsidR="00AC11B8" w:rsidRPr="00C27D9E">
        <w:rPr>
          <w:rFonts w:ascii="Arial" w:hAnsi="Arial" w:cs="Arial"/>
          <w:b/>
          <w:i/>
          <w:iCs/>
          <w:sz w:val="21"/>
          <w:szCs w:val="21"/>
        </w:rPr>
        <w:t>territori</w:t>
      </w:r>
      <w:r w:rsidR="00D74E31">
        <w:rPr>
          <w:rFonts w:ascii="Arial" w:hAnsi="Arial" w:cs="Arial"/>
          <w:b/>
          <w:i/>
          <w:iCs/>
          <w:sz w:val="21"/>
          <w:szCs w:val="21"/>
        </w:rPr>
        <w:t>o</w:t>
      </w:r>
      <w:r w:rsidR="00B7737C">
        <w:rPr>
          <w:rFonts w:ascii="Arial" w:hAnsi="Arial" w:cs="Arial"/>
          <w:b/>
          <w:i/>
          <w:iCs/>
          <w:sz w:val="21"/>
          <w:szCs w:val="21"/>
        </w:rPr>
        <w:t>.</w:t>
      </w:r>
    </w:p>
    <w:p w14:paraId="2947AE70" w14:textId="77777777" w:rsidR="002D3097" w:rsidRPr="00C27D9E" w:rsidRDefault="002D3097" w:rsidP="002F0BBA">
      <w:pPr>
        <w:spacing w:after="0" w:line="276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14:paraId="76132F0F" w14:textId="1886F26D" w:rsidR="00A97BA1" w:rsidRPr="00C27D9E" w:rsidRDefault="00204B4C" w:rsidP="00204B4C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C27D9E">
        <w:rPr>
          <w:rFonts w:ascii="Arial" w:hAnsi="Arial" w:cs="Arial"/>
          <w:b/>
          <w:sz w:val="21"/>
          <w:szCs w:val="21"/>
        </w:rPr>
        <w:t xml:space="preserve">Milano, </w:t>
      </w:r>
      <w:r w:rsidR="00D92548">
        <w:rPr>
          <w:rFonts w:ascii="Arial" w:hAnsi="Arial" w:cs="Arial"/>
          <w:b/>
          <w:sz w:val="21"/>
          <w:szCs w:val="21"/>
        </w:rPr>
        <w:t>1</w:t>
      </w:r>
      <w:r w:rsidR="00E47AAF">
        <w:rPr>
          <w:rFonts w:ascii="Arial" w:hAnsi="Arial" w:cs="Arial"/>
          <w:b/>
          <w:sz w:val="21"/>
          <w:szCs w:val="21"/>
        </w:rPr>
        <w:t>4</w:t>
      </w:r>
      <w:r w:rsidR="00E72F2C" w:rsidRPr="00C27D9E">
        <w:rPr>
          <w:rFonts w:ascii="Arial" w:hAnsi="Arial" w:cs="Arial"/>
          <w:b/>
          <w:sz w:val="21"/>
          <w:szCs w:val="21"/>
        </w:rPr>
        <w:t xml:space="preserve"> </w:t>
      </w:r>
      <w:r w:rsidR="00171617" w:rsidRPr="00C27D9E">
        <w:rPr>
          <w:rFonts w:ascii="Arial" w:hAnsi="Arial" w:cs="Arial"/>
          <w:b/>
          <w:sz w:val="21"/>
          <w:szCs w:val="21"/>
        </w:rPr>
        <w:t>luglio</w:t>
      </w:r>
      <w:r w:rsidRPr="00C27D9E">
        <w:rPr>
          <w:rFonts w:ascii="Arial" w:hAnsi="Arial" w:cs="Arial"/>
          <w:b/>
          <w:sz w:val="21"/>
          <w:szCs w:val="21"/>
        </w:rPr>
        <w:t xml:space="preserve"> 202</w:t>
      </w:r>
      <w:r w:rsidR="00171617" w:rsidRPr="00C27D9E">
        <w:rPr>
          <w:rFonts w:ascii="Arial" w:hAnsi="Arial" w:cs="Arial"/>
          <w:b/>
          <w:sz w:val="21"/>
          <w:szCs w:val="21"/>
        </w:rPr>
        <w:t>3</w:t>
      </w:r>
      <w:r w:rsidR="00CF6C48" w:rsidRPr="00C27D9E">
        <w:rPr>
          <w:rFonts w:ascii="Arial" w:hAnsi="Arial" w:cs="Arial"/>
          <w:b/>
          <w:sz w:val="21"/>
          <w:szCs w:val="21"/>
        </w:rPr>
        <w:t xml:space="preserve"> –</w:t>
      </w:r>
      <w:r w:rsidR="00E72F2C" w:rsidRPr="00C27D9E">
        <w:rPr>
          <w:rFonts w:ascii="Arial" w:hAnsi="Arial" w:cs="Arial"/>
          <w:b/>
          <w:sz w:val="21"/>
          <w:szCs w:val="21"/>
        </w:rPr>
        <w:t xml:space="preserve"> </w:t>
      </w:r>
      <w:r w:rsidR="006D3792" w:rsidRPr="00C27D9E">
        <w:rPr>
          <w:rFonts w:ascii="Arial" w:hAnsi="Arial" w:cs="Arial"/>
          <w:b/>
          <w:sz w:val="21"/>
          <w:szCs w:val="21"/>
        </w:rPr>
        <w:t>C</w:t>
      </w:r>
      <w:r w:rsidR="007841C6" w:rsidRPr="00C27D9E">
        <w:rPr>
          <w:rFonts w:ascii="Arial" w:hAnsi="Arial" w:cs="Arial"/>
          <w:b/>
          <w:sz w:val="21"/>
          <w:szCs w:val="21"/>
        </w:rPr>
        <w:t xml:space="preserve">ontinua </w:t>
      </w:r>
      <w:r w:rsidR="006D3792" w:rsidRPr="00C27D9E">
        <w:rPr>
          <w:rFonts w:ascii="Arial" w:hAnsi="Arial" w:cs="Arial"/>
          <w:b/>
          <w:sz w:val="21"/>
          <w:szCs w:val="21"/>
        </w:rPr>
        <w:t xml:space="preserve">la </w:t>
      </w:r>
      <w:r w:rsidR="007841C6" w:rsidRPr="00C27D9E">
        <w:rPr>
          <w:rFonts w:ascii="Arial" w:hAnsi="Arial" w:cs="Arial"/>
          <w:b/>
          <w:sz w:val="21"/>
          <w:szCs w:val="21"/>
        </w:rPr>
        <w:t xml:space="preserve">crescita della farmacia dei servizi in Lombardia, </w:t>
      </w:r>
      <w:r w:rsidR="007841C6" w:rsidRPr="00C27D9E">
        <w:rPr>
          <w:rFonts w:ascii="Arial" w:hAnsi="Arial" w:cs="Arial"/>
          <w:bCs/>
          <w:sz w:val="21"/>
          <w:szCs w:val="21"/>
        </w:rPr>
        <w:t xml:space="preserve">come dimostra il successo </w:t>
      </w:r>
      <w:r w:rsidR="00611344" w:rsidRPr="00C27D9E">
        <w:rPr>
          <w:rFonts w:ascii="Arial" w:hAnsi="Arial" w:cs="Arial"/>
          <w:bCs/>
          <w:sz w:val="21"/>
          <w:szCs w:val="21"/>
        </w:rPr>
        <w:t>di un</w:t>
      </w:r>
      <w:r w:rsidR="006D3792" w:rsidRPr="00C27D9E">
        <w:rPr>
          <w:rFonts w:ascii="Arial" w:hAnsi="Arial" w:cs="Arial"/>
          <w:bCs/>
          <w:sz w:val="21"/>
          <w:szCs w:val="21"/>
        </w:rPr>
        <w:t xml:space="preserve">a delle </w:t>
      </w:r>
      <w:r w:rsidR="009B0C4B" w:rsidRPr="00C27D9E">
        <w:rPr>
          <w:rFonts w:ascii="Arial" w:hAnsi="Arial" w:cs="Arial"/>
          <w:bCs/>
          <w:sz w:val="21"/>
          <w:szCs w:val="21"/>
        </w:rPr>
        <w:t>tante</w:t>
      </w:r>
      <w:r w:rsidR="006D3792" w:rsidRPr="00C27D9E">
        <w:rPr>
          <w:rFonts w:ascii="Arial" w:hAnsi="Arial" w:cs="Arial"/>
          <w:bCs/>
          <w:sz w:val="21"/>
          <w:szCs w:val="21"/>
        </w:rPr>
        <w:t xml:space="preserve"> prestazioni di cui </w:t>
      </w:r>
      <w:r w:rsidR="00294FFD" w:rsidRPr="00C27D9E">
        <w:rPr>
          <w:rFonts w:ascii="Arial" w:hAnsi="Arial" w:cs="Arial"/>
          <w:bCs/>
          <w:sz w:val="21"/>
          <w:szCs w:val="21"/>
        </w:rPr>
        <w:t xml:space="preserve">oggi </w:t>
      </w:r>
      <w:r w:rsidR="00040617">
        <w:rPr>
          <w:rFonts w:ascii="Arial" w:hAnsi="Arial" w:cs="Arial"/>
          <w:bCs/>
          <w:sz w:val="21"/>
          <w:szCs w:val="21"/>
        </w:rPr>
        <w:t>si può</w:t>
      </w:r>
      <w:r w:rsidR="006D3792" w:rsidRPr="00C27D9E">
        <w:rPr>
          <w:rFonts w:ascii="Arial" w:hAnsi="Arial" w:cs="Arial"/>
          <w:bCs/>
          <w:sz w:val="21"/>
          <w:szCs w:val="21"/>
        </w:rPr>
        <w:t xml:space="preserve"> usufruire, oltre alla dispensazione del farmaco</w:t>
      </w:r>
      <w:r w:rsidR="00E429C9" w:rsidRPr="00C27D9E">
        <w:rPr>
          <w:rFonts w:ascii="Arial" w:hAnsi="Arial" w:cs="Arial"/>
          <w:bCs/>
          <w:sz w:val="21"/>
          <w:szCs w:val="21"/>
        </w:rPr>
        <w:t xml:space="preserve">, recandosi </w:t>
      </w:r>
      <w:r w:rsidR="00110A83">
        <w:rPr>
          <w:rFonts w:ascii="Arial" w:hAnsi="Arial" w:cs="Arial"/>
          <w:bCs/>
          <w:sz w:val="21"/>
          <w:szCs w:val="21"/>
        </w:rPr>
        <w:t xml:space="preserve">nei </w:t>
      </w:r>
      <w:r w:rsidR="009B0C4B" w:rsidRPr="00C27D9E">
        <w:rPr>
          <w:rFonts w:ascii="Arial" w:hAnsi="Arial" w:cs="Arial"/>
          <w:bCs/>
          <w:sz w:val="21"/>
          <w:szCs w:val="21"/>
        </w:rPr>
        <w:t>3.000 esercizi associat</w:t>
      </w:r>
      <w:r w:rsidR="003278C6" w:rsidRPr="00C27D9E">
        <w:rPr>
          <w:rFonts w:ascii="Arial" w:hAnsi="Arial" w:cs="Arial"/>
          <w:bCs/>
          <w:sz w:val="21"/>
          <w:szCs w:val="21"/>
        </w:rPr>
        <w:t>i</w:t>
      </w:r>
      <w:r w:rsidR="009B0C4B" w:rsidRPr="00C27D9E">
        <w:rPr>
          <w:rFonts w:ascii="Arial" w:hAnsi="Arial" w:cs="Arial"/>
          <w:bCs/>
          <w:sz w:val="21"/>
          <w:szCs w:val="21"/>
        </w:rPr>
        <w:t xml:space="preserve"> a Federfarma presenti sul territorio</w:t>
      </w:r>
      <w:r w:rsidR="00611344" w:rsidRPr="00C27D9E">
        <w:rPr>
          <w:rFonts w:ascii="Arial" w:hAnsi="Arial" w:cs="Arial"/>
          <w:bCs/>
          <w:sz w:val="21"/>
          <w:szCs w:val="21"/>
        </w:rPr>
        <w:t xml:space="preserve">: la </w:t>
      </w:r>
      <w:r w:rsidR="002C6FB2" w:rsidRPr="00C27D9E">
        <w:rPr>
          <w:rFonts w:ascii="Arial" w:hAnsi="Arial" w:cs="Arial"/>
          <w:bCs/>
          <w:sz w:val="21"/>
          <w:szCs w:val="21"/>
        </w:rPr>
        <w:t>possibilità di scegliere</w:t>
      </w:r>
      <w:r w:rsidR="007841C6" w:rsidRPr="00C27D9E">
        <w:rPr>
          <w:rFonts w:ascii="Arial" w:hAnsi="Arial" w:cs="Arial"/>
          <w:bCs/>
          <w:sz w:val="21"/>
          <w:szCs w:val="21"/>
        </w:rPr>
        <w:t xml:space="preserve"> </w:t>
      </w:r>
      <w:r w:rsidR="00954410">
        <w:rPr>
          <w:rFonts w:ascii="Arial" w:hAnsi="Arial" w:cs="Arial"/>
          <w:bCs/>
          <w:sz w:val="21"/>
          <w:szCs w:val="21"/>
        </w:rPr>
        <w:t xml:space="preserve">o cambiare </w:t>
      </w:r>
      <w:r w:rsidR="002C6FB2" w:rsidRPr="00C27D9E">
        <w:rPr>
          <w:rFonts w:ascii="Arial" w:hAnsi="Arial" w:cs="Arial"/>
          <w:bCs/>
          <w:sz w:val="21"/>
          <w:szCs w:val="21"/>
        </w:rPr>
        <w:t>i</w:t>
      </w:r>
      <w:r w:rsidR="007841C6" w:rsidRPr="00C27D9E">
        <w:rPr>
          <w:rFonts w:ascii="Arial" w:hAnsi="Arial" w:cs="Arial"/>
          <w:bCs/>
          <w:sz w:val="21"/>
          <w:szCs w:val="21"/>
        </w:rPr>
        <w:t xml:space="preserve">l medico di medicina generale e </w:t>
      </w:r>
      <w:r w:rsidR="002C6FB2" w:rsidRPr="00C27D9E">
        <w:rPr>
          <w:rFonts w:ascii="Arial" w:hAnsi="Arial" w:cs="Arial"/>
          <w:bCs/>
          <w:sz w:val="21"/>
          <w:szCs w:val="21"/>
        </w:rPr>
        <w:t>il</w:t>
      </w:r>
      <w:r w:rsidR="007841C6" w:rsidRPr="00C27D9E">
        <w:rPr>
          <w:rFonts w:ascii="Arial" w:hAnsi="Arial" w:cs="Arial"/>
          <w:bCs/>
          <w:sz w:val="21"/>
          <w:szCs w:val="21"/>
        </w:rPr>
        <w:t xml:space="preserve"> pediatra di libera scelta</w:t>
      </w:r>
      <w:r w:rsidR="00CF228B" w:rsidRPr="00C27D9E">
        <w:rPr>
          <w:rFonts w:ascii="Arial" w:hAnsi="Arial" w:cs="Arial"/>
          <w:bCs/>
          <w:sz w:val="21"/>
          <w:szCs w:val="21"/>
        </w:rPr>
        <w:t>. Attivato</w:t>
      </w:r>
      <w:r w:rsidR="008C1F5E">
        <w:rPr>
          <w:rFonts w:ascii="Arial" w:hAnsi="Arial" w:cs="Arial"/>
          <w:bCs/>
          <w:sz w:val="21"/>
          <w:szCs w:val="21"/>
        </w:rPr>
        <w:t xml:space="preserve"> a</w:t>
      </w:r>
      <w:r w:rsidR="00CF228B" w:rsidRPr="00C27D9E">
        <w:rPr>
          <w:rFonts w:ascii="Arial" w:hAnsi="Arial" w:cs="Arial"/>
          <w:bCs/>
          <w:sz w:val="21"/>
          <w:szCs w:val="21"/>
        </w:rPr>
        <w:t xml:space="preserve"> luglio </w:t>
      </w:r>
      <w:r w:rsidR="008C1F5E">
        <w:rPr>
          <w:rFonts w:ascii="Arial" w:hAnsi="Arial" w:cs="Arial"/>
          <w:bCs/>
          <w:sz w:val="21"/>
          <w:szCs w:val="21"/>
        </w:rPr>
        <w:t>2022</w:t>
      </w:r>
      <w:r w:rsidR="00CF228B" w:rsidRPr="00C27D9E">
        <w:rPr>
          <w:rFonts w:ascii="Arial" w:hAnsi="Arial" w:cs="Arial"/>
          <w:bCs/>
          <w:sz w:val="21"/>
          <w:szCs w:val="21"/>
        </w:rPr>
        <w:t>, grazie</w:t>
      </w:r>
      <w:r w:rsidR="007841C6" w:rsidRPr="00C27D9E">
        <w:rPr>
          <w:rFonts w:ascii="Arial" w:hAnsi="Arial" w:cs="Arial"/>
          <w:b/>
          <w:sz w:val="21"/>
          <w:szCs w:val="21"/>
        </w:rPr>
        <w:t xml:space="preserve"> </w:t>
      </w:r>
      <w:r w:rsidR="00CF228B" w:rsidRPr="00C27D9E">
        <w:rPr>
          <w:rFonts w:ascii="Arial" w:hAnsi="Arial" w:cs="Arial"/>
          <w:bCs/>
          <w:sz w:val="21"/>
          <w:szCs w:val="21"/>
        </w:rPr>
        <w:t xml:space="preserve">alla convezione sottoscritta fra </w:t>
      </w:r>
      <w:r w:rsidR="008C1F5E">
        <w:rPr>
          <w:rFonts w:ascii="Arial" w:hAnsi="Arial" w:cs="Arial"/>
          <w:bCs/>
          <w:sz w:val="21"/>
          <w:szCs w:val="21"/>
        </w:rPr>
        <w:t xml:space="preserve">la </w:t>
      </w:r>
      <w:r w:rsidR="00CF228B" w:rsidRPr="00C27D9E">
        <w:rPr>
          <w:rFonts w:ascii="Arial" w:hAnsi="Arial" w:cs="Arial"/>
          <w:bCs/>
          <w:sz w:val="21"/>
          <w:szCs w:val="21"/>
        </w:rPr>
        <w:t xml:space="preserve">Regione, Federfarma Lombardia e Assofarm/Confservizi Lombardia, </w:t>
      </w:r>
      <w:r w:rsidR="008C1F5E" w:rsidRPr="00CC2D7E">
        <w:rPr>
          <w:rFonts w:ascii="Arial" w:hAnsi="Arial" w:cs="Arial"/>
          <w:b/>
          <w:sz w:val="21"/>
          <w:szCs w:val="21"/>
        </w:rPr>
        <w:t>in un anno</w:t>
      </w:r>
      <w:r w:rsidR="008C1F5E">
        <w:rPr>
          <w:rFonts w:ascii="Arial" w:hAnsi="Arial" w:cs="Arial"/>
          <w:bCs/>
          <w:sz w:val="21"/>
          <w:szCs w:val="21"/>
        </w:rPr>
        <w:t xml:space="preserve"> </w:t>
      </w:r>
      <w:r w:rsidR="002C6FB2" w:rsidRPr="00C27D9E">
        <w:rPr>
          <w:rFonts w:ascii="Arial" w:hAnsi="Arial" w:cs="Arial"/>
          <w:bCs/>
          <w:sz w:val="21"/>
          <w:szCs w:val="21"/>
        </w:rPr>
        <w:t xml:space="preserve">il servizio </w:t>
      </w:r>
      <w:r w:rsidR="00CF228B" w:rsidRPr="00C27D9E">
        <w:rPr>
          <w:rFonts w:ascii="Arial" w:hAnsi="Arial" w:cs="Arial"/>
          <w:bCs/>
          <w:sz w:val="21"/>
          <w:szCs w:val="21"/>
        </w:rPr>
        <w:t xml:space="preserve">è </w:t>
      </w:r>
      <w:r w:rsidR="000246F6">
        <w:rPr>
          <w:rFonts w:ascii="Arial" w:hAnsi="Arial" w:cs="Arial"/>
          <w:bCs/>
          <w:sz w:val="21"/>
          <w:szCs w:val="21"/>
        </w:rPr>
        <w:t xml:space="preserve">già </w:t>
      </w:r>
      <w:r w:rsidR="00CF228B" w:rsidRPr="00C27D9E">
        <w:rPr>
          <w:rFonts w:ascii="Arial" w:hAnsi="Arial" w:cs="Arial"/>
          <w:bCs/>
          <w:sz w:val="21"/>
          <w:szCs w:val="21"/>
        </w:rPr>
        <w:t xml:space="preserve">stato utilizzato da </w:t>
      </w:r>
      <w:r w:rsidR="00CF228B" w:rsidRPr="00C27D9E">
        <w:rPr>
          <w:rFonts w:ascii="Arial" w:hAnsi="Arial" w:cs="Arial"/>
          <w:b/>
          <w:sz w:val="21"/>
          <w:szCs w:val="21"/>
        </w:rPr>
        <w:t>481.989 cittadini</w:t>
      </w:r>
      <w:r w:rsidR="00A97BA1" w:rsidRPr="00C27D9E">
        <w:rPr>
          <w:rFonts w:ascii="Arial" w:hAnsi="Arial" w:cs="Arial"/>
          <w:bCs/>
          <w:sz w:val="21"/>
          <w:szCs w:val="21"/>
        </w:rPr>
        <w:t>,</w:t>
      </w:r>
      <w:r w:rsidR="00CF228B" w:rsidRPr="00C27D9E">
        <w:rPr>
          <w:rFonts w:ascii="Arial" w:hAnsi="Arial" w:cs="Arial"/>
          <w:bCs/>
          <w:sz w:val="21"/>
          <w:szCs w:val="21"/>
        </w:rPr>
        <w:t xml:space="preserve"> che </w:t>
      </w:r>
      <w:r w:rsidR="00B2166B" w:rsidRPr="00C27D9E">
        <w:rPr>
          <w:rFonts w:ascii="Arial" w:hAnsi="Arial" w:cs="Arial"/>
          <w:b/>
          <w:sz w:val="21"/>
          <w:szCs w:val="21"/>
        </w:rPr>
        <w:t>si sono rivolti</w:t>
      </w:r>
      <w:r w:rsidR="00CF228B" w:rsidRPr="00C27D9E">
        <w:rPr>
          <w:rFonts w:ascii="Arial" w:hAnsi="Arial" w:cs="Arial"/>
          <w:b/>
          <w:sz w:val="21"/>
          <w:szCs w:val="21"/>
        </w:rPr>
        <w:t xml:space="preserve"> al farmacista di fiducia per </w:t>
      </w:r>
      <w:r w:rsidR="00223A6F" w:rsidRPr="00C27D9E">
        <w:rPr>
          <w:rFonts w:ascii="Arial" w:hAnsi="Arial" w:cs="Arial"/>
          <w:b/>
          <w:sz w:val="21"/>
          <w:szCs w:val="21"/>
        </w:rPr>
        <w:t>cambiare</w:t>
      </w:r>
      <w:r w:rsidR="00611344" w:rsidRPr="00C27D9E">
        <w:rPr>
          <w:rFonts w:ascii="Arial" w:hAnsi="Arial" w:cs="Arial"/>
          <w:b/>
          <w:sz w:val="21"/>
          <w:szCs w:val="21"/>
        </w:rPr>
        <w:t xml:space="preserve"> il medico</w:t>
      </w:r>
      <w:r w:rsidR="00CF228B" w:rsidRPr="00C27D9E">
        <w:rPr>
          <w:rFonts w:ascii="Arial" w:hAnsi="Arial" w:cs="Arial"/>
          <w:b/>
          <w:sz w:val="21"/>
          <w:szCs w:val="21"/>
        </w:rPr>
        <w:t xml:space="preserve"> </w:t>
      </w:r>
      <w:r w:rsidR="00611344" w:rsidRPr="00C27D9E">
        <w:rPr>
          <w:rFonts w:ascii="Arial" w:hAnsi="Arial" w:cs="Arial"/>
          <w:b/>
          <w:sz w:val="21"/>
          <w:szCs w:val="21"/>
        </w:rPr>
        <w:t>curante</w:t>
      </w:r>
      <w:r w:rsidR="00222154" w:rsidRPr="00C27D9E">
        <w:rPr>
          <w:rFonts w:ascii="Arial" w:hAnsi="Arial" w:cs="Arial"/>
          <w:bCs/>
          <w:sz w:val="21"/>
          <w:szCs w:val="21"/>
        </w:rPr>
        <w:t>.</w:t>
      </w:r>
      <w:r w:rsidR="00D476FD" w:rsidRPr="00C27D9E">
        <w:rPr>
          <w:rFonts w:ascii="Arial" w:hAnsi="Arial" w:cs="Arial"/>
          <w:bCs/>
          <w:sz w:val="21"/>
          <w:szCs w:val="21"/>
        </w:rPr>
        <w:t xml:space="preserve"> </w:t>
      </w:r>
    </w:p>
    <w:p w14:paraId="1EEFA0E6" w14:textId="77777777" w:rsidR="00A97BA1" w:rsidRPr="0044169A" w:rsidRDefault="00A97BA1" w:rsidP="00204B4C">
      <w:pPr>
        <w:spacing w:after="0"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313CED9E" w14:textId="468FDE13" w:rsidR="00770FAB" w:rsidRPr="00E04173" w:rsidRDefault="00123FC6" w:rsidP="00E04173">
      <w:pPr>
        <w:spacing w:after="0" w:line="276" w:lineRule="auto"/>
        <w:jc w:val="both"/>
        <w:rPr>
          <w:rFonts w:asciiTheme="minorHAnsi" w:hAnsiTheme="minorHAnsi" w:cstheme="minorBidi"/>
          <w:kern w:val="2"/>
          <w14:ligatures w14:val="standardContextual"/>
        </w:rPr>
      </w:pPr>
      <w:r>
        <w:rPr>
          <w:rFonts w:ascii="Arial" w:hAnsi="Arial" w:cs="Arial"/>
          <w:bCs/>
          <w:sz w:val="21"/>
          <w:szCs w:val="21"/>
        </w:rPr>
        <w:t xml:space="preserve">Aumentano </w:t>
      </w:r>
      <w:r w:rsidR="005D300E" w:rsidRPr="00C27D9E">
        <w:rPr>
          <w:rFonts w:ascii="Arial" w:hAnsi="Arial" w:cs="Arial"/>
          <w:bCs/>
          <w:sz w:val="21"/>
          <w:szCs w:val="21"/>
        </w:rPr>
        <w:t>anche</w:t>
      </w:r>
      <w:r w:rsidR="00D476FD" w:rsidRPr="00C27D9E">
        <w:rPr>
          <w:rFonts w:ascii="Arial" w:hAnsi="Arial" w:cs="Arial"/>
          <w:bCs/>
          <w:sz w:val="21"/>
          <w:szCs w:val="21"/>
        </w:rPr>
        <w:t xml:space="preserve"> i </w:t>
      </w:r>
      <w:r>
        <w:rPr>
          <w:rFonts w:ascii="Arial" w:hAnsi="Arial" w:cs="Arial"/>
          <w:bCs/>
          <w:sz w:val="21"/>
          <w:szCs w:val="21"/>
        </w:rPr>
        <w:t>cittadini</w:t>
      </w:r>
      <w:r w:rsidR="00D476FD" w:rsidRPr="00C27D9E">
        <w:rPr>
          <w:rFonts w:ascii="Arial" w:hAnsi="Arial" w:cs="Arial"/>
          <w:bCs/>
          <w:sz w:val="21"/>
          <w:szCs w:val="21"/>
        </w:rPr>
        <w:t xml:space="preserve"> che scelgono l</w:t>
      </w:r>
      <w:r w:rsidR="00E429C9" w:rsidRPr="00C27D9E">
        <w:rPr>
          <w:rFonts w:ascii="Arial" w:hAnsi="Arial" w:cs="Arial"/>
          <w:bCs/>
          <w:sz w:val="21"/>
          <w:szCs w:val="21"/>
        </w:rPr>
        <w:t xml:space="preserve">a farmacia </w:t>
      </w:r>
      <w:r w:rsidR="00D476FD" w:rsidRPr="00C27D9E">
        <w:rPr>
          <w:rFonts w:ascii="Arial" w:hAnsi="Arial" w:cs="Arial"/>
          <w:bCs/>
          <w:sz w:val="21"/>
          <w:szCs w:val="21"/>
        </w:rPr>
        <w:t>per usufruire d</w:t>
      </w:r>
      <w:r>
        <w:rPr>
          <w:rFonts w:ascii="Arial" w:hAnsi="Arial" w:cs="Arial"/>
          <w:bCs/>
          <w:sz w:val="21"/>
          <w:szCs w:val="21"/>
        </w:rPr>
        <w:t>e</w:t>
      </w:r>
      <w:r w:rsidR="00D476FD" w:rsidRPr="00C27D9E">
        <w:rPr>
          <w:rFonts w:ascii="Arial" w:hAnsi="Arial" w:cs="Arial"/>
          <w:bCs/>
          <w:sz w:val="21"/>
          <w:szCs w:val="21"/>
        </w:rPr>
        <w:t xml:space="preserve">i servizi di </w:t>
      </w:r>
      <w:r w:rsidR="00D476FD" w:rsidRPr="00770FAB">
        <w:rPr>
          <w:rFonts w:ascii="Arial" w:hAnsi="Arial" w:cs="Arial"/>
          <w:b/>
          <w:sz w:val="21"/>
          <w:szCs w:val="21"/>
        </w:rPr>
        <w:t>telemedicina</w:t>
      </w:r>
      <w:r w:rsidRPr="00770FAB">
        <w:rPr>
          <w:rFonts w:ascii="Arial" w:hAnsi="Arial" w:cs="Arial"/>
          <w:bCs/>
          <w:sz w:val="21"/>
          <w:szCs w:val="21"/>
        </w:rPr>
        <w:t>.</w:t>
      </w:r>
      <w:r w:rsidR="00770FAB" w:rsidRPr="00770FAB">
        <w:rPr>
          <w:rFonts w:ascii="Calibri" w:hAnsi="Calibri" w:cs="Calibri"/>
        </w:rPr>
        <w:t xml:space="preserve"> </w:t>
      </w:r>
      <w:r w:rsidR="00770FAB" w:rsidRPr="00770FAB">
        <w:rPr>
          <w:rFonts w:ascii="Arial" w:hAnsi="Arial" w:cs="Arial"/>
          <w:bCs/>
          <w:sz w:val="21"/>
          <w:szCs w:val="21"/>
        </w:rPr>
        <w:t xml:space="preserve">Ad oggi, fanno parte della </w:t>
      </w:r>
      <w:r w:rsidR="00770FAB" w:rsidRPr="00770FAB">
        <w:rPr>
          <w:rFonts w:ascii="Arial" w:hAnsi="Arial" w:cs="Arial"/>
          <w:sz w:val="21"/>
          <w:szCs w:val="21"/>
        </w:rPr>
        <w:t>“</w:t>
      </w:r>
      <w:r w:rsidR="00770FAB" w:rsidRPr="00770FAB">
        <w:rPr>
          <w:rFonts w:ascii="Arial" w:hAnsi="Arial" w:cs="Arial"/>
          <w:i/>
          <w:iCs/>
          <w:sz w:val="21"/>
          <w:szCs w:val="21"/>
        </w:rPr>
        <w:t>Rete di Telemedicina Federfarma – HTN (</w:t>
      </w:r>
      <w:r w:rsidR="006B3948">
        <w:rPr>
          <w:rFonts w:ascii="Arial" w:hAnsi="Arial" w:cs="Arial"/>
          <w:i/>
          <w:iCs/>
          <w:sz w:val="21"/>
          <w:szCs w:val="21"/>
        </w:rPr>
        <w:t>H</w:t>
      </w:r>
      <w:r w:rsidR="00770FAB" w:rsidRPr="00770FAB">
        <w:rPr>
          <w:rFonts w:ascii="Arial" w:hAnsi="Arial" w:cs="Arial"/>
          <w:i/>
          <w:iCs/>
          <w:sz w:val="21"/>
          <w:szCs w:val="21"/>
        </w:rPr>
        <w:t xml:space="preserve">ealth </w:t>
      </w:r>
      <w:proofErr w:type="spellStart"/>
      <w:r w:rsidR="006B3948">
        <w:rPr>
          <w:rFonts w:ascii="Arial" w:hAnsi="Arial" w:cs="Arial"/>
          <w:i/>
          <w:iCs/>
          <w:sz w:val="21"/>
          <w:szCs w:val="21"/>
        </w:rPr>
        <w:t>T</w:t>
      </w:r>
      <w:r w:rsidR="00770FAB" w:rsidRPr="00770FAB">
        <w:rPr>
          <w:rFonts w:ascii="Arial" w:hAnsi="Arial" w:cs="Arial"/>
          <w:i/>
          <w:iCs/>
          <w:sz w:val="21"/>
          <w:szCs w:val="21"/>
        </w:rPr>
        <w:t>elematic</w:t>
      </w:r>
      <w:proofErr w:type="spellEnd"/>
      <w:r w:rsidR="00770FAB" w:rsidRPr="00770FAB">
        <w:rPr>
          <w:rFonts w:ascii="Arial" w:hAnsi="Arial" w:cs="Arial"/>
          <w:i/>
          <w:iCs/>
          <w:sz w:val="21"/>
          <w:szCs w:val="21"/>
        </w:rPr>
        <w:t xml:space="preserve"> </w:t>
      </w:r>
      <w:r w:rsidR="006B3948">
        <w:rPr>
          <w:rFonts w:ascii="Arial" w:hAnsi="Arial" w:cs="Arial"/>
          <w:i/>
          <w:iCs/>
          <w:sz w:val="21"/>
          <w:szCs w:val="21"/>
        </w:rPr>
        <w:t>N</w:t>
      </w:r>
      <w:r w:rsidR="00770FAB" w:rsidRPr="00770FAB">
        <w:rPr>
          <w:rFonts w:ascii="Arial" w:hAnsi="Arial" w:cs="Arial"/>
          <w:i/>
          <w:iCs/>
          <w:sz w:val="21"/>
          <w:szCs w:val="21"/>
        </w:rPr>
        <w:t>etwork)”</w:t>
      </w:r>
      <w:r w:rsidR="00770FAB" w:rsidRPr="00770FAB">
        <w:rPr>
          <w:rFonts w:ascii="Arial" w:hAnsi="Arial" w:cs="Arial"/>
          <w:sz w:val="21"/>
          <w:szCs w:val="21"/>
        </w:rPr>
        <w:t xml:space="preserve"> </w:t>
      </w:r>
      <w:r w:rsidR="00770FAB" w:rsidRPr="004929A5">
        <w:rPr>
          <w:rFonts w:ascii="Arial" w:hAnsi="Arial" w:cs="Arial"/>
          <w:b/>
          <w:bCs/>
          <w:sz w:val="21"/>
          <w:szCs w:val="21"/>
        </w:rPr>
        <w:t xml:space="preserve">1.680 </w:t>
      </w:r>
      <w:r w:rsidR="004929A5" w:rsidRPr="004929A5">
        <w:rPr>
          <w:rFonts w:ascii="Arial" w:hAnsi="Arial" w:cs="Arial"/>
          <w:b/>
          <w:bCs/>
          <w:sz w:val="21"/>
          <w:szCs w:val="21"/>
        </w:rPr>
        <w:t>“</w:t>
      </w:r>
      <w:r w:rsidR="00770FAB" w:rsidRPr="004929A5">
        <w:rPr>
          <w:rFonts w:ascii="Arial" w:hAnsi="Arial" w:cs="Arial"/>
          <w:b/>
          <w:bCs/>
          <w:sz w:val="21"/>
          <w:szCs w:val="21"/>
        </w:rPr>
        <w:t>croci verdi</w:t>
      </w:r>
      <w:r w:rsidR="004929A5" w:rsidRPr="004929A5">
        <w:rPr>
          <w:rFonts w:ascii="Arial" w:hAnsi="Arial" w:cs="Arial"/>
          <w:b/>
          <w:bCs/>
          <w:sz w:val="21"/>
          <w:szCs w:val="21"/>
        </w:rPr>
        <w:t>”</w:t>
      </w:r>
      <w:r w:rsidR="00770FAB" w:rsidRPr="00770FAB">
        <w:rPr>
          <w:rFonts w:ascii="Arial" w:hAnsi="Arial" w:cs="Arial"/>
          <w:sz w:val="21"/>
          <w:szCs w:val="21"/>
        </w:rPr>
        <w:t xml:space="preserve"> della Lombardia che</w:t>
      </w:r>
      <w:r w:rsidR="006B3948">
        <w:rPr>
          <w:rFonts w:ascii="Arial" w:hAnsi="Arial" w:cs="Arial"/>
          <w:sz w:val="21"/>
          <w:szCs w:val="21"/>
        </w:rPr>
        <w:t>,</w:t>
      </w:r>
      <w:r w:rsidR="00770FAB">
        <w:rPr>
          <w:rFonts w:ascii="Arial" w:hAnsi="Arial" w:cs="Arial"/>
          <w:b/>
          <w:bCs/>
          <w:sz w:val="21"/>
          <w:szCs w:val="21"/>
        </w:rPr>
        <w:t xml:space="preserve"> </w:t>
      </w:r>
      <w:r w:rsidR="00770FAB" w:rsidRPr="006B3948">
        <w:rPr>
          <w:rFonts w:ascii="Arial" w:hAnsi="Arial" w:cs="Arial"/>
          <w:b/>
          <w:sz w:val="21"/>
          <w:szCs w:val="21"/>
        </w:rPr>
        <w:t>d</w:t>
      </w:r>
      <w:r w:rsidRPr="006B3948">
        <w:rPr>
          <w:rFonts w:ascii="Arial" w:hAnsi="Arial" w:cs="Arial"/>
          <w:b/>
          <w:sz w:val="21"/>
          <w:szCs w:val="21"/>
        </w:rPr>
        <w:t>a gennaio</w:t>
      </w:r>
      <w:r w:rsidR="006B3948">
        <w:rPr>
          <w:rFonts w:ascii="Arial" w:hAnsi="Arial" w:cs="Arial"/>
          <w:bCs/>
          <w:sz w:val="21"/>
          <w:szCs w:val="21"/>
        </w:rPr>
        <w:t>,</w:t>
      </w:r>
      <w:r w:rsidRPr="00770FAB">
        <w:rPr>
          <w:rFonts w:ascii="Arial" w:hAnsi="Arial" w:cs="Arial"/>
          <w:bCs/>
          <w:sz w:val="21"/>
          <w:szCs w:val="21"/>
        </w:rPr>
        <w:t xml:space="preserve"> </w:t>
      </w:r>
      <w:r w:rsidR="00770FAB">
        <w:rPr>
          <w:rFonts w:ascii="Arial" w:hAnsi="Arial" w:cs="Arial"/>
          <w:bCs/>
          <w:sz w:val="21"/>
          <w:szCs w:val="21"/>
        </w:rPr>
        <w:t>hanno</w:t>
      </w:r>
      <w:r w:rsidRPr="00770FAB">
        <w:rPr>
          <w:rFonts w:ascii="Arial" w:hAnsi="Arial" w:cs="Arial"/>
          <w:bCs/>
          <w:sz w:val="21"/>
          <w:szCs w:val="21"/>
        </w:rPr>
        <w:t xml:space="preserve"> eseguit</w:t>
      </w:r>
      <w:r w:rsidR="00770FAB">
        <w:rPr>
          <w:rFonts w:ascii="Arial" w:hAnsi="Arial" w:cs="Arial"/>
          <w:bCs/>
          <w:sz w:val="21"/>
          <w:szCs w:val="21"/>
        </w:rPr>
        <w:t xml:space="preserve">o </w:t>
      </w:r>
      <w:r w:rsidR="00770FAB" w:rsidRPr="006B3948">
        <w:rPr>
          <w:rFonts w:ascii="Arial" w:hAnsi="Arial" w:cs="Arial"/>
          <w:b/>
          <w:bCs/>
          <w:sz w:val="21"/>
          <w:szCs w:val="21"/>
        </w:rPr>
        <w:t>52.679 prestazioni</w:t>
      </w:r>
      <w:r w:rsidR="00E04173">
        <w:rPr>
          <w:rFonts w:ascii="Arial" w:hAnsi="Arial" w:cs="Arial"/>
          <w:sz w:val="21"/>
          <w:szCs w:val="21"/>
        </w:rPr>
        <w:t xml:space="preserve">: </w:t>
      </w:r>
      <w:r w:rsidR="00E04173" w:rsidRPr="00E04173">
        <w:rPr>
          <w:rFonts w:ascii="Arial" w:hAnsi="Arial" w:cs="Arial"/>
          <w:bCs/>
          <w:sz w:val="21"/>
          <w:szCs w:val="21"/>
        </w:rPr>
        <w:t>22.308 elettrocardiogrammi, 16.857 holter cardiaci e 13.514 holter pressori</w:t>
      </w:r>
      <w:r w:rsidR="00E04173">
        <w:rPr>
          <w:rFonts w:ascii="Arial" w:hAnsi="Arial" w:cs="Arial"/>
          <w:bCs/>
          <w:sz w:val="21"/>
          <w:szCs w:val="21"/>
        </w:rPr>
        <w:t>,</w:t>
      </w:r>
      <w:r w:rsidR="00770FAB" w:rsidRPr="00770FAB">
        <w:rPr>
          <w:rFonts w:ascii="Arial" w:hAnsi="Arial" w:cs="Arial"/>
          <w:sz w:val="21"/>
          <w:szCs w:val="21"/>
        </w:rPr>
        <w:t xml:space="preserve"> con</w:t>
      </w:r>
      <w:r w:rsidR="00770FAB">
        <w:rPr>
          <w:rFonts w:ascii="Arial" w:hAnsi="Arial" w:cs="Arial"/>
          <w:b/>
          <w:bCs/>
          <w:sz w:val="21"/>
          <w:szCs w:val="21"/>
        </w:rPr>
        <w:t xml:space="preserve"> un incremento di </w:t>
      </w:r>
      <w:r w:rsidR="00770FAB" w:rsidRPr="00770FAB">
        <w:rPr>
          <w:rFonts w:ascii="Arial" w:hAnsi="Arial" w:cs="Arial"/>
          <w:b/>
          <w:sz w:val="21"/>
          <w:szCs w:val="21"/>
        </w:rPr>
        <w:t>circa il 40%</w:t>
      </w:r>
      <w:r w:rsidR="00770FAB">
        <w:rPr>
          <w:rFonts w:ascii="Arial" w:hAnsi="Arial" w:cs="Arial"/>
          <w:bCs/>
          <w:sz w:val="21"/>
          <w:szCs w:val="21"/>
        </w:rPr>
        <w:t xml:space="preserve"> rispetto al primo semestre 2022.</w:t>
      </w:r>
      <w:r w:rsidR="00770FAB" w:rsidRPr="00770FAB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770FAB" w:rsidRPr="00770FAB">
        <w:rPr>
          <w:rFonts w:ascii="Arial" w:hAnsi="Arial" w:cs="Arial"/>
          <w:bCs/>
          <w:sz w:val="21"/>
          <w:szCs w:val="21"/>
        </w:rPr>
        <w:t xml:space="preserve">In particolare, il secondo trimestre </w:t>
      </w:r>
      <w:r w:rsidR="00770FAB">
        <w:rPr>
          <w:rFonts w:ascii="Arial" w:hAnsi="Arial" w:cs="Arial"/>
          <w:bCs/>
          <w:sz w:val="21"/>
          <w:szCs w:val="21"/>
        </w:rPr>
        <w:t>di quest’anno</w:t>
      </w:r>
      <w:r w:rsidR="00770FAB" w:rsidRPr="00770FAB">
        <w:rPr>
          <w:rFonts w:ascii="Arial" w:hAnsi="Arial" w:cs="Arial"/>
          <w:bCs/>
          <w:sz w:val="21"/>
          <w:szCs w:val="21"/>
        </w:rPr>
        <w:t xml:space="preserve"> mostra </w:t>
      </w:r>
      <w:proofErr w:type="gramStart"/>
      <w:r w:rsidR="00770FAB" w:rsidRPr="00770FAB">
        <w:rPr>
          <w:rFonts w:ascii="Arial" w:hAnsi="Arial" w:cs="Arial"/>
          <w:bCs/>
          <w:sz w:val="21"/>
          <w:szCs w:val="21"/>
        </w:rPr>
        <w:t xml:space="preserve">un </w:t>
      </w:r>
      <w:r w:rsidR="00770FAB">
        <w:rPr>
          <w:rFonts w:ascii="Arial" w:hAnsi="Arial" w:cs="Arial"/>
          <w:bCs/>
          <w:sz w:val="21"/>
          <w:szCs w:val="21"/>
        </w:rPr>
        <w:t>trend positivo</w:t>
      </w:r>
      <w:proofErr w:type="gramEnd"/>
      <w:r w:rsidR="00770FAB" w:rsidRPr="00770FAB">
        <w:rPr>
          <w:rFonts w:ascii="Arial" w:hAnsi="Arial" w:cs="Arial"/>
          <w:bCs/>
          <w:sz w:val="21"/>
          <w:szCs w:val="21"/>
        </w:rPr>
        <w:t xml:space="preserve"> del 29% sul secondo trimestre 2022 e del 79% su</w:t>
      </w:r>
      <w:r w:rsidR="00770FAB">
        <w:rPr>
          <w:rFonts w:ascii="Arial" w:hAnsi="Arial" w:cs="Arial"/>
          <w:bCs/>
          <w:sz w:val="21"/>
          <w:szCs w:val="21"/>
        </w:rPr>
        <w:t>l</w:t>
      </w:r>
      <w:r w:rsidR="00770FAB" w:rsidRPr="00770FAB">
        <w:rPr>
          <w:rFonts w:ascii="Arial" w:hAnsi="Arial" w:cs="Arial"/>
          <w:bCs/>
          <w:sz w:val="21"/>
          <w:szCs w:val="21"/>
        </w:rPr>
        <w:t xml:space="preserve"> secondo trimestre del 2021.</w:t>
      </w:r>
      <w:r w:rsidR="00770FAB">
        <w:rPr>
          <w:rFonts w:ascii="Arial" w:hAnsi="Arial" w:cs="Arial"/>
          <w:bCs/>
          <w:sz w:val="21"/>
          <w:szCs w:val="21"/>
        </w:rPr>
        <w:t xml:space="preserve"> </w:t>
      </w:r>
    </w:p>
    <w:p w14:paraId="2BCEF20C" w14:textId="0974A1AA" w:rsidR="00770FAB" w:rsidRPr="0044169A" w:rsidRDefault="00770FAB" w:rsidP="00770FAB">
      <w:pPr>
        <w:spacing w:after="0"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3F3D64B" w14:textId="4EBCD5F0" w:rsidR="009C2FFE" w:rsidRPr="00C27D9E" w:rsidRDefault="009C2FFE" w:rsidP="009C2FFE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C27D9E">
        <w:rPr>
          <w:rFonts w:ascii="Arial" w:hAnsi="Arial" w:cs="Arial"/>
          <w:bCs/>
          <w:sz w:val="21"/>
          <w:szCs w:val="21"/>
        </w:rPr>
        <w:t xml:space="preserve">Sostanziale è stato </w:t>
      </w:r>
      <w:r w:rsidR="00647E1D">
        <w:rPr>
          <w:rFonts w:ascii="Arial" w:hAnsi="Arial" w:cs="Arial"/>
          <w:bCs/>
          <w:sz w:val="21"/>
          <w:szCs w:val="21"/>
        </w:rPr>
        <w:t xml:space="preserve">inoltre </w:t>
      </w:r>
      <w:r w:rsidRPr="00C27D9E">
        <w:rPr>
          <w:rFonts w:ascii="Arial" w:hAnsi="Arial" w:cs="Arial"/>
          <w:bCs/>
          <w:sz w:val="21"/>
          <w:szCs w:val="21"/>
        </w:rPr>
        <w:t>il contributo de</w:t>
      </w:r>
      <w:r>
        <w:rPr>
          <w:rFonts w:ascii="Arial" w:hAnsi="Arial" w:cs="Arial"/>
          <w:bCs/>
          <w:sz w:val="21"/>
          <w:szCs w:val="21"/>
        </w:rPr>
        <w:t xml:space="preserve">gli esercizi </w:t>
      </w:r>
      <w:r w:rsidRPr="00C27D9E">
        <w:rPr>
          <w:rFonts w:ascii="Arial" w:hAnsi="Arial" w:cs="Arial"/>
          <w:bCs/>
          <w:sz w:val="21"/>
          <w:szCs w:val="21"/>
        </w:rPr>
        <w:t>farmac</w:t>
      </w:r>
      <w:r>
        <w:rPr>
          <w:rFonts w:ascii="Arial" w:hAnsi="Arial" w:cs="Arial"/>
          <w:bCs/>
          <w:sz w:val="21"/>
          <w:szCs w:val="21"/>
        </w:rPr>
        <w:t>eutici</w:t>
      </w:r>
      <w:r w:rsidRPr="00C27D9E">
        <w:rPr>
          <w:rFonts w:ascii="Arial" w:hAnsi="Arial" w:cs="Arial"/>
          <w:bCs/>
          <w:sz w:val="21"/>
          <w:szCs w:val="21"/>
        </w:rPr>
        <w:t xml:space="preserve"> lombard</w:t>
      </w:r>
      <w:r>
        <w:rPr>
          <w:rFonts w:ascii="Arial" w:hAnsi="Arial" w:cs="Arial"/>
          <w:bCs/>
          <w:sz w:val="21"/>
          <w:szCs w:val="21"/>
        </w:rPr>
        <w:t>i</w:t>
      </w:r>
      <w:r w:rsidRPr="00C27D9E">
        <w:rPr>
          <w:rFonts w:ascii="Arial" w:hAnsi="Arial" w:cs="Arial"/>
          <w:bCs/>
          <w:sz w:val="21"/>
          <w:szCs w:val="21"/>
        </w:rPr>
        <w:t xml:space="preserve"> alla </w:t>
      </w:r>
      <w:r w:rsidRPr="00C27D9E">
        <w:rPr>
          <w:rFonts w:ascii="Arial" w:hAnsi="Arial" w:cs="Arial"/>
          <w:b/>
          <w:sz w:val="21"/>
          <w:szCs w:val="21"/>
        </w:rPr>
        <w:t xml:space="preserve">campagna vaccinale </w:t>
      </w:r>
      <w:r>
        <w:rPr>
          <w:rFonts w:ascii="Arial" w:hAnsi="Arial" w:cs="Arial"/>
          <w:b/>
          <w:sz w:val="21"/>
          <w:szCs w:val="21"/>
        </w:rPr>
        <w:t>contro l’</w:t>
      </w:r>
      <w:r w:rsidRPr="00C27D9E">
        <w:rPr>
          <w:rFonts w:ascii="Arial" w:hAnsi="Arial" w:cs="Arial"/>
          <w:b/>
          <w:sz w:val="21"/>
          <w:szCs w:val="21"/>
        </w:rPr>
        <w:t>influenza</w:t>
      </w:r>
      <w:r w:rsidRPr="00C27D9E">
        <w:rPr>
          <w:rFonts w:ascii="Arial" w:hAnsi="Arial" w:cs="Arial"/>
          <w:bCs/>
          <w:sz w:val="21"/>
          <w:szCs w:val="21"/>
        </w:rPr>
        <w:t xml:space="preserve">, con la </w:t>
      </w:r>
      <w:r w:rsidRPr="00C27D9E">
        <w:rPr>
          <w:rFonts w:ascii="Arial" w:hAnsi="Arial" w:cs="Arial"/>
          <w:b/>
          <w:sz w:val="21"/>
          <w:szCs w:val="21"/>
        </w:rPr>
        <w:t>somministrazione di 223.555 dosi totali</w:t>
      </w:r>
      <w:r>
        <w:rPr>
          <w:rFonts w:ascii="Arial" w:hAnsi="Arial" w:cs="Arial"/>
          <w:bCs/>
          <w:sz w:val="21"/>
          <w:szCs w:val="21"/>
        </w:rPr>
        <w:t xml:space="preserve"> nella stagione </w:t>
      </w:r>
      <w:r w:rsidRPr="00C27D9E">
        <w:rPr>
          <w:rFonts w:ascii="Arial" w:hAnsi="Arial" w:cs="Arial"/>
          <w:bCs/>
          <w:sz w:val="21"/>
          <w:szCs w:val="21"/>
        </w:rPr>
        <w:t>2022-2023</w:t>
      </w:r>
      <w:r>
        <w:rPr>
          <w:rFonts w:ascii="Arial" w:hAnsi="Arial" w:cs="Arial"/>
          <w:bCs/>
          <w:sz w:val="21"/>
          <w:szCs w:val="21"/>
        </w:rPr>
        <w:t xml:space="preserve">; di queste, </w:t>
      </w:r>
      <w:r w:rsidRPr="00C27D9E">
        <w:rPr>
          <w:rFonts w:ascii="Arial" w:hAnsi="Arial" w:cs="Arial"/>
          <w:bCs/>
          <w:sz w:val="21"/>
          <w:szCs w:val="21"/>
        </w:rPr>
        <w:t>193.827 in regime di convenzione con il SSR.</w:t>
      </w:r>
    </w:p>
    <w:p w14:paraId="27E72F2B" w14:textId="03E74015" w:rsidR="00C27D9E" w:rsidRPr="00C27D9E" w:rsidRDefault="00C27D9E" w:rsidP="00C27D9E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C27D9E">
        <w:rPr>
          <w:rFonts w:ascii="Arial" w:hAnsi="Arial" w:cs="Arial"/>
          <w:bCs/>
          <w:sz w:val="21"/>
          <w:szCs w:val="21"/>
        </w:rPr>
        <w:t xml:space="preserve">Le farmacie </w:t>
      </w:r>
      <w:r w:rsidR="00CF52D6">
        <w:rPr>
          <w:rFonts w:ascii="Arial" w:hAnsi="Arial" w:cs="Arial"/>
          <w:bCs/>
          <w:sz w:val="21"/>
          <w:szCs w:val="21"/>
        </w:rPr>
        <w:t>di comunità</w:t>
      </w:r>
      <w:r w:rsidRPr="00C27D9E">
        <w:rPr>
          <w:rFonts w:ascii="Arial" w:hAnsi="Arial" w:cs="Arial"/>
          <w:bCs/>
          <w:sz w:val="21"/>
          <w:szCs w:val="21"/>
        </w:rPr>
        <w:t xml:space="preserve"> si </w:t>
      </w:r>
      <w:r w:rsidR="00CF52D6">
        <w:rPr>
          <w:rFonts w:ascii="Arial" w:hAnsi="Arial" w:cs="Arial"/>
          <w:bCs/>
          <w:sz w:val="21"/>
          <w:szCs w:val="21"/>
        </w:rPr>
        <w:t>sono conferm</w:t>
      </w:r>
      <w:r w:rsidRPr="00C27D9E">
        <w:rPr>
          <w:rFonts w:ascii="Arial" w:hAnsi="Arial" w:cs="Arial"/>
          <w:bCs/>
          <w:sz w:val="21"/>
          <w:szCs w:val="21"/>
        </w:rPr>
        <w:t>a</w:t>
      </w:r>
      <w:r w:rsidR="00CF52D6">
        <w:rPr>
          <w:rFonts w:ascii="Arial" w:hAnsi="Arial" w:cs="Arial"/>
          <w:bCs/>
          <w:sz w:val="21"/>
          <w:szCs w:val="21"/>
        </w:rPr>
        <w:t>te</w:t>
      </w:r>
      <w:r w:rsidRPr="00C27D9E">
        <w:rPr>
          <w:rFonts w:ascii="Arial" w:hAnsi="Arial" w:cs="Arial"/>
          <w:bCs/>
          <w:sz w:val="21"/>
          <w:szCs w:val="21"/>
        </w:rPr>
        <w:t xml:space="preserve"> tempestive nel rispondere alle esigenze dell’utenza</w:t>
      </w:r>
      <w:r w:rsidR="00B4317A">
        <w:rPr>
          <w:rFonts w:ascii="Arial" w:hAnsi="Arial" w:cs="Arial"/>
          <w:bCs/>
          <w:sz w:val="21"/>
          <w:szCs w:val="21"/>
        </w:rPr>
        <w:t xml:space="preserve"> anc</w:t>
      </w:r>
      <w:r w:rsidR="00BB5A4B">
        <w:rPr>
          <w:rFonts w:ascii="Arial" w:hAnsi="Arial" w:cs="Arial"/>
          <w:bCs/>
          <w:sz w:val="21"/>
          <w:szCs w:val="21"/>
        </w:rPr>
        <w:t>h</w:t>
      </w:r>
      <w:r w:rsidR="00B4317A">
        <w:rPr>
          <w:rFonts w:ascii="Arial" w:hAnsi="Arial" w:cs="Arial"/>
          <w:bCs/>
          <w:sz w:val="21"/>
          <w:szCs w:val="21"/>
        </w:rPr>
        <w:t xml:space="preserve">e sul fronte dei </w:t>
      </w:r>
      <w:r w:rsidRPr="00C27D9E">
        <w:rPr>
          <w:rFonts w:ascii="Arial" w:hAnsi="Arial" w:cs="Arial"/>
          <w:b/>
          <w:sz w:val="21"/>
          <w:szCs w:val="21"/>
        </w:rPr>
        <w:t>tamponi per il rilevamento dello streptococco</w:t>
      </w:r>
      <w:r w:rsidRPr="00C27D9E">
        <w:rPr>
          <w:rFonts w:ascii="Arial" w:hAnsi="Arial" w:cs="Arial"/>
          <w:bCs/>
          <w:sz w:val="21"/>
          <w:szCs w:val="21"/>
        </w:rPr>
        <w:t xml:space="preserve">. </w:t>
      </w:r>
      <w:r w:rsidR="00671B6C">
        <w:rPr>
          <w:rFonts w:ascii="Arial" w:hAnsi="Arial" w:cs="Arial"/>
          <w:bCs/>
          <w:sz w:val="21"/>
          <w:szCs w:val="21"/>
        </w:rPr>
        <w:t>Dallo scorso marzo</w:t>
      </w:r>
      <w:r w:rsidR="008434F9">
        <w:rPr>
          <w:rFonts w:ascii="Arial" w:hAnsi="Arial" w:cs="Arial"/>
          <w:bCs/>
          <w:sz w:val="21"/>
          <w:szCs w:val="21"/>
        </w:rPr>
        <w:t xml:space="preserve"> </w:t>
      </w:r>
      <w:r w:rsidR="005305FA">
        <w:rPr>
          <w:rFonts w:ascii="Arial" w:hAnsi="Arial" w:cs="Arial"/>
          <w:bCs/>
          <w:sz w:val="21"/>
          <w:szCs w:val="21"/>
        </w:rPr>
        <w:t xml:space="preserve">si erano rese </w:t>
      </w:r>
      <w:r w:rsidRPr="00C27D9E">
        <w:rPr>
          <w:rFonts w:ascii="Arial" w:hAnsi="Arial" w:cs="Arial"/>
          <w:bCs/>
          <w:sz w:val="21"/>
          <w:szCs w:val="21"/>
        </w:rPr>
        <w:t>disponibili per l’esecuzione del test, particolarmente richiesto a causa dell’alto numero di infezioni riscontrate nei bambini</w:t>
      </w:r>
      <w:r w:rsidR="0096197F">
        <w:rPr>
          <w:rFonts w:ascii="Arial" w:hAnsi="Arial" w:cs="Arial"/>
          <w:bCs/>
          <w:sz w:val="21"/>
          <w:szCs w:val="21"/>
        </w:rPr>
        <w:t xml:space="preserve">; </w:t>
      </w:r>
      <w:r w:rsidRPr="00C27D9E">
        <w:rPr>
          <w:rFonts w:ascii="Arial" w:hAnsi="Arial" w:cs="Arial"/>
          <w:bCs/>
          <w:sz w:val="21"/>
          <w:szCs w:val="21"/>
        </w:rPr>
        <w:t xml:space="preserve">oggi </w:t>
      </w:r>
      <w:r w:rsidR="005305FA">
        <w:rPr>
          <w:rFonts w:ascii="Arial" w:hAnsi="Arial" w:cs="Arial"/>
          <w:bCs/>
          <w:sz w:val="21"/>
          <w:szCs w:val="21"/>
        </w:rPr>
        <w:t xml:space="preserve">gli </w:t>
      </w:r>
      <w:r w:rsidR="005305FA" w:rsidRPr="005305FA">
        <w:rPr>
          <w:rFonts w:ascii="Arial" w:hAnsi="Arial" w:cs="Arial"/>
          <w:b/>
          <w:sz w:val="21"/>
          <w:szCs w:val="21"/>
        </w:rPr>
        <w:t>esercizi aderenti</w:t>
      </w:r>
      <w:r w:rsidR="005305FA">
        <w:rPr>
          <w:rFonts w:ascii="Arial" w:hAnsi="Arial" w:cs="Arial"/>
          <w:bCs/>
          <w:sz w:val="21"/>
          <w:szCs w:val="21"/>
        </w:rPr>
        <w:t xml:space="preserve"> </w:t>
      </w:r>
      <w:r w:rsidR="00C12390">
        <w:rPr>
          <w:rFonts w:ascii="Arial" w:hAnsi="Arial" w:cs="Arial"/>
          <w:bCs/>
          <w:sz w:val="21"/>
          <w:szCs w:val="21"/>
        </w:rPr>
        <w:t xml:space="preserve">sono </w:t>
      </w:r>
      <w:r w:rsidRPr="00C27D9E">
        <w:rPr>
          <w:rFonts w:ascii="Arial" w:hAnsi="Arial" w:cs="Arial"/>
          <w:b/>
          <w:sz w:val="21"/>
          <w:szCs w:val="21"/>
        </w:rPr>
        <w:t>1.031</w:t>
      </w:r>
      <w:r w:rsidRPr="00C27D9E">
        <w:rPr>
          <w:rFonts w:ascii="Arial" w:hAnsi="Arial" w:cs="Arial"/>
          <w:bCs/>
          <w:sz w:val="21"/>
          <w:szCs w:val="21"/>
        </w:rPr>
        <w:t xml:space="preserve"> (circa un terzo sul totale), di cui 467 nel territorio di Milano, Lodi e Monza Briana, 129 nel</w:t>
      </w:r>
      <w:r w:rsidR="0096197F">
        <w:rPr>
          <w:rFonts w:ascii="Arial" w:hAnsi="Arial" w:cs="Arial"/>
          <w:bCs/>
          <w:sz w:val="21"/>
          <w:szCs w:val="21"/>
        </w:rPr>
        <w:t xml:space="preserve">la provincia </w:t>
      </w:r>
      <w:r w:rsidRPr="00C27D9E">
        <w:rPr>
          <w:rFonts w:ascii="Arial" w:hAnsi="Arial" w:cs="Arial"/>
          <w:bCs/>
          <w:sz w:val="21"/>
          <w:szCs w:val="21"/>
        </w:rPr>
        <w:t>di Bergamo, 109 in quell</w:t>
      </w:r>
      <w:r w:rsidR="0096197F">
        <w:rPr>
          <w:rFonts w:ascii="Arial" w:hAnsi="Arial" w:cs="Arial"/>
          <w:bCs/>
          <w:sz w:val="21"/>
          <w:szCs w:val="21"/>
        </w:rPr>
        <w:t>a</w:t>
      </w:r>
      <w:r w:rsidRPr="00C27D9E">
        <w:rPr>
          <w:rFonts w:ascii="Arial" w:hAnsi="Arial" w:cs="Arial"/>
          <w:bCs/>
          <w:sz w:val="21"/>
          <w:szCs w:val="21"/>
        </w:rPr>
        <w:t xml:space="preserve"> di Brescia, 65 in quell</w:t>
      </w:r>
      <w:r w:rsidR="0096197F">
        <w:rPr>
          <w:rFonts w:ascii="Arial" w:hAnsi="Arial" w:cs="Arial"/>
          <w:bCs/>
          <w:sz w:val="21"/>
          <w:szCs w:val="21"/>
        </w:rPr>
        <w:t>a</w:t>
      </w:r>
      <w:r w:rsidRPr="00C27D9E">
        <w:rPr>
          <w:rFonts w:ascii="Arial" w:hAnsi="Arial" w:cs="Arial"/>
          <w:bCs/>
          <w:sz w:val="21"/>
          <w:szCs w:val="21"/>
        </w:rPr>
        <w:t xml:space="preserve"> di Como, 29 a Cremona, 32 a Lecco, 42 a Mantova, 57 a Pavia, 13 a Sondrio e 88 a Varese.</w:t>
      </w:r>
    </w:p>
    <w:p w14:paraId="2A99C574" w14:textId="77777777" w:rsidR="00C27D9E" w:rsidRPr="0044169A" w:rsidRDefault="00C27D9E" w:rsidP="00C27D9E">
      <w:pPr>
        <w:spacing w:after="0"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B9C148F" w14:textId="16133C3D" w:rsidR="003278C6" w:rsidRPr="00C27D9E" w:rsidRDefault="00E429C9" w:rsidP="00204B4C">
      <w:pPr>
        <w:spacing w:after="0" w:line="276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C27D9E">
        <w:rPr>
          <w:rFonts w:ascii="Arial" w:hAnsi="Arial" w:cs="Arial"/>
          <w:bCs/>
          <w:i/>
          <w:iCs/>
          <w:sz w:val="21"/>
          <w:szCs w:val="21"/>
        </w:rPr>
        <w:t>“</w:t>
      </w:r>
      <w:r w:rsidR="001B2154" w:rsidRPr="00C27D9E">
        <w:rPr>
          <w:rFonts w:ascii="Arial" w:hAnsi="Arial" w:cs="Arial"/>
          <w:bCs/>
          <w:i/>
          <w:iCs/>
          <w:sz w:val="21"/>
          <w:szCs w:val="21"/>
        </w:rPr>
        <w:t>Come attesta</w:t>
      </w:r>
      <w:r w:rsidR="0020217F" w:rsidRPr="00C27D9E">
        <w:rPr>
          <w:rFonts w:ascii="Arial" w:hAnsi="Arial" w:cs="Arial"/>
          <w:bCs/>
          <w:i/>
          <w:iCs/>
          <w:sz w:val="21"/>
          <w:szCs w:val="21"/>
        </w:rPr>
        <w:t>to</w:t>
      </w:r>
      <w:r w:rsidR="001B2154" w:rsidRPr="00C27D9E">
        <w:rPr>
          <w:rFonts w:ascii="Arial" w:hAnsi="Arial" w:cs="Arial"/>
          <w:bCs/>
          <w:i/>
          <w:iCs/>
          <w:sz w:val="21"/>
          <w:szCs w:val="21"/>
        </w:rPr>
        <w:t xml:space="preserve"> anche </w:t>
      </w:r>
      <w:r w:rsidR="0020217F" w:rsidRPr="00C27D9E">
        <w:rPr>
          <w:rFonts w:ascii="Arial" w:hAnsi="Arial" w:cs="Arial"/>
          <w:bCs/>
          <w:i/>
          <w:iCs/>
          <w:sz w:val="21"/>
          <w:szCs w:val="21"/>
        </w:rPr>
        <w:t>dal</w:t>
      </w:r>
      <w:r w:rsidR="001B2154" w:rsidRPr="00C27D9E">
        <w:rPr>
          <w:rFonts w:ascii="Arial" w:hAnsi="Arial" w:cs="Arial"/>
          <w:bCs/>
          <w:i/>
          <w:iCs/>
          <w:sz w:val="21"/>
          <w:szCs w:val="21"/>
        </w:rPr>
        <w:t xml:space="preserve">la recente indagine </w:t>
      </w:r>
      <w:proofErr w:type="spellStart"/>
      <w:r w:rsidR="0020217F" w:rsidRPr="00C27D9E">
        <w:rPr>
          <w:rFonts w:ascii="Arial" w:hAnsi="Arial" w:cs="Arial"/>
          <w:bCs/>
          <w:i/>
          <w:iCs/>
          <w:sz w:val="21"/>
          <w:szCs w:val="21"/>
        </w:rPr>
        <w:t>Iqvia</w:t>
      </w:r>
      <w:proofErr w:type="spellEnd"/>
      <w:r w:rsidR="0020217F" w:rsidRPr="00C27D9E">
        <w:rPr>
          <w:rFonts w:ascii="Arial" w:hAnsi="Arial" w:cs="Arial"/>
          <w:bCs/>
          <w:i/>
          <w:iCs/>
          <w:sz w:val="21"/>
          <w:szCs w:val="21"/>
        </w:rPr>
        <w:t>, è ormai in fase avanzata</w:t>
      </w:r>
      <w:r w:rsidRPr="00C27D9E">
        <w:rPr>
          <w:rFonts w:ascii="Arial" w:hAnsi="Arial" w:cs="Arial"/>
          <w:bCs/>
          <w:i/>
          <w:iCs/>
          <w:sz w:val="21"/>
          <w:szCs w:val="21"/>
        </w:rPr>
        <w:t xml:space="preserve"> la trasformazione della farmacia da </w:t>
      </w:r>
      <w:r w:rsidR="0020217F" w:rsidRPr="00C27D9E">
        <w:rPr>
          <w:rFonts w:ascii="Arial" w:hAnsi="Arial" w:cs="Arial"/>
          <w:bCs/>
          <w:i/>
          <w:iCs/>
          <w:sz w:val="21"/>
          <w:szCs w:val="21"/>
        </w:rPr>
        <w:t xml:space="preserve">semplice </w:t>
      </w:r>
      <w:r w:rsidRPr="00C27D9E">
        <w:rPr>
          <w:rFonts w:ascii="Arial" w:hAnsi="Arial" w:cs="Arial"/>
          <w:bCs/>
          <w:i/>
          <w:iCs/>
          <w:sz w:val="21"/>
          <w:szCs w:val="21"/>
        </w:rPr>
        <w:t xml:space="preserve">luogo in cui un tempo ci si recava per reperire i farmaci a vero e proprio front-office del Servizio Sanitario Nazionale e Regionale, grazie al quale accedere in modo semplice </w:t>
      </w:r>
      <w:r w:rsidR="003278C6" w:rsidRPr="00C27D9E">
        <w:rPr>
          <w:rFonts w:ascii="Arial" w:hAnsi="Arial" w:cs="Arial"/>
          <w:bCs/>
          <w:i/>
          <w:iCs/>
          <w:sz w:val="21"/>
          <w:szCs w:val="21"/>
        </w:rPr>
        <w:t xml:space="preserve">e veloce </w:t>
      </w:r>
      <w:r w:rsidR="009B0C4B" w:rsidRPr="00C27D9E">
        <w:rPr>
          <w:rFonts w:ascii="Arial" w:hAnsi="Arial" w:cs="Arial"/>
          <w:bCs/>
          <w:i/>
          <w:iCs/>
          <w:sz w:val="21"/>
          <w:szCs w:val="21"/>
        </w:rPr>
        <w:t>a tutta una gamma di prestazioni socio-sanitarie”</w:t>
      </w:r>
      <w:r w:rsidR="009B0C4B" w:rsidRPr="00C27D9E">
        <w:rPr>
          <w:rFonts w:ascii="Arial" w:hAnsi="Arial" w:cs="Arial"/>
          <w:bCs/>
          <w:sz w:val="21"/>
          <w:szCs w:val="21"/>
        </w:rPr>
        <w:t xml:space="preserve">, commenta </w:t>
      </w:r>
      <w:r w:rsidR="009B0C4B" w:rsidRPr="00C27D9E">
        <w:rPr>
          <w:rFonts w:ascii="Arial" w:hAnsi="Arial" w:cs="Arial"/>
          <w:b/>
          <w:sz w:val="21"/>
          <w:szCs w:val="21"/>
        </w:rPr>
        <w:t>Annarosa Racca</w:t>
      </w:r>
      <w:r w:rsidR="009B0C4B" w:rsidRPr="00C27D9E">
        <w:rPr>
          <w:rFonts w:ascii="Arial" w:hAnsi="Arial" w:cs="Arial"/>
          <w:bCs/>
          <w:sz w:val="21"/>
          <w:szCs w:val="21"/>
        </w:rPr>
        <w:t xml:space="preserve">, </w:t>
      </w:r>
      <w:r w:rsidR="009B0C4B" w:rsidRPr="00C772FF">
        <w:rPr>
          <w:rFonts w:ascii="Arial" w:hAnsi="Arial" w:cs="Arial"/>
          <w:b/>
          <w:sz w:val="21"/>
          <w:szCs w:val="21"/>
        </w:rPr>
        <w:t>Presidente di Federfarma Lombardia</w:t>
      </w:r>
      <w:r w:rsidR="009B0C4B" w:rsidRPr="00C27D9E">
        <w:rPr>
          <w:rFonts w:ascii="Arial" w:hAnsi="Arial" w:cs="Arial"/>
          <w:bCs/>
          <w:sz w:val="21"/>
          <w:szCs w:val="21"/>
        </w:rPr>
        <w:t xml:space="preserve">. </w:t>
      </w:r>
      <w:r w:rsidR="009B0C4B" w:rsidRPr="00C27D9E">
        <w:rPr>
          <w:rFonts w:ascii="Arial" w:hAnsi="Arial" w:cs="Arial"/>
          <w:bCs/>
          <w:i/>
          <w:iCs/>
          <w:sz w:val="21"/>
          <w:szCs w:val="21"/>
        </w:rPr>
        <w:t>“L</w:t>
      </w:r>
      <w:r w:rsidR="00690355" w:rsidRPr="00C27D9E">
        <w:rPr>
          <w:rFonts w:ascii="Arial" w:hAnsi="Arial" w:cs="Arial"/>
          <w:bCs/>
          <w:i/>
          <w:iCs/>
          <w:sz w:val="21"/>
          <w:szCs w:val="21"/>
        </w:rPr>
        <w:t xml:space="preserve">a fiducia crescente dei cittadini nei confronti delle farmacie e il gradimento dimostrato per i servizi offerti </w:t>
      </w:r>
      <w:r w:rsidR="00C772FF">
        <w:rPr>
          <w:rFonts w:ascii="Arial" w:hAnsi="Arial" w:cs="Arial"/>
          <w:bCs/>
          <w:i/>
          <w:iCs/>
          <w:sz w:val="21"/>
          <w:szCs w:val="21"/>
        </w:rPr>
        <w:t>ci</w:t>
      </w:r>
      <w:r w:rsidR="00690355" w:rsidRPr="00C27D9E">
        <w:rPr>
          <w:rFonts w:ascii="Arial" w:hAnsi="Arial" w:cs="Arial"/>
          <w:bCs/>
          <w:i/>
          <w:iCs/>
          <w:sz w:val="21"/>
          <w:szCs w:val="21"/>
        </w:rPr>
        <w:t xml:space="preserve"> spinge a fare sempre di più e sempre meglio, </w:t>
      </w:r>
      <w:r w:rsidR="00F41755">
        <w:rPr>
          <w:rFonts w:ascii="Arial" w:hAnsi="Arial" w:cs="Arial"/>
          <w:bCs/>
          <w:i/>
          <w:iCs/>
          <w:sz w:val="21"/>
          <w:szCs w:val="21"/>
        </w:rPr>
        <w:t xml:space="preserve">per contribuire a </w:t>
      </w:r>
      <w:r w:rsidR="00690355" w:rsidRPr="00C27D9E">
        <w:rPr>
          <w:rFonts w:ascii="Arial" w:hAnsi="Arial" w:cs="Arial"/>
          <w:bCs/>
          <w:i/>
          <w:iCs/>
          <w:sz w:val="21"/>
          <w:szCs w:val="21"/>
        </w:rPr>
        <w:t>quella riorganizzazione dell’assistenza sanitaria territoriale</w:t>
      </w:r>
      <w:r w:rsidR="008B442C">
        <w:rPr>
          <w:rFonts w:ascii="Arial" w:hAnsi="Arial" w:cs="Arial"/>
          <w:bCs/>
          <w:i/>
          <w:iCs/>
          <w:sz w:val="21"/>
          <w:szCs w:val="21"/>
        </w:rPr>
        <w:t>,</w:t>
      </w:r>
      <w:r w:rsidR="00F41755">
        <w:rPr>
          <w:rFonts w:ascii="Arial" w:hAnsi="Arial" w:cs="Arial"/>
          <w:bCs/>
          <w:i/>
          <w:iCs/>
          <w:sz w:val="21"/>
          <w:szCs w:val="21"/>
        </w:rPr>
        <w:t xml:space="preserve"> all’insegna della </w:t>
      </w:r>
      <w:r w:rsidR="009B0C4B" w:rsidRPr="00C27D9E">
        <w:rPr>
          <w:rFonts w:ascii="Arial" w:hAnsi="Arial" w:cs="Arial"/>
          <w:bCs/>
          <w:i/>
          <w:iCs/>
          <w:sz w:val="21"/>
          <w:szCs w:val="21"/>
        </w:rPr>
        <w:t>prossimità,</w:t>
      </w:r>
      <w:r w:rsidR="00690355" w:rsidRPr="00C27D9E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9A52B0">
        <w:rPr>
          <w:rFonts w:ascii="Arial" w:hAnsi="Arial" w:cs="Arial"/>
          <w:bCs/>
          <w:i/>
          <w:iCs/>
          <w:sz w:val="21"/>
          <w:szCs w:val="21"/>
        </w:rPr>
        <w:t xml:space="preserve">sostenuta da sempre da </w:t>
      </w:r>
      <w:r w:rsidR="005D6E77">
        <w:rPr>
          <w:rFonts w:ascii="Arial" w:hAnsi="Arial" w:cs="Arial"/>
          <w:bCs/>
          <w:i/>
          <w:iCs/>
          <w:sz w:val="21"/>
          <w:szCs w:val="21"/>
        </w:rPr>
        <w:t>R</w:t>
      </w:r>
      <w:r w:rsidR="0065502F">
        <w:rPr>
          <w:rFonts w:ascii="Arial" w:hAnsi="Arial" w:cs="Arial"/>
          <w:bCs/>
          <w:i/>
          <w:iCs/>
          <w:sz w:val="21"/>
          <w:szCs w:val="21"/>
        </w:rPr>
        <w:t xml:space="preserve">egione </w:t>
      </w:r>
      <w:r w:rsidR="005D6E77">
        <w:rPr>
          <w:rFonts w:ascii="Arial" w:hAnsi="Arial" w:cs="Arial"/>
          <w:bCs/>
          <w:i/>
          <w:iCs/>
          <w:sz w:val="21"/>
          <w:szCs w:val="21"/>
        </w:rPr>
        <w:t>Lombardia</w:t>
      </w:r>
      <w:r w:rsidR="003278C6" w:rsidRPr="00C27D9E">
        <w:rPr>
          <w:rFonts w:ascii="Arial" w:hAnsi="Arial" w:cs="Arial"/>
          <w:bCs/>
          <w:i/>
          <w:iCs/>
          <w:sz w:val="21"/>
          <w:szCs w:val="21"/>
        </w:rPr>
        <w:t>”</w:t>
      </w:r>
      <w:r w:rsidR="009B0C4B" w:rsidRPr="00C27D9E">
        <w:rPr>
          <w:rFonts w:ascii="Arial" w:hAnsi="Arial" w:cs="Arial"/>
          <w:bCs/>
          <w:i/>
          <w:iCs/>
          <w:sz w:val="21"/>
          <w:szCs w:val="21"/>
        </w:rPr>
        <w:t>.</w:t>
      </w:r>
    </w:p>
    <w:p w14:paraId="7971BC8D" w14:textId="77777777" w:rsidR="000D2B5D" w:rsidRPr="00E47AAF" w:rsidRDefault="000D2B5D" w:rsidP="00BE424E">
      <w:pPr>
        <w:autoSpaceDE w:val="0"/>
        <w:spacing w:after="0" w:line="257" w:lineRule="auto"/>
        <w:rPr>
          <w:rFonts w:ascii="Arial" w:hAnsi="Arial" w:cs="Arial"/>
          <w:b/>
        </w:rPr>
      </w:pPr>
    </w:p>
    <w:p w14:paraId="63DF8E0E" w14:textId="45C29A8E" w:rsidR="00BE424E" w:rsidRPr="0044169A" w:rsidRDefault="00BE424E" w:rsidP="00BE424E">
      <w:pPr>
        <w:autoSpaceDE w:val="0"/>
        <w:spacing w:after="0" w:line="257" w:lineRule="auto"/>
        <w:rPr>
          <w:rFonts w:ascii="Arial" w:hAnsi="Arial" w:cs="Arial"/>
          <w:sz w:val="20"/>
          <w:szCs w:val="20"/>
        </w:rPr>
      </w:pPr>
      <w:r w:rsidRPr="0044169A">
        <w:rPr>
          <w:rFonts w:ascii="Arial" w:hAnsi="Arial" w:cs="Arial"/>
          <w:b/>
          <w:sz w:val="20"/>
          <w:szCs w:val="20"/>
        </w:rPr>
        <w:t>Ufficio stampa</w:t>
      </w:r>
    </w:p>
    <w:p w14:paraId="125990B8" w14:textId="77777777" w:rsidR="00BE424E" w:rsidRPr="0044169A" w:rsidRDefault="00BE424E" w:rsidP="00BE424E">
      <w:pPr>
        <w:spacing w:after="0" w:line="257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4169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3DA550" wp14:editId="54A8A2EC">
            <wp:extent cx="1593850" cy="273050"/>
            <wp:effectExtent l="0" t="0" r="6350" b="0"/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B053" w14:textId="77777777" w:rsidR="00BE424E" w:rsidRPr="0044169A" w:rsidRDefault="00BE424E" w:rsidP="00BE424E">
      <w:pPr>
        <w:spacing w:after="0" w:line="257" w:lineRule="auto"/>
        <w:jc w:val="both"/>
        <w:rPr>
          <w:rStyle w:val="Collegamentoipertestuale"/>
          <w:rFonts w:ascii="Arial" w:hAnsi="Arial" w:cs="Arial"/>
          <w:sz w:val="20"/>
          <w:szCs w:val="20"/>
        </w:rPr>
      </w:pPr>
      <w:r w:rsidRPr="0044169A">
        <w:rPr>
          <w:rFonts w:ascii="Arial" w:hAnsi="Arial" w:cs="Arial"/>
          <w:sz w:val="20"/>
          <w:szCs w:val="20"/>
        </w:rPr>
        <w:t xml:space="preserve">Francesca Alibrandi - </w:t>
      </w:r>
      <w:proofErr w:type="spellStart"/>
      <w:r w:rsidRPr="0044169A">
        <w:rPr>
          <w:rFonts w:ascii="Arial" w:hAnsi="Arial" w:cs="Arial"/>
          <w:sz w:val="20"/>
          <w:szCs w:val="20"/>
        </w:rPr>
        <w:t>cell</w:t>
      </w:r>
      <w:proofErr w:type="spellEnd"/>
      <w:r w:rsidRPr="0044169A">
        <w:rPr>
          <w:rFonts w:ascii="Arial" w:hAnsi="Arial" w:cs="Arial"/>
          <w:sz w:val="20"/>
          <w:szCs w:val="20"/>
        </w:rPr>
        <w:t xml:space="preserve">. 335.8368826, e-mail: </w:t>
      </w:r>
      <w:hyperlink r:id="rId8" w:history="1">
        <w:r w:rsidRPr="0044169A">
          <w:rPr>
            <w:rStyle w:val="Collegamentoipertestuale"/>
            <w:rFonts w:ascii="Arial" w:hAnsi="Arial" w:cs="Arial"/>
            <w:sz w:val="20"/>
            <w:szCs w:val="20"/>
          </w:rPr>
          <w:t>f.alibrandi@vrelations.it</w:t>
        </w:r>
      </w:hyperlink>
    </w:p>
    <w:p w14:paraId="1B94DBD2" w14:textId="1A4FBEDD" w:rsidR="001A05EB" w:rsidRPr="0044169A" w:rsidRDefault="00BE424E" w:rsidP="005D35B2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4169A">
        <w:rPr>
          <w:rFonts w:ascii="Arial" w:hAnsi="Arial" w:cs="Arial"/>
          <w:sz w:val="20"/>
          <w:szCs w:val="20"/>
        </w:rPr>
        <w:t xml:space="preserve">Antonella Martucci - </w:t>
      </w:r>
      <w:proofErr w:type="spellStart"/>
      <w:r w:rsidRPr="0044169A">
        <w:rPr>
          <w:rFonts w:ascii="Arial" w:hAnsi="Arial" w:cs="Arial"/>
          <w:sz w:val="20"/>
          <w:szCs w:val="20"/>
        </w:rPr>
        <w:t>cell</w:t>
      </w:r>
      <w:proofErr w:type="spellEnd"/>
      <w:r w:rsidRPr="0044169A">
        <w:rPr>
          <w:rFonts w:ascii="Arial" w:hAnsi="Arial" w:cs="Arial"/>
          <w:sz w:val="20"/>
          <w:szCs w:val="20"/>
        </w:rPr>
        <w:t xml:space="preserve">. 340.6775463, e-mail </w:t>
      </w:r>
      <w:hyperlink r:id="rId9" w:history="1">
        <w:r w:rsidRPr="0044169A">
          <w:rPr>
            <w:rStyle w:val="Collegamentoipertestuale"/>
            <w:rFonts w:ascii="Arial" w:hAnsi="Arial" w:cs="Arial"/>
            <w:sz w:val="20"/>
            <w:szCs w:val="20"/>
          </w:rPr>
          <w:t>a.martucci@vrelations.it</w:t>
        </w:r>
      </w:hyperlink>
    </w:p>
    <w:sectPr w:rsidR="001A05EB" w:rsidRPr="0044169A" w:rsidSect="00C90108">
      <w:headerReference w:type="default" r:id="rId10"/>
      <w:pgSz w:w="11906" w:h="16838"/>
      <w:pgMar w:top="1985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1D57" w14:textId="77777777" w:rsidR="00394328" w:rsidRDefault="00394328" w:rsidP="00662474">
      <w:pPr>
        <w:spacing w:after="0"/>
      </w:pPr>
      <w:r>
        <w:separator/>
      </w:r>
    </w:p>
  </w:endnote>
  <w:endnote w:type="continuationSeparator" w:id="0">
    <w:p w14:paraId="4A5FF047" w14:textId="77777777" w:rsidR="00394328" w:rsidRDefault="00394328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F965" w14:textId="77777777" w:rsidR="00394328" w:rsidRDefault="00394328" w:rsidP="00662474">
      <w:pPr>
        <w:spacing w:after="0"/>
      </w:pPr>
      <w:r>
        <w:separator/>
      </w:r>
    </w:p>
  </w:footnote>
  <w:footnote w:type="continuationSeparator" w:id="0">
    <w:p w14:paraId="2581B844" w14:textId="77777777" w:rsidR="00394328" w:rsidRDefault="00394328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0640FB69" w:rsidR="00662474" w:rsidRDefault="001509CA" w:rsidP="001509CA">
    <w:pPr>
      <w:pStyle w:val="Intestazione"/>
      <w:tabs>
        <w:tab w:val="center" w:pos="4932"/>
        <w:tab w:val="left" w:pos="7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379BA6" wp14:editId="51A40919">
          <wp:simplePos x="0" y="0"/>
          <wp:positionH relativeFrom="margin">
            <wp:posOffset>2177415</wp:posOffset>
          </wp:positionH>
          <wp:positionV relativeFrom="paragraph">
            <wp:posOffset>8255</wp:posOffset>
          </wp:positionV>
          <wp:extent cx="1914525" cy="694690"/>
          <wp:effectExtent l="0" t="0" r="952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5213"/>
    <w:rsid w:val="000169BB"/>
    <w:rsid w:val="0001776C"/>
    <w:rsid w:val="0002169B"/>
    <w:rsid w:val="000246F6"/>
    <w:rsid w:val="00025E67"/>
    <w:rsid w:val="00026045"/>
    <w:rsid w:val="00027603"/>
    <w:rsid w:val="000307B5"/>
    <w:rsid w:val="00030FCF"/>
    <w:rsid w:val="00032867"/>
    <w:rsid w:val="000364C9"/>
    <w:rsid w:val="00040617"/>
    <w:rsid w:val="00041A61"/>
    <w:rsid w:val="00044237"/>
    <w:rsid w:val="000473A2"/>
    <w:rsid w:val="000475FF"/>
    <w:rsid w:val="00050D4B"/>
    <w:rsid w:val="000511B1"/>
    <w:rsid w:val="000542D5"/>
    <w:rsid w:val="000543F1"/>
    <w:rsid w:val="0005512E"/>
    <w:rsid w:val="00063FFC"/>
    <w:rsid w:val="00067FA6"/>
    <w:rsid w:val="00072B9D"/>
    <w:rsid w:val="00073174"/>
    <w:rsid w:val="000746CB"/>
    <w:rsid w:val="0007534F"/>
    <w:rsid w:val="00081BB7"/>
    <w:rsid w:val="00082C75"/>
    <w:rsid w:val="00083860"/>
    <w:rsid w:val="00090269"/>
    <w:rsid w:val="0009204B"/>
    <w:rsid w:val="000923D4"/>
    <w:rsid w:val="00092680"/>
    <w:rsid w:val="00092E61"/>
    <w:rsid w:val="000950F2"/>
    <w:rsid w:val="00095551"/>
    <w:rsid w:val="000A34F8"/>
    <w:rsid w:val="000A3F76"/>
    <w:rsid w:val="000A6596"/>
    <w:rsid w:val="000B1F09"/>
    <w:rsid w:val="000B4F00"/>
    <w:rsid w:val="000C3AEE"/>
    <w:rsid w:val="000C715F"/>
    <w:rsid w:val="000D06AB"/>
    <w:rsid w:val="000D14EF"/>
    <w:rsid w:val="000D24E4"/>
    <w:rsid w:val="000D2B5D"/>
    <w:rsid w:val="000D2B74"/>
    <w:rsid w:val="000E110C"/>
    <w:rsid w:val="000E1E0C"/>
    <w:rsid w:val="000E63E0"/>
    <w:rsid w:val="000F0DD7"/>
    <w:rsid w:val="000F10CB"/>
    <w:rsid w:val="000F3392"/>
    <w:rsid w:val="00110109"/>
    <w:rsid w:val="00110A83"/>
    <w:rsid w:val="0011221A"/>
    <w:rsid w:val="001130E0"/>
    <w:rsid w:val="00115210"/>
    <w:rsid w:val="00122047"/>
    <w:rsid w:val="00123D99"/>
    <w:rsid w:val="00123FC6"/>
    <w:rsid w:val="00124C6A"/>
    <w:rsid w:val="00133E87"/>
    <w:rsid w:val="00134F24"/>
    <w:rsid w:val="00140B43"/>
    <w:rsid w:val="00143A04"/>
    <w:rsid w:val="001509CA"/>
    <w:rsid w:val="0015154F"/>
    <w:rsid w:val="00152053"/>
    <w:rsid w:val="001544A0"/>
    <w:rsid w:val="00155A43"/>
    <w:rsid w:val="001617A5"/>
    <w:rsid w:val="00171617"/>
    <w:rsid w:val="0018244D"/>
    <w:rsid w:val="001844AE"/>
    <w:rsid w:val="001850FF"/>
    <w:rsid w:val="00190FAC"/>
    <w:rsid w:val="00195D8E"/>
    <w:rsid w:val="0019652A"/>
    <w:rsid w:val="001A05EB"/>
    <w:rsid w:val="001A13BC"/>
    <w:rsid w:val="001A17F5"/>
    <w:rsid w:val="001A2174"/>
    <w:rsid w:val="001A3237"/>
    <w:rsid w:val="001A7541"/>
    <w:rsid w:val="001B00EC"/>
    <w:rsid w:val="001B1A87"/>
    <w:rsid w:val="001B2127"/>
    <w:rsid w:val="001B2154"/>
    <w:rsid w:val="001B2F4D"/>
    <w:rsid w:val="001C452A"/>
    <w:rsid w:val="001C4CA5"/>
    <w:rsid w:val="001C51B4"/>
    <w:rsid w:val="001D08D1"/>
    <w:rsid w:val="001D100D"/>
    <w:rsid w:val="001D14E2"/>
    <w:rsid w:val="001D3D15"/>
    <w:rsid w:val="001D75ED"/>
    <w:rsid w:val="001E0F5C"/>
    <w:rsid w:val="001E32C4"/>
    <w:rsid w:val="001E4952"/>
    <w:rsid w:val="001E6E40"/>
    <w:rsid w:val="001F0BCA"/>
    <w:rsid w:val="001F1B05"/>
    <w:rsid w:val="001F4266"/>
    <w:rsid w:val="001F6866"/>
    <w:rsid w:val="001F6D11"/>
    <w:rsid w:val="0020217F"/>
    <w:rsid w:val="00202A0D"/>
    <w:rsid w:val="00203C7D"/>
    <w:rsid w:val="00204943"/>
    <w:rsid w:val="00204B4C"/>
    <w:rsid w:val="0020572C"/>
    <w:rsid w:val="00211732"/>
    <w:rsid w:val="0021232B"/>
    <w:rsid w:val="002135F7"/>
    <w:rsid w:val="002151FC"/>
    <w:rsid w:val="00215F47"/>
    <w:rsid w:val="0021671D"/>
    <w:rsid w:val="00221ABB"/>
    <w:rsid w:val="00222154"/>
    <w:rsid w:val="00222CED"/>
    <w:rsid w:val="00223A6F"/>
    <w:rsid w:val="00230D65"/>
    <w:rsid w:val="002339D4"/>
    <w:rsid w:val="00241324"/>
    <w:rsid w:val="0024166F"/>
    <w:rsid w:val="002466A4"/>
    <w:rsid w:val="002474F4"/>
    <w:rsid w:val="00251C7F"/>
    <w:rsid w:val="00252A9A"/>
    <w:rsid w:val="00255812"/>
    <w:rsid w:val="00263949"/>
    <w:rsid w:val="00263B05"/>
    <w:rsid w:val="00267B12"/>
    <w:rsid w:val="00273E55"/>
    <w:rsid w:val="00273EFA"/>
    <w:rsid w:val="00283617"/>
    <w:rsid w:val="002852BA"/>
    <w:rsid w:val="002854FD"/>
    <w:rsid w:val="00294FFD"/>
    <w:rsid w:val="00296044"/>
    <w:rsid w:val="002A392E"/>
    <w:rsid w:val="002B35C9"/>
    <w:rsid w:val="002B3E61"/>
    <w:rsid w:val="002C38DD"/>
    <w:rsid w:val="002C6FB2"/>
    <w:rsid w:val="002D07A8"/>
    <w:rsid w:val="002D0EFB"/>
    <w:rsid w:val="002D1FE7"/>
    <w:rsid w:val="002D3097"/>
    <w:rsid w:val="002D33B3"/>
    <w:rsid w:val="002D346A"/>
    <w:rsid w:val="002D3F96"/>
    <w:rsid w:val="002E12B5"/>
    <w:rsid w:val="002E2286"/>
    <w:rsid w:val="002E32BC"/>
    <w:rsid w:val="002E46C0"/>
    <w:rsid w:val="002F0BBA"/>
    <w:rsid w:val="002F11F0"/>
    <w:rsid w:val="002F1FA7"/>
    <w:rsid w:val="002F2DAF"/>
    <w:rsid w:val="002F303D"/>
    <w:rsid w:val="002F5440"/>
    <w:rsid w:val="002F5616"/>
    <w:rsid w:val="002F6A2A"/>
    <w:rsid w:val="003011FE"/>
    <w:rsid w:val="0030216E"/>
    <w:rsid w:val="00314252"/>
    <w:rsid w:val="00315C58"/>
    <w:rsid w:val="003278C6"/>
    <w:rsid w:val="00327A1B"/>
    <w:rsid w:val="00331712"/>
    <w:rsid w:val="00333D36"/>
    <w:rsid w:val="00335F94"/>
    <w:rsid w:val="00336328"/>
    <w:rsid w:val="0034331E"/>
    <w:rsid w:val="00343454"/>
    <w:rsid w:val="00343727"/>
    <w:rsid w:val="00343F1D"/>
    <w:rsid w:val="00343F56"/>
    <w:rsid w:val="003444CC"/>
    <w:rsid w:val="00345031"/>
    <w:rsid w:val="00351256"/>
    <w:rsid w:val="003534F3"/>
    <w:rsid w:val="003543E5"/>
    <w:rsid w:val="00356435"/>
    <w:rsid w:val="003607BB"/>
    <w:rsid w:val="0036239B"/>
    <w:rsid w:val="0036317E"/>
    <w:rsid w:val="003645E6"/>
    <w:rsid w:val="00364868"/>
    <w:rsid w:val="00364F9F"/>
    <w:rsid w:val="00367B6B"/>
    <w:rsid w:val="0038150D"/>
    <w:rsid w:val="00382B4D"/>
    <w:rsid w:val="00382CF0"/>
    <w:rsid w:val="0038455B"/>
    <w:rsid w:val="0039182A"/>
    <w:rsid w:val="00394328"/>
    <w:rsid w:val="0039640C"/>
    <w:rsid w:val="003A1AF0"/>
    <w:rsid w:val="003A1C6C"/>
    <w:rsid w:val="003A3261"/>
    <w:rsid w:val="003A7C8B"/>
    <w:rsid w:val="003B5C75"/>
    <w:rsid w:val="003B79F2"/>
    <w:rsid w:val="003B7F83"/>
    <w:rsid w:val="003C2DA1"/>
    <w:rsid w:val="003C46EE"/>
    <w:rsid w:val="003C70EB"/>
    <w:rsid w:val="003D4AEC"/>
    <w:rsid w:val="003E006B"/>
    <w:rsid w:val="003E1DD7"/>
    <w:rsid w:val="003E5196"/>
    <w:rsid w:val="003E721F"/>
    <w:rsid w:val="003E77B5"/>
    <w:rsid w:val="003F0249"/>
    <w:rsid w:val="003F1FA8"/>
    <w:rsid w:val="003F5273"/>
    <w:rsid w:val="0040119E"/>
    <w:rsid w:val="004064E1"/>
    <w:rsid w:val="00406727"/>
    <w:rsid w:val="004103C2"/>
    <w:rsid w:val="004132F2"/>
    <w:rsid w:val="0041542C"/>
    <w:rsid w:val="0041787A"/>
    <w:rsid w:val="00417A1D"/>
    <w:rsid w:val="00421582"/>
    <w:rsid w:val="00426EAC"/>
    <w:rsid w:val="004312F8"/>
    <w:rsid w:val="00432D67"/>
    <w:rsid w:val="00434DBE"/>
    <w:rsid w:val="00436BF6"/>
    <w:rsid w:val="0044169A"/>
    <w:rsid w:val="00443719"/>
    <w:rsid w:val="00444B1C"/>
    <w:rsid w:val="004542C1"/>
    <w:rsid w:val="00454835"/>
    <w:rsid w:val="00455420"/>
    <w:rsid w:val="00455C89"/>
    <w:rsid w:val="00456160"/>
    <w:rsid w:val="0045663E"/>
    <w:rsid w:val="0045778D"/>
    <w:rsid w:val="00462DC3"/>
    <w:rsid w:val="00463FEB"/>
    <w:rsid w:val="00464958"/>
    <w:rsid w:val="004670D3"/>
    <w:rsid w:val="00471BEB"/>
    <w:rsid w:val="00476D25"/>
    <w:rsid w:val="004775DE"/>
    <w:rsid w:val="00480441"/>
    <w:rsid w:val="004811E3"/>
    <w:rsid w:val="0048405E"/>
    <w:rsid w:val="00484F03"/>
    <w:rsid w:val="004858B4"/>
    <w:rsid w:val="0049074E"/>
    <w:rsid w:val="004928B2"/>
    <w:rsid w:val="004929A5"/>
    <w:rsid w:val="004929F4"/>
    <w:rsid w:val="004947CF"/>
    <w:rsid w:val="00495D7B"/>
    <w:rsid w:val="00497F27"/>
    <w:rsid w:val="004A249B"/>
    <w:rsid w:val="004A53D7"/>
    <w:rsid w:val="004A6798"/>
    <w:rsid w:val="004B0E2D"/>
    <w:rsid w:val="004B117E"/>
    <w:rsid w:val="004B25A1"/>
    <w:rsid w:val="004B398E"/>
    <w:rsid w:val="004B39E4"/>
    <w:rsid w:val="004B63AA"/>
    <w:rsid w:val="004C4A24"/>
    <w:rsid w:val="004D20E4"/>
    <w:rsid w:val="004D37BC"/>
    <w:rsid w:val="004D3F3F"/>
    <w:rsid w:val="004E1286"/>
    <w:rsid w:val="004E22FE"/>
    <w:rsid w:val="004F6A9E"/>
    <w:rsid w:val="005026AA"/>
    <w:rsid w:val="00510F53"/>
    <w:rsid w:val="00517EDD"/>
    <w:rsid w:val="0052178C"/>
    <w:rsid w:val="00522B39"/>
    <w:rsid w:val="00524040"/>
    <w:rsid w:val="00527403"/>
    <w:rsid w:val="005305FA"/>
    <w:rsid w:val="00532F98"/>
    <w:rsid w:val="00535857"/>
    <w:rsid w:val="00536F37"/>
    <w:rsid w:val="005379F4"/>
    <w:rsid w:val="00537DA7"/>
    <w:rsid w:val="0054033A"/>
    <w:rsid w:val="00541E09"/>
    <w:rsid w:val="0054336D"/>
    <w:rsid w:val="00543FCA"/>
    <w:rsid w:val="00545351"/>
    <w:rsid w:val="0054541A"/>
    <w:rsid w:val="00550183"/>
    <w:rsid w:val="00552532"/>
    <w:rsid w:val="005528EE"/>
    <w:rsid w:val="00555310"/>
    <w:rsid w:val="00557D1E"/>
    <w:rsid w:val="00563A8B"/>
    <w:rsid w:val="00563BE1"/>
    <w:rsid w:val="00575570"/>
    <w:rsid w:val="00582615"/>
    <w:rsid w:val="00587CC5"/>
    <w:rsid w:val="005904A1"/>
    <w:rsid w:val="00591F96"/>
    <w:rsid w:val="00593942"/>
    <w:rsid w:val="0059546E"/>
    <w:rsid w:val="005A0BF1"/>
    <w:rsid w:val="005A1806"/>
    <w:rsid w:val="005A4790"/>
    <w:rsid w:val="005A7AE0"/>
    <w:rsid w:val="005B00C7"/>
    <w:rsid w:val="005B24D5"/>
    <w:rsid w:val="005B2AF0"/>
    <w:rsid w:val="005B4D2D"/>
    <w:rsid w:val="005C69AF"/>
    <w:rsid w:val="005C6DB1"/>
    <w:rsid w:val="005D300E"/>
    <w:rsid w:val="005D35B2"/>
    <w:rsid w:val="005D4C75"/>
    <w:rsid w:val="005D6E77"/>
    <w:rsid w:val="005D7147"/>
    <w:rsid w:val="005E4B84"/>
    <w:rsid w:val="005E6DBD"/>
    <w:rsid w:val="005F1541"/>
    <w:rsid w:val="005F1C16"/>
    <w:rsid w:val="00603690"/>
    <w:rsid w:val="00604277"/>
    <w:rsid w:val="00611344"/>
    <w:rsid w:val="006153A7"/>
    <w:rsid w:val="006176F8"/>
    <w:rsid w:val="00622239"/>
    <w:rsid w:val="00625FB5"/>
    <w:rsid w:val="00630379"/>
    <w:rsid w:val="006325A1"/>
    <w:rsid w:val="006376E5"/>
    <w:rsid w:val="00642015"/>
    <w:rsid w:val="006443CA"/>
    <w:rsid w:val="00646BA1"/>
    <w:rsid w:val="00647E1D"/>
    <w:rsid w:val="00650D51"/>
    <w:rsid w:val="0065502F"/>
    <w:rsid w:val="0066243D"/>
    <w:rsid w:val="00662474"/>
    <w:rsid w:val="00662D8C"/>
    <w:rsid w:val="0066729B"/>
    <w:rsid w:val="00667E89"/>
    <w:rsid w:val="00671B6C"/>
    <w:rsid w:val="00672413"/>
    <w:rsid w:val="00675D4E"/>
    <w:rsid w:val="00682C45"/>
    <w:rsid w:val="00685536"/>
    <w:rsid w:val="00686244"/>
    <w:rsid w:val="00686EEC"/>
    <w:rsid w:val="00690355"/>
    <w:rsid w:val="0069360A"/>
    <w:rsid w:val="00693B7A"/>
    <w:rsid w:val="006956D5"/>
    <w:rsid w:val="00695F59"/>
    <w:rsid w:val="00695F6D"/>
    <w:rsid w:val="00695FD6"/>
    <w:rsid w:val="00696675"/>
    <w:rsid w:val="00696B77"/>
    <w:rsid w:val="006A1019"/>
    <w:rsid w:val="006A3C91"/>
    <w:rsid w:val="006A4BC2"/>
    <w:rsid w:val="006A6EBF"/>
    <w:rsid w:val="006B13F5"/>
    <w:rsid w:val="006B26F1"/>
    <w:rsid w:val="006B3948"/>
    <w:rsid w:val="006B5C5E"/>
    <w:rsid w:val="006C2495"/>
    <w:rsid w:val="006C3C84"/>
    <w:rsid w:val="006C468F"/>
    <w:rsid w:val="006C57E2"/>
    <w:rsid w:val="006C5B5D"/>
    <w:rsid w:val="006D3792"/>
    <w:rsid w:val="006D4A24"/>
    <w:rsid w:val="006D6D46"/>
    <w:rsid w:val="006E0758"/>
    <w:rsid w:val="006E3D63"/>
    <w:rsid w:val="006E67FA"/>
    <w:rsid w:val="006E6D28"/>
    <w:rsid w:val="006F0A33"/>
    <w:rsid w:val="0070476D"/>
    <w:rsid w:val="00711DAB"/>
    <w:rsid w:val="00715B67"/>
    <w:rsid w:val="00716845"/>
    <w:rsid w:val="00717477"/>
    <w:rsid w:val="00722B5E"/>
    <w:rsid w:val="007248BE"/>
    <w:rsid w:val="007301A5"/>
    <w:rsid w:val="0073083B"/>
    <w:rsid w:val="00733418"/>
    <w:rsid w:val="00735B6C"/>
    <w:rsid w:val="007378E2"/>
    <w:rsid w:val="00737EC5"/>
    <w:rsid w:val="00742154"/>
    <w:rsid w:val="00743784"/>
    <w:rsid w:val="007448B2"/>
    <w:rsid w:val="007523ED"/>
    <w:rsid w:val="0075361F"/>
    <w:rsid w:val="007546A1"/>
    <w:rsid w:val="007557BF"/>
    <w:rsid w:val="0075646D"/>
    <w:rsid w:val="00757D13"/>
    <w:rsid w:val="00762CF5"/>
    <w:rsid w:val="007638B4"/>
    <w:rsid w:val="0076411A"/>
    <w:rsid w:val="00765163"/>
    <w:rsid w:val="007656D4"/>
    <w:rsid w:val="0076695B"/>
    <w:rsid w:val="00770FAB"/>
    <w:rsid w:val="00773455"/>
    <w:rsid w:val="0078350C"/>
    <w:rsid w:val="00783CA6"/>
    <w:rsid w:val="007841C6"/>
    <w:rsid w:val="007841E2"/>
    <w:rsid w:val="00784C37"/>
    <w:rsid w:val="00785B98"/>
    <w:rsid w:val="00794363"/>
    <w:rsid w:val="00795371"/>
    <w:rsid w:val="00795C6B"/>
    <w:rsid w:val="00795EB0"/>
    <w:rsid w:val="007A2402"/>
    <w:rsid w:val="007A2CCF"/>
    <w:rsid w:val="007A6411"/>
    <w:rsid w:val="007B280F"/>
    <w:rsid w:val="007B579C"/>
    <w:rsid w:val="007C319C"/>
    <w:rsid w:val="007C6CAE"/>
    <w:rsid w:val="007D5358"/>
    <w:rsid w:val="007D5A57"/>
    <w:rsid w:val="007D5B62"/>
    <w:rsid w:val="007E1F50"/>
    <w:rsid w:val="007E45E4"/>
    <w:rsid w:val="007E4E55"/>
    <w:rsid w:val="007E59A9"/>
    <w:rsid w:val="007F425C"/>
    <w:rsid w:val="00801B8C"/>
    <w:rsid w:val="00801BE8"/>
    <w:rsid w:val="00803E15"/>
    <w:rsid w:val="00805DC0"/>
    <w:rsid w:val="00810626"/>
    <w:rsid w:val="00811B04"/>
    <w:rsid w:val="00811FCB"/>
    <w:rsid w:val="0081372D"/>
    <w:rsid w:val="0081499A"/>
    <w:rsid w:val="0081791A"/>
    <w:rsid w:val="00817976"/>
    <w:rsid w:val="00821D5C"/>
    <w:rsid w:val="008252C2"/>
    <w:rsid w:val="00833176"/>
    <w:rsid w:val="008333EA"/>
    <w:rsid w:val="00835CA6"/>
    <w:rsid w:val="008360FD"/>
    <w:rsid w:val="0083783B"/>
    <w:rsid w:val="008407D3"/>
    <w:rsid w:val="008434F9"/>
    <w:rsid w:val="008451C6"/>
    <w:rsid w:val="00845B5E"/>
    <w:rsid w:val="00847B48"/>
    <w:rsid w:val="008505EB"/>
    <w:rsid w:val="008549E0"/>
    <w:rsid w:val="00863F3F"/>
    <w:rsid w:val="00866D3C"/>
    <w:rsid w:val="00867308"/>
    <w:rsid w:val="00873251"/>
    <w:rsid w:val="0087536D"/>
    <w:rsid w:val="008753E3"/>
    <w:rsid w:val="00880270"/>
    <w:rsid w:val="00882319"/>
    <w:rsid w:val="00885D9E"/>
    <w:rsid w:val="00886883"/>
    <w:rsid w:val="008938D7"/>
    <w:rsid w:val="00893CBB"/>
    <w:rsid w:val="00895B61"/>
    <w:rsid w:val="008A0080"/>
    <w:rsid w:val="008A23F8"/>
    <w:rsid w:val="008A558D"/>
    <w:rsid w:val="008A6058"/>
    <w:rsid w:val="008B11A6"/>
    <w:rsid w:val="008B442C"/>
    <w:rsid w:val="008B4708"/>
    <w:rsid w:val="008B56A9"/>
    <w:rsid w:val="008B6A54"/>
    <w:rsid w:val="008B6F15"/>
    <w:rsid w:val="008C0BF2"/>
    <w:rsid w:val="008C1F5E"/>
    <w:rsid w:val="008C1F77"/>
    <w:rsid w:val="008C32AF"/>
    <w:rsid w:val="008C4156"/>
    <w:rsid w:val="008C5679"/>
    <w:rsid w:val="008D2719"/>
    <w:rsid w:val="008D529F"/>
    <w:rsid w:val="008D5424"/>
    <w:rsid w:val="008D6AA4"/>
    <w:rsid w:val="008E18EC"/>
    <w:rsid w:val="008E391D"/>
    <w:rsid w:val="008E3DF1"/>
    <w:rsid w:val="008E412A"/>
    <w:rsid w:val="008E5536"/>
    <w:rsid w:val="008F0736"/>
    <w:rsid w:val="008F188A"/>
    <w:rsid w:val="008F4AA8"/>
    <w:rsid w:val="008F597D"/>
    <w:rsid w:val="008F6627"/>
    <w:rsid w:val="008F7235"/>
    <w:rsid w:val="00900BD6"/>
    <w:rsid w:val="00907A3E"/>
    <w:rsid w:val="00912480"/>
    <w:rsid w:val="0091326D"/>
    <w:rsid w:val="009146C2"/>
    <w:rsid w:val="009151F5"/>
    <w:rsid w:val="00917E23"/>
    <w:rsid w:val="009220D4"/>
    <w:rsid w:val="0092270D"/>
    <w:rsid w:val="009243DB"/>
    <w:rsid w:val="009338DA"/>
    <w:rsid w:val="0093700B"/>
    <w:rsid w:val="00937CCE"/>
    <w:rsid w:val="00944E77"/>
    <w:rsid w:val="00945E75"/>
    <w:rsid w:val="009461A0"/>
    <w:rsid w:val="00950B6F"/>
    <w:rsid w:val="00951056"/>
    <w:rsid w:val="00952933"/>
    <w:rsid w:val="00952A12"/>
    <w:rsid w:val="00953DD8"/>
    <w:rsid w:val="00954410"/>
    <w:rsid w:val="00954D32"/>
    <w:rsid w:val="00956C5C"/>
    <w:rsid w:val="00961878"/>
    <w:rsid w:val="0096197F"/>
    <w:rsid w:val="00961EF8"/>
    <w:rsid w:val="009623D0"/>
    <w:rsid w:val="009635A5"/>
    <w:rsid w:val="009642C5"/>
    <w:rsid w:val="00966C39"/>
    <w:rsid w:val="009732ED"/>
    <w:rsid w:val="009767BA"/>
    <w:rsid w:val="00976C05"/>
    <w:rsid w:val="00980509"/>
    <w:rsid w:val="0098393F"/>
    <w:rsid w:val="00983958"/>
    <w:rsid w:val="0098488C"/>
    <w:rsid w:val="00991E16"/>
    <w:rsid w:val="009946E5"/>
    <w:rsid w:val="00995A68"/>
    <w:rsid w:val="009A2B33"/>
    <w:rsid w:val="009A2FA4"/>
    <w:rsid w:val="009A52B0"/>
    <w:rsid w:val="009A79FF"/>
    <w:rsid w:val="009B0C4B"/>
    <w:rsid w:val="009B0F42"/>
    <w:rsid w:val="009B1B3C"/>
    <w:rsid w:val="009B6855"/>
    <w:rsid w:val="009B6DC7"/>
    <w:rsid w:val="009C2FFE"/>
    <w:rsid w:val="009C3A36"/>
    <w:rsid w:val="009C3B79"/>
    <w:rsid w:val="009C655E"/>
    <w:rsid w:val="009C785A"/>
    <w:rsid w:val="009D5E49"/>
    <w:rsid w:val="009F0479"/>
    <w:rsid w:val="009F1FCF"/>
    <w:rsid w:val="009F2869"/>
    <w:rsid w:val="009F3096"/>
    <w:rsid w:val="009F6EB1"/>
    <w:rsid w:val="009F797E"/>
    <w:rsid w:val="00A01FDC"/>
    <w:rsid w:val="00A0400F"/>
    <w:rsid w:val="00A04E27"/>
    <w:rsid w:val="00A13C2B"/>
    <w:rsid w:val="00A13D14"/>
    <w:rsid w:val="00A15B7F"/>
    <w:rsid w:val="00A16D16"/>
    <w:rsid w:val="00A216FF"/>
    <w:rsid w:val="00A23E47"/>
    <w:rsid w:val="00A3275C"/>
    <w:rsid w:val="00A3300D"/>
    <w:rsid w:val="00A40AC4"/>
    <w:rsid w:val="00A40F3A"/>
    <w:rsid w:val="00A4108F"/>
    <w:rsid w:val="00A43899"/>
    <w:rsid w:val="00A443FC"/>
    <w:rsid w:val="00A4471A"/>
    <w:rsid w:val="00A504C6"/>
    <w:rsid w:val="00A509D3"/>
    <w:rsid w:val="00A56538"/>
    <w:rsid w:val="00A65576"/>
    <w:rsid w:val="00A659B0"/>
    <w:rsid w:val="00A70F87"/>
    <w:rsid w:val="00A72714"/>
    <w:rsid w:val="00A871DC"/>
    <w:rsid w:val="00A97BA1"/>
    <w:rsid w:val="00AA58FF"/>
    <w:rsid w:val="00AB2CAB"/>
    <w:rsid w:val="00AB3A63"/>
    <w:rsid w:val="00AB5457"/>
    <w:rsid w:val="00AB5542"/>
    <w:rsid w:val="00AC11B8"/>
    <w:rsid w:val="00AC4284"/>
    <w:rsid w:val="00AC42E0"/>
    <w:rsid w:val="00AC4D71"/>
    <w:rsid w:val="00AC610A"/>
    <w:rsid w:val="00AC7877"/>
    <w:rsid w:val="00AD204B"/>
    <w:rsid w:val="00AD4958"/>
    <w:rsid w:val="00AE0CEC"/>
    <w:rsid w:val="00AE0E97"/>
    <w:rsid w:val="00AE5E12"/>
    <w:rsid w:val="00AE7635"/>
    <w:rsid w:val="00AF1E9D"/>
    <w:rsid w:val="00AF464F"/>
    <w:rsid w:val="00AF4F8A"/>
    <w:rsid w:val="00AF5AB7"/>
    <w:rsid w:val="00AF723A"/>
    <w:rsid w:val="00AF7DFE"/>
    <w:rsid w:val="00B008BB"/>
    <w:rsid w:val="00B01639"/>
    <w:rsid w:val="00B02E42"/>
    <w:rsid w:val="00B079D2"/>
    <w:rsid w:val="00B07F08"/>
    <w:rsid w:val="00B10464"/>
    <w:rsid w:val="00B11E0E"/>
    <w:rsid w:val="00B13535"/>
    <w:rsid w:val="00B14369"/>
    <w:rsid w:val="00B149F3"/>
    <w:rsid w:val="00B15BD2"/>
    <w:rsid w:val="00B20516"/>
    <w:rsid w:val="00B20648"/>
    <w:rsid w:val="00B2166B"/>
    <w:rsid w:val="00B246E8"/>
    <w:rsid w:val="00B261C2"/>
    <w:rsid w:val="00B34AA5"/>
    <w:rsid w:val="00B34F15"/>
    <w:rsid w:val="00B351E2"/>
    <w:rsid w:val="00B35334"/>
    <w:rsid w:val="00B37790"/>
    <w:rsid w:val="00B4317A"/>
    <w:rsid w:val="00B53AA4"/>
    <w:rsid w:val="00B53CCD"/>
    <w:rsid w:val="00B53F93"/>
    <w:rsid w:val="00B55181"/>
    <w:rsid w:val="00B57DDE"/>
    <w:rsid w:val="00B63BC3"/>
    <w:rsid w:val="00B65B5B"/>
    <w:rsid w:val="00B67797"/>
    <w:rsid w:val="00B678EE"/>
    <w:rsid w:val="00B7199A"/>
    <w:rsid w:val="00B764CA"/>
    <w:rsid w:val="00B7737C"/>
    <w:rsid w:val="00B82F8A"/>
    <w:rsid w:val="00B84608"/>
    <w:rsid w:val="00B85F17"/>
    <w:rsid w:val="00BA0A64"/>
    <w:rsid w:val="00BA5290"/>
    <w:rsid w:val="00BA7D79"/>
    <w:rsid w:val="00BB1E3F"/>
    <w:rsid w:val="00BB269C"/>
    <w:rsid w:val="00BB5A4B"/>
    <w:rsid w:val="00BC055B"/>
    <w:rsid w:val="00BC0B7C"/>
    <w:rsid w:val="00BC0C53"/>
    <w:rsid w:val="00BC5511"/>
    <w:rsid w:val="00BC6D18"/>
    <w:rsid w:val="00BD1F94"/>
    <w:rsid w:val="00BD2FA0"/>
    <w:rsid w:val="00BE0834"/>
    <w:rsid w:val="00BE2E68"/>
    <w:rsid w:val="00BE424E"/>
    <w:rsid w:val="00BE7028"/>
    <w:rsid w:val="00BF10A5"/>
    <w:rsid w:val="00BF1304"/>
    <w:rsid w:val="00BF597C"/>
    <w:rsid w:val="00BF6A63"/>
    <w:rsid w:val="00C02559"/>
    <w:rsid w:val="00C025B2"/>
    <w:rsid w:val="00C02D08"/>
    <w:rsid w:val="00C06B25"/>
    <w:rsid w:val="00C113AB"/>
    <w:rsid w:val="00C12390"/>
    <w:rsid w:val="00C138EF"/>
    <w:rsid w:val="00C14FE7"/>
    <w:rsid w:val="00C2764B"/>
    <w:rsid w:val="00C27D9E"/>
    <w:rsid w:val="00C310CE"/>
    <w:rsid w:val="00C32309"/>
    <w:rsid w:val="00C40AC3"/>
    <w:rsid w:val="00C417F4"/>
    <w:rsid w:val="00C47A77"/>
    <w:rsid w:val="00C50E23"/>
    <w:rsid w:val="00C53080"/>
    <w:rsid w:val="00C54259"/>
    <w:rsid w:val="00C565F1"/>
    <w:rsid w:val="00C61D49"/>
    <w:rsid w:val="00C64D39"/>
    <w:rsid w:val="00C72787"/>
    <w:rsid w:val="00C756CC"/>
    <w:rsid w:val="00C772FF"/>
    <w:rsid w:val="00C863A4"/>
    <w:rsid w:val="00C86D15"/>
    <w:rsid w:val="00C86EAD"/>
    <w:rsid w:val="00C90108"/>
    <w:rsid w:val="00C95DEA"/>
    <w:rsid w:val="00CA643F"/>
    <w:rsid w:val="00CA6F4C"/>
    <w:rsid w:val="00CB1675"/>
    <w:rsid w:val="00CC2D7E"/>
    <w:rsid w:val="00CC464B"/>
    <w:rsid w:val="00CC63CD"/>
    <w:rsid w:val="00CD1293"/>
    <w:rsid w:val="00CD25BF"/>
    <w:rsid w:val="00CD7077"/>
    <w:rsid w:val="00CE1455"/>
    <w:rsid w:val="00CE24F2"/>
    <w:rsid w:val="00CF228B"/>
    <w:rsid w:val="00CF52D6"/>
    <w:rsid w:val="00CF6087"/>
    <w:rsid w:val="00CF6C48"/>
    <w:rsid w:val="00CF6DAA"/>
    <w:rsid w:val="00D01145"/>
    <w:rsid w:val="00D014A7"/>
    <w:rsid w:val="00D02AED"/>
    <w:rsid w:val="00D045BE"/>
    <w:rsid w:val="00D104FE"/>
    <w:rsid w:val="00D1071A"/>
    <w:rsid w:val="00D12ACC"/>
    <w:rsid w:val="00D152C1"/>
    <w:rsid w:val="00D1740F"/>
    <w:rsid w:val="00D24464"/>
    <w:rsid w:val="00D25498"/>
    <w:rsid w:val="00D256BF"/>
    <w:rsid w:val="00D32524"/>
    <w:rsid w:val="00D32939"/>
    <w:rsid w:val="00D32E03"/>
    <w:rsid w:val="00D34A3A"/>
    <w:rsid w:val="00D42284"/>
    <w:rsid w:val="00D448ED"/>
    <w:rsid w:val="00D476FD"/>
    <w:rsid w:val="00D51E04"/>
    <w:rsid w:val="00D572FE"/>
    <w:rsid w:val="00D60BA0"/>
    <w:rsid w:val="00D66835"/>
    <w:rsid w:val="00D678AE"/>
    <w:rsid w:val="00D7247D"/>
    <w:rsid w:val="00D74E31"/>
    <w:rsid w:val="00D75D71"/>
    <w:rsid w:val="00D7735F"/>
    <w:rsid w:val="00D77587"/>
    <w:rsid w:val="00D84F07"/>
    <w:rsid w:val="00D85B6E"/>
    <w:rsid w:val="00D91BF5"/>
    <w:rsid w:val="00D92548"/>
    <w:rsid w:val="00D93179"/>
    <w:rsid w:val="00D93E0C"/>
    <w:rsid w:val="00D97A24"/>
    <w:rsid w:val="00DA0121"/>
    <w:rsid w:val="00DA39C8"/>
    <w:rsid w:val="00DB093B"/>
    <w:rsid w:val="00DB1665"/>
    <w:rsid w:val="00DB347D"/>
    <w:rsid w:val="00DB4C90"/>
    <w:rsid w:val="00DC4E3B"/>
    <w:rsid w:val="00DC4F5C"/>
    <w:rsid w:val="00DC502E"/>
    <w:rsid w:val="00DC5DD1"/>
    <w:rsid w:val="00DD0E6F"/>
    <w:rsid w:val="00DD1CBB"/>
    <w:rsid w:val="00DD564F"/>
    <w:rsid w:val="00DD5A98"/>
    <w:rsid w:val="00DD5D3A"/>
    <w:rsid w:val="00DE698C"/>
    <w:rsid w:val="00DE7D63"/>
    <w:rsid w:val="00DF021D"/>
    <w:rsid w:val="00DF0D5F"/>
    <w:rsid w:val="00DF22EA"/>
    <w:rsid w:val="00DF4313"/>
    <w:rsid w:val="00E00D6C"/>
    <w:rsid w:val="00E01484"/>
    <w:rsid w:val="00E021C7"/>
    <w:rsid w:val="00E04173"/>
    <w:rsid w:val="00E05C1D"/>
    <w:rsid w:val="00E110DE"/>
    <w:rsid w:val="00E15428"/>
    <w:rsid w:val="00E17F71"/>
    <w:rsid w:val="00E20F58"/>
    <w:rsid w:val="00E25289"/>
    <w:rsid w:val="00E26BC9"/>
    <w:rsid w:val="00E271DF"/>
    <w:rsid w:val="00E27725"/>
    <w:rsid w:val="00E33A18"/>
    <w:rsid w:val="00E33CB9"/>
    <w:rsid w:val="00E34C48"/>
    <w:rsid w:val="00E357E0"/>
    <w:rsid w:val="00E37440"/>
    <w:rsid w:val="00E375DC"/>
    <w:rsid w:val="00E40AE4"/>
    <w:rsid w:val="00E429C9"/>
    <w:rsid w:val="00E4560C"/>
    <w:rsid w:val="00E45BD9"/>
    <w:rsid w:val="00E47AAF"/>
    <w:rsid w:val="00E54535"/>
    <w:rsid w:val="00E57C43"/>
    <w:rsid w:val="00E60920"/>
    <w:rsid w:val="00E6133C"/>
    <w:rsid w:val="00E662FC"/>
    <w:rsid w:val="00E71074"/>
    <w:rsid w:val="00E71B1A"/>
    <w:rsid w:val="00E726E2"/>
    <w:rsid w:val="00E72F2C"/>
    <w:rsid w:val="00E7681F"/>
    <w:rsid w:val="00E8263F"/>
    <w:rsid w:val="00E84E2A"/>
    <w:rsid w:val="00E90098"/>
    <w:rsid w:val="00E9158F"/>
    <w:rsid w:val="00E91736"/>
    <w:rsid w:val="00E9173B"/>
    <w:rsid w:val="00E91CD6"/>
    <w:rsid w:val="00E92960"/>
    <w:rsid w:val="00E932B9"/>
    <w:rsid w:val="00E93DAE"/>
    <w:rsid w:val="00E95D5A"/>
    <w:rsid w:val="00EA41DC"/>
    <w:rsid w:val="00EA5200"/>
    <w:rsid w:val="00EA6255"/>
    <w:rsid w:val="00EA65AC"/>
    <w:rsid w:val="00EA794D"/>
    <w:rsid w:val="00EA7AD1"/>
    <w:rsid w:val="00EB64F5"/>
    <w:rsid w:val="00EB699B"/>
    <w:rsid w:val="00EB781F"/>
    <w:rsid w:val="00EB7EAD"/>
    <w:rsid w:val="00EC3C3A"/>
    <w:rsid w:val="00EC58C9"/>
    <w:rsid w:val="00EC608F"/>
    <w:rsid w:val="00ED396E"/>
    <w:rsid w:val="00ED5CE1"/>
    <w:rsid w:val="00EE0847"/>
    <w:rsid w:val="00EE11C7"/>
    <w:rsid w:val="00EE3466"/>
    <w:rsid w:val="00EE49F4"/>
    <w:rsid w:val="00EF1B38"/>
    <w:rsid w:val="00EF43E4"/>
    <w:rsid w:val="00F03D9B"/>
    <w:rsid w:val="00F0709B"/>
    <w:rsid w:val="00F07653"/>
    <w:rsid w:val="00F115A1"/>
    <w:rsid w:val="00F11F91"/>
    <w:rsid w:val="00F1286E"/>
    <w:rsid w:val="00F3221A"/>
    <w:rsid w:val="00F3405F"/>
    <w:rsid w:val="00F34115"/>
    <w:rsid w:val="00F34A4D"/>
    <w:rsid w:val="00F367D0"/>
    <w:rsid w:val="00F407E3"/>
    <w:rsid w:val="00F41755"/>
    <w:rsid w:val="00F41B71"/>
    <w:rsid w:val="00F4322A"/>
    <w:rsid w:val="00F47FAA"/>
    <w:rsid w:val="00F526C2"/>
    <w:rsid w:val="00F56B5C"/>
    <w:rsid w:val="00F62042"/>
    <w:rsid w:val="00F64FA7"/>
    <w:rsid w:val="00F671C4"/>
    <w:rsid w:val="00F7361C"/>
    <w:rsid w:val="00F801FF"/>
    <w:rsid w:val="00F829B4"/>
    <w:rsid w:val="00F82FF7"/>
    <w:rsid w:val="00F852C1"/>
    <w:rsid w:val="00F90345"/>
    <w:rsid w:val="00FA2589"/>
    <w:rsid w:val="00FA5DE0"/>
    <w:rsid w:val="00FB1D04"/>
    <w:rsid w:val="00FB370C"/>
    <w:rsid w:val="00FC6752"/>
    <w:rsid w:val="00FC6C98"/>
    <w:rsid w:val="00FD2D20"/>
    <w:rsid w:val="00FD4A77"/>
    <w:rsid w:val="00FD4F95"/>
    <w:rsid w:val="00FE4AA9"/>
    <w:rsid w:val="00FE79FB"/>
    <w:rsid w:val="00FE7ACD"/>
    <w:rsid w:val="00FF3AC8"/>
    <w:rsid w:val="00FF766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librand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artucc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Francesca Alibrandi</cp:lastModifiedBy>
  <cp:revision>14</cp:revision>
  <cp:lastPrinted>2022-07-01T10:12:00Z</cp:lastPrinted>
  <dcterms:created xsi:type="dcterms:W3CDTF">2023-07-10T07:52:00Z</dcterms:created>
  <dcterms:modified xsi:type="dcterms:W3CDTF">2023-07-13T15:17:00Z</dcterms:modified>
</cp:coreProperties>
</file>