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C6FBA1" w14:textId="77777777" w:rsidR="009A636F" w:rsidRPr="0058369C" w:rsidRDefault="009A636F" w:rsidP="00E6312E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</w:p>
    <w:p w14:paraId="5AC2A95E" w14:textId="5CB7BC7D" w:rsidR="00E6312E" w:rsidRDefault="00E6312E" w:rsidP="00E6312E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Accord Healthcare, azienda leader nei medicinali equivalenti in Oncologia, presenta:</w:t>
      </w:r>
    </w:p>
    <w:p w14:paraId="4BDF140D" w14:textId="77777777" w:rsidR="00D31921" w:rsidRDefault="00D31921" w:rsidP="00E6312E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</w:p>
    <w:p w14:paraId="78E85AC1" w14:textId="41640FC5" w:rsidR="00E6312E" w:rsidRDefault="00E6312E" w:rsidP="009A636F">
      <w:pPr>
        <w:widowControl w:val="0"/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sz w:val="21"/>
          <w:szCs w:val="21"/>
          <w:vertAlign w:val="superscript"/>
        </w:rPr>
      </w:pPr>
      <w:proofErr w:type="spellStart"/>
      <w:r>
        <w:rPr>
          <w:rFonts w:ascii="Arial" w:hAnsi="Arial" w:cs="Arial"/>
          <w:b/>
          <w:bCs/>
          <w:sz w:val="21"/>
          <w:szCs w:val="21"/>
          <w:u w:val="single"/>
        </w:rPr>
        <w:t>Concquer</w:t>
      </w:r>
      <w:proofErr w:type="spellEnd"/>
      <w:r>
        <w:rPr>
          <w:rFonts w:ascii="Arial" w:hAnsi="Arial" w:cs="Arial"/>
          <w:b/>
          <w:bCs/>
          <w:sz w:val="21"/>
          <w:szCs w:val="21"/>
          <w:u w:val="single"/>
          <w:vertAlign w:val="superscript"/>
        </w:rPr>
        <w:t>®</w:t>
      </w:r>
      <w:r>
        <w:rPr>
          <w:rFonts w:ascii="Arial" w:hAnsi="Arial" w:cs="Arial"/>
          <w:b/>
          <w:bCs/>
          <w:sz w:val="21"/>
          <w:szCs w:val="21"/>
          <w:u w:val="single"/>
        </w:rPr>
        <w:t xml:space="preserve"> Crema </w:t>
      </w:r>
      <w:r w:rsidR="00DB48C5">
        <w:rPr>
          <w:rFonts w:ascii="Arial" w:hAnsi="Arial" w:cs="Arial"/>
          <w:b/>
          <w:bCs/>
          <w:sz w:val="21"/>
          <w:szCs w:val="21"/>
          <w:u w:val="single"/>
        </w:rPr>
        <w:t>Riparatrice Pelle</w:t>
      </w:r>
    </w:p>
    <w:p w14:paraId="4FEEEA2C" w14:textId="36CFE6FE" w:rsidR="00E6312E" w:rsidRDefault="00E6312E" w:rsidP="00447CAF">
      <w:pPr>
        <w:widowControl w:val="0"/>
        <w:autoSpaceDE w:val="0"/>
        <w:autoSpaceDN w:val="0"/>
        <w:adjustRightInd w:val="0"/>
        <w:spacing w:after="120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iCs/>
          <w:sz w:val="21"/>
          <w:szCs w:val="21"/>
        </w:rPr>
        <w:t>Coadiuvante cosmetico</w:t>
      </w:r>
    </w:p>
    <w:p w14:paraId="1B9A8C07" w14:textId="1A3FA953" w:rsidR="00E6312E" w:rsidRDefault="00DB48C5" w:rsidP="00A0243B">
      <w:pPr>
        <w:widowControl w:val="0"/>
        <w:autoSpaceDE w:val="0"/>
        <w:autoSpaceDN w:val="0"/>
        <w:adjustRightInd w:val="0"/>
        <w:spacing w:after="120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  <w:lang w:eastAsia="it-IT"/>
        </w:rPr>
        <w:drawing>
          <wp:inline distT="0" distB="0" distL="0" distR="0" wp14:anchorId="174F8B67" wp14:editId="7FB120B4">
            <wp:extent cx="1322334" cy="206248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ema riparatrice pell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2472" cy="2062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A6AEDF" w14:textId="4BA8B580" w:rsidR="00DB48C5" w:rsidRPr="00E16173" w:rsidRDefault="00DB48C5" w:rsidP="009A636F">
      <w:pPr>
        <w:spacing w:before="120"/>
        <w:jc w:val="center"/>
        <w:rPr>
          <w:rFonts w:ascii="Arial" w:hAnsi="Arial" w:cs="Arial"/>
          <w:b/>
          <w:i/>
          <w:sz w:val="21"/>
          <w:szCs w:val="21"/>
        </w:rPr>
      </w:pPr>
      <w:r w:rsidRPr="008862E8">
        <w:rPr>
          <w:rFonts w:ascii="Arial" w:hAnsi="Arial" w:cs="Arial"/>
          <w:b/>
          <w:i/>
          <w:sz w:val="21"/>
          <w:szCs w:val="21"/>
        </w:rPr>
        <w:t>CONCQUER</w:t>
      </w:r>
      <w:r w:rsidRPr="008862E8">
        <w:rPr>
          <w:rFonts w:ascii="Arial" w:hAnsi="Arial" w:cs="Arial"/>
          <w:b/>
          <w:i/>
          <w:sz w:val="21"/>
          <w:szCs w:val="21"/>
          <w:vertAlign w:val="superscript"/>
        </w:rPr>
        <w:t>®</w:t>
      </w:r>
      <w:r w:rsidRPr="008862E8">
        <w:rPr>
          <w:rFonts w:ascii="Arial" w:hAnsi="Arial" w:cs="Arial"/>
          <w:b/>
          <w:i/>
          <w:sz w:val="21"/>
          <w:szCs w:val="21"/>
        </w:rPr>
        <w:t>: LA NUOVA LINEA DERMATOLOGICA COMPLETA,</w:t>
      </w:r>
      <w:r>
        <w:rPr>
          <w:rFonts w:ascii="Arial" w:hAnsi="Arial" w:cs="Arial"/>
          <w:b/>
          <w:i/>
          <w:sz w:val="21"/>
          <w:szCs w:val="21"/>
        </w:rPr>
        <w:t xml:space="preserve"> </w:t>
      </w:r>
      <w:r w:rsidRPr="008862E8">
        <w:rPr>
          <w:rFonts w:ascii="Arial" w:hAnsi="Arial" w:cs="Arial"/>
          <w:b/>
          <w:i/>
          <w:sz w:val="21"/>
          <w:szCs w:val="21"/>
        </w:rPr>
        <w:t xml:space="preserve">FORMULATA SPECIFICAMENTE </w:t>
      </w:r>
      <w:r w:rsidR="00E16173">
        <w:rPr>
          <w:rFonts w:ascii="Arial" w:hAnsi="Arial" w:cs="Arial"/>
          <w:b/>
          <w:i/>
          <w:sz w:val="21"/>
          <w:szCs w:val="21"/>
        </w:rPr>
        <w:t xml:space="preserve">PER PRENDERSI CURA DELLA PELLE </w:t>
      </w:r>
      <w:r w:rsidRPr="008862E8">
        <w:rPr>
          <w:rFonts w:ascii="Arial" w:hAnsi="Arial" w:cs="Arial"/>
          <w:b/>
          <w:i/>
          <w:sz w:val="21"/>
          <w:szCs w:val="21"/>
        </w:rPr>
        <w:t>DURANTE LE TERAPIE ONCOLOGICHE</w:t>
      </w:r>
    </w:p>
    <w:p w14:paraId="22EDB6F6" w14:textId="5E8DA170" w:rsidR="00DB48C5" w:rsidRPr="001E539A" w:rsidRDefault="00DB48C5" w:rsidP="00DB48C5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proofErr w:type="spellStart"/>
      <w:r w:rsidRPr="001E539A">
        <w:rPr>
          <w:rFonts w:ascii="Arial" w:hAnsi="Arial" w:cs="Arial"/>
          <w:color w:val="auto"/>
          <w:sz w:val="20"/>
          <w:szCs w:val="20"/>
        </w:rPr>
        <w:t>Concquer</w:t>
      </w:r>
      <w:proofErr w:type="spellEnd"/>
      <w:r w:rsidRPr="001E539A">
        <w:rPr>
          <w:rFonts w:ascii="Arial" w:hAnsi="Arial" w:cs="Arial"/>
          <w:color w:val="auto"/>
          <w:sz w:val="20"/>
          <w:szCs w:val="20"/>
          <w:vertAlign w:val="superscript"/>
        </w:rPr>
        <w:t xml:space="preserve">® </w:t>
      </w:r>
      <w:r w:rsidRPr="001E539A">
        <w:rPr>
          <w:rFonts w:ascii="Arial" w:hAnsi="Arial" w:cs="Arial"/>
          <w:color w:val="auto"/>
          <w:sz w:val="20"/>
          <w:szCs w:val="20"/>
        </w:rPr>
        <w:t>Crema Riparatrice Pelle è un idratante ad azione intensiva per le persone con pelle secca o molto secca, raccomandat</w:t>
      </w:r>
      <w:r w:rsidR="00AE2BDC" w:rsidRPr="001E539A">
        <w:rPr>
          <w:rFonts w:ascii="Arial" w:hAnsi="Arial" w:cs="Arial"/>
          <w:color w:val="auto"/>
          <w:sz w:val="20"/>
          <w:szCs w:val="20"/>
        </w:rPr>
        <w:t>a</w:t>
      </w:r>
      <w:r w:rsidRPr="001E539A">
        <w:rPr>
          <w:rFonts w:ascii="Arial" w:hAnsi="Arial" w:cs="Arial"/>
          <w:color w:val="auto"/>
          <w:sz w:val="20"/>
          <w:szCs w:val="20"/>
        </w:rPr>
        <w:t xml:space="preserve"> </w:t>
      </w:r>
      <w:r w:rsidR="00AE2BDC" w:rsidRPr="001E539A">
        <w:rPr>
          <w:rFonts w:ascii="Arial" w:hAnsi="Arial" w:cs="Arial"/>
          <w:color w:val="auto"/>
          <w:sz w:val="20"/>
          <w:szCs w:val="20"/>
        </w:rPr>
        <w:t>in particolare</w:t>
      </w:r>
      <w:r w:rsidRPr="001E539A">
        <w:rPr>
          <w:rFonts w:ascii="Arial" w:hAnsi="Arial" w:cs="Arial"/>
          <w:color w:val="auto"/>
          <w:sz w:val="20"/>
          <w:szCs w:val="20"/>
        </w:rPr>
        <w:t xml:space="preserve"> dopo </w:t>
      </w:r>
      <w:r w:rsidR="003F50DB" w:rsidRPr="001E539A">
        <w:rPr>
          <w:rFonts w:ascii="Arial" w:hAnsi="Arial" w:cs="Arial"/>
          <w:color w:val="auto"/>
          <w:sz w:val="20"/>
          <w:szCs w:val="20"/>
        </w:rPr>
        <w:t xml:space="preserve">il </w:t>
      </w:r>
      <w:r w:rsidRPr="001E539A">
        <w:rPr>
          <w:rFonts w:ascii="Arial" w:hAnsi="Arial" w:cs="Arial"/>
          <w:color w:val="auto"/>
          <w:sz w:val="20"/>
          <w:szCs w:val="20"/>
        </w:rPr>
        <w:t xml:space="preserve">trattamento oncologico. </w:t>
      </w:r>
    </w:p>
    <w:p w14:paraId="1490B9EF" w14:textId="77777777" w:rsidR="00DB48C5" w:rsidRPr="001E539A" w:rsidRDefault="00DB48C5" w:rsidP="00DB48C5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02DBFF9F" w14:textId="77777777" w:rsidR="00FD527E" w:rsidRPr="001E539A" w:rsidRDefault="00DB48C5" w:rsidP="00AF4E40">
      <w:pPr>
        <w:spacing w:after="0"/>
        <w:rPr>
          <w:rFonts w:ascii="Arial" w:hAnsi="Arial" w:cs="Arial"/>
          <w:sz w:val="20"/>
          <w:szCs w:val="20"/>
        </w:rPr>
      </w:pPr>
      <w:r w:rsidRPr="001E539A">
        <w:rPr>
          <w:rFonts w:ascii="Arial" w:hAnsi="Arial" w:cs="Arial"/>
          <w:sz w:val="20"/>
          <w:szCs w:val="20"/>
          <w:u w:val="single"/>
        </w:rPr>
        <w:t>Composizione</w:t>
      </w:r>
      <w:r w:rsidRPr="001E539A">
        <w:rPr>
          <w:rFonts w:ascii="Arial" w:hAnsi="Arial" w:cs="Arial"/>
          <w:sz w:val="20"/>
          <w:szCs w:val="20"/>
        </w:rPr>
        <w:t xml:space="preserve"> </w:t>
      </w:r>
    </w:p>
    <w:p w14:paraId="5F8D40E2" w14:textId="488B06B0" w:rsidR="00FD527E" w:rsidRPr="001E539A" w:rsidRDefault="00DB48C5" w:rsidP="00FD527E">
      <w:pPr>
        <w:pStyle w:val="Paragrafoelenco"/>
        <w:numPr>
          <w:ilvl w:val="0"/>
          <w:numId w:val="8"/>
        </w:numPr>
        <w:spacing w:after="60"/>
        <w:rPr>
          <w:rFonts w:ascii="Arial" w:hAnsi="Arial" w:cs="Arial"/>
          <w:sz w:val="20"/>
          <w:szCs w:val="20"/>
        </w:rPr>
      </w:pPr>
      <w:r w:rsidRPr="001E539A">
        <w:rPr>
          <w:rFonts w:ascii="Arial" w:hAnsi="Arial" w:cs="Arial"/>
          <w:sz w:val="20"/>
          <w:szCs w:val="20"/>
        </w:rPr>
        <w:t>Urea 30% (</w:t>
      </w:r>
      <w:r w:rsidR="00B44882" w:rsidRPr="001E539A">
        <w:rPr>
          <w:rFonts w:ascii="Arial" w:hAnsi="Arial" w:cs="Arial"/>
          <w:sz w:val="20"/>
          <w:szCs w:val="20"/>
        </w:rPr>
        <w:t xml:space="preserve">in linea con </w:t>
      </w:r>
      <w:r w:rsidRPr="001E539A">
        <w:rPr>
          <w:rFonts w:ascii="Arial" w:hAnsi="Arial" w:cs="Arial"/>
          <w:sz w:val="20"/>
          <w:szCs w:val="20"/>
        </w:rPr>
        <w:t>le raccomandazioni ESMO)</w:t>
      </w:r>
    </w:p>
    <w:p w14:paraId="545FBCBA" w14:textId="77777777" w:rsidR="00FD527E" w:rsidRPr="001E539A" w:rsidRDefault="00DB48C5" w:rsidP="00FD527E">
      <w:pPr>
        <w:pStyle w:val="Paragrafoelenco"/>
        <w:numPr>
          <w:ilvl w:val="0"/>
          <w:numId w:val="8"/>
        </w:numPr>
        <w:spacing w:after="60"/>
        <w:rPr>
          <w:rFonts w:ascii="Arial" w:hAnsi="Arial" w:cs="Arial"/>
          <w:sz w:val="20"/>
          <w:szCs w:val="20"/>
        </w:rPr>
      </w:pPr>
      <w:r w:rsidRPr="001E539A">
        <w:rPr>
          <w:rFonts w:ascii="Arial" w:hAnsi="Arial" w:cs="Arial"/>
          <w:iCs/>
          <w:sz w:val="20"/>
          <w:szCs w:val="20"/>
        </w:rPr>
        <w:t>Ossido di zinco 1%</w:t>
      </w:r>
    </w:p>
    <w:p w14:paraId="2A07005B" w14:textId="417DBB32" w:rsidR="00FD527E" w:rsidRPr="001E539A" w:rsidRDefault="00DB48C5" w:rsidP="00FD527E">
      <w:pPr>
        <w:pStyle w:val="Paragrafoelenco"/>
        <w:numPr>
          <w:ilvl w:val="0"/>
          <w:numId w:val="8"/>
        </w:numPr>
        <w:spacing w:after="60"/>
        <w:rPr>
          <w:rFonts w:ascii="Arial" w:hAnsi="Arial" w:cs="Arial"/>
          <w:sz w:val="20"/>
          <w:szCs w:val="20"/>
        </w:rPr>
      </w:pPr>
      <w:r w:rsidRPr="001E539A">
        <w:rPr>
          <w:rFonts w:ascii="Arial" w:hAnsi="Arial" w:cs="Arial"/>
          <w:iCs/>
          <w:sz w:val="20"/>
          <w:szCs w:val="20"/>
        </w:rPr>
        <w:t>Estratt</w:t>
      </w:r>
      <w:r w:rsidR="00B44882" w:rsidRPr="001E539A">
        <w:rPr>
          <w:rFonts w:ascii="Arial" w:hAnsi="Arial" w:cs="Arial"/>
          <w:iCs/>
          <w:sz w:val="20"/>
          <w:szCs w:val="20"/>
        </w:rPr>
        <w:t>o</w:t>
      </w:r>
      <w:r w:rsidRPr="001E539A">
        <w:rPr>
          <w:rFonts w:ascii="Arial" w:hAnsi="Arial" w:cs="Arial"/>
          <w:iCs/>
          <w:sz w:val="20"/>
          <w:szCs w:val="20"/>
        </w:rPr>
        <w:t xml:space="preserve"> di tè verde, uva e quercia</w:t>
      </w:r>
    </w:p>
    <w:p w14:paraId="5FD45519" w14:textId="34ADC2A3" w:rsidR="00FD527E" w:rsidRPr="001E539A" w:rsidRDefault="00B44882" w:rsidP="00FD527E">
      <w:pPr>
        <w:pStyle w:val="Paragrafoelenco"/>
        <w:numPr>
          <w:ilvl w:val="0"/>
          <w:numId w:val="8"/>
        </w:numPr>
        <w:spacing w:after="60"/>
        <w:rPr>
          <w:rFonts w:ascii="Arial" w:hAnsi="Arial" w:cs="Arial"/>
          <w:sz w:val="20"/>
          <w:szCs w:val="20"/>
        </w:rPr>
      </w:pPr>
      <w:r w:rsidRPr="001E539A">
        <w:rPr>
          <w:rFonts w:ascii="Arial" w:hAnsi="Arial" w:cs="Arial"/>
          <w:iCs/>
          <w:sz w:val="20"/>
          <w:szCs w:val="20"/>
        </w:rPr>
        <w:t xml:space="preserve">Estratto di </w:t>
      </w:r>
      <w:r w:rsidR="008F57BA" w:rsidRPr="001E539A">
        <w:rPr>
          <w:rFonts w:ascii="Arial" w:hAnsi="Arial" w:cs="Arial"/>
          <w:iCs/>
          <w:sz w:val="20"/>
          <w:szCs w:val="20"/>
        </w:rPr>
        <w:t xml:space="preserve">avena naturale e </w:t>
      </w:r>
      <w:proofErr w:type="spellStart"/>
      <w:r w:rsidR="008F57BA" w:rsidRPr="001E539A">
        <w:rPr>
          <w:rFonts w:ascii="Arial" w:hAnsi="Arial" w:cs="Arial"/>
          <w:iCs/>
          <w:sz w:val="20"/>
          <w:szCs w:val="20"/>
        </w:rPr>
        <w:t>avena</w:t>
      </w:r>
      <w:r w:rsidR="008F57BA">
        <w:rPr>
          <w:rFonts w:ascii="Arial" w:hAnsi="Arial" w:cs="Arial"/>
          <w:iCs/>
          <w:sz w:val="20"/>
          <w:szCs w:val="20"/>
        </w:rPr>
        <w:t>n</w:t>
      </w:r>
      <w:bookmarkStart w:id="0" w:name="_GoBack"/>
      <w:bookmarkEnd w:id="0"/>
      <w:r w:rsidR="008F57BA" w:rsidRPr="001E539A">
        <w:rPr>
          <w:rFonts w:ascii="Arial" w:hAnsi="Arial" w:cs="Arial"/>
          <w:iCs/>
          <w:sz w:val="20"/>
          <w:szCs w:val="20"/>
        </w:rPr>
        <w:t>tramide</w:t>
      </w:r>
      <w:proofErr w:type="spellEnd"/>
      <w:r w:rsidR="008F57BA" w:rsidRPr="001E539A">
        <w:rPr>
          <w:rFonts w:ascii="Arial" w:hAnsi="Arial" w:cs="Arial"/>
          <w:iCs/>
          <w:sz w:val="20"/>
          <w:szCs w:val="20"/>
        </w:rPr>
        <w:t xml:space="preserve"> biotecnologic</w:t>
      </w:r>
      <w:r w:rsidRPr="001E539A">
        <w:rPr>
          <w:rFonts w:ascii="Arial" w:hAnsi="Arial" w:cs="Arial"/>
          <w:iCs/>
          <w:sz w:val="20"/>
          <w:szCs w:val="20"/>
        </w:rPr>
        <w:t>a</w:t>
      </w:r>
    </w:p>
    <w:p w14:paraId="61CF2669" w14:textId="7D023FA1" w:rsidR="00B44882" w:rsidRPr="001E539A" w:rsidRDefault="00B44882" w:rsidP="00FD527E">
      <w:pPr>
        <w:pStyle w:val="Paragrafoelenco"/>
        <w:numPr>
          <w:ilvl w:val="0"/>
          <w:numId w:val="8"/>
        </w:numPr>
        <w:spacing w:after="60"/>
        <w:rPr>
          <w:rFonts w:ascii="Arial" w:hAnsi="Arial" w:cs="Arial"/>
          <w:sz w:val="20"/>
          <w:szCs w:val="20"/>
        </w:rPr>
      </w:pPr>
      <w:proofErr w:type="spellStart"/>
      <w:r w:rsidRPr="001E539A">
        <w:rPr>
          <w:rFonts w:ascii="Arial" w:hAnsi="Arial" w:cs="Arial"/>
          <w:iCs/>
          <w:sz w:val="20"/>
          <w:szCs w:val="20"/>
        </w:rPr>
        <w:t>Ceramide</w:t>
      </w:r>
      <w:proofErr w:type="spellEnd"/>
    </w:p>
    <w:p w14:paraId="18D8E57D" w14:textId="6B743E61" w:rsidR="00DB48C5" w:rsidRPr="001E539A" w:rsidRDefault="00DB48C5" w:rsidP="00FD527E">
      <w:pPr>
        <w:pStyle w:val="Paragrafoelenco"/>
        <w:numPr>
          <w:ilvl w:val="0"/>
          <w:numId w:val="8"/>
        </w:numPr>
        <w:spacing w:after="60"/>
        <w:rPr>
          <w:rFonts w:ascii="Arial" w:hAnsi="Arial" w:cs="Arial"/>
          <w:sz w:val="20"/>
          <w:szCs w:val="20"/>
        </w:rPr>
      </w:pPr>
      <w:r w:rsidRPr="001E539A">
        <w:rPr>
          <w:rFonts w:ascii="Arial" w:hAnsi="Arial" w:cs="Arial"/>
          <w:iCs/>
          <w:sz w:val="20"/>
          <w:szCs w:val="20"/>
        </w:rPr>
        <w:t>Fibra Prebiotica</w:t>
      </w:r>
    </w:p>
    <w:p w14:paraId="6589FB95" w14:textId="13B2D501" w:rsidR="00486C66" w:rsidRPr="001E539A" w:rsidRDefault="00486C66" w:rsidP="00FD527E">
      <w:pPr>
        <w:pStyle w:val="Paragrafoelenco"/>
        <w:numPr>
          <w:ilvl w:val="0"/>
          <w:numId w:val="8"/>
        </w:numPr>
        <w:spacing w:after="60"/>
        <w:rPr>
          <w:rFonts w:ascii="Arial" w:hAnsi="Arial" w:cs="Arial"/>
          <w:sz w:val="20"/>
          <w:szCs w:val="20"/>
        </w:rPr>
      </w:pPr>
      <w:r w:rsidRPr="001E539A">
        <w:rPr>
          <w:rFonts w:ascii="Arial" w:hAnsi="Arial" w:cs="Arial"/>
          <w:iCs/>
          <w:sz w:val="20"/>
          <w:szCs w:val="20"/>
        </w:rPr>
        <w:t xml:space="preserve">Burro di </w:t>
      </w:r>
      <w:proofErr w:type="spellStart"/>
      <w:r w:rsidRPr="001E539A">
        <w:rPr>
          <w:rFonts w:ascii="Arial" w:hAnsi="Arial" w:cs="Arial"/>
          <w:iCs/>
          <w:sz w:val="20"/>
          <w:szCs w:val="20"/>
        </w:rPr>
        <w:t>Karitè</w:t>
      </w:r>
      <w:proofErr w:type="spellEnd"/>
    </w:p>
    <w:p w14:paraId="4EA25091" w14:textId="7522EE4E" w:rsidR="00486C66" w:rsidRPr="001E539A" w:rsidRDefault="00486C66" w:rsidP="001E539A">
      <w:pPr>
        <w:pStyle w:val="Paragrafoelenco"/>
        <w:numPr>
          <w:ilvl w:val="0"/>
          <w:numId w:val="8"/>
        </w:numPr>
        <w:spacing w:after="0"/>
        <w:ind w:left="714" w:hanging="357"/>
        <w:rPr>
          <w:rFonts w:ascii="Arial" w:hAnsi="Arial" w:cs="Arial"/>
          <w:sz w:val="20"/>
          <w:szCs w:val="20"/>
        </w:rPr>
      </w:pPr>
      <w:r w:rsidRPr="001E539A">
        <w:rPr>
          <w:rFonts w:ascii="Arial" w:hAnsi="Arial" w:cs="Arial"/>
          <w:iCs/>
          <w:sz w:val="20"/>
          <w:szCs w:val="20"/>
        </w:rPr>
        <w:t>Vitamina E</w:t>
      </w:r>
    </w:p>
    <w:p w14:paraId="53E8A821" w14:textId="77777777" w:rsidR="00DB48C5" w:rsidRPr="001E539A" w:rsidRDefault="00DB48C5" w:rsidP="00DB48C5">
      <w:pPr>
        <w:spacing w:after="60"/>
        <w:jc w:val="both"/>
        <w:rPr>
          <w:rFonts w:ascii="Arial" w:hAnsi="Arial" w:cs="Arial"/>
          <w:sz w:val="20"/>
          <w:szCs w:val="20"/>
          <w:u w:val="single"/>
        </w:rPr>
      </w:pPr>
    </w:p>
    <w:p w14:paraId="1F86CAEA" w14:textId="77777777" w:rsidR="00DB48C5" w:rsidRPr="001E539A" w:rsidRDefault="00DB48C5" w:rsidP="00AF4E40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1E539A">
        <w:rPr>
          <w:rFonts w:ascii="Arial" w:hAnsi="Arial" w:cs="Arial"/>
          <w:sz w:val="20"/>
          <w:szCs w:val="20"/>
          <w:u w:val="single"/>
        </w:rPr>
        <w:t xml:space="preserve">Principali caratteristiche </w:t>
      </w:r>
    </w:p>
    <w:p w14:paraId="11232D15" w14:textId="117EECA9" w:rsidR="00DB48C5" w:rsidRPr="001E539A" w:rsidRDefault="00DB48C5" w:rsidP="00DB48C5">
      <w:pPr>
        <w:pStyle w:val="Default"/>
        <w:numPr>
          <w:ilvl w:val="0"/>
          <w:numId w:val="5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1E539A">
        <w:rPr>
          <w:rFonts w:ascii="Arial" w:hAnsi="Arial" w:cs="Arial"/>
          <w:color w:val="auto"/>
          <w:sz w:val="20"/>
          <w:szCs w:val="20"/>
        </w:rPr>
        <w:t>Ha un’azione idratante: l’</w:t>
      </w:r>
      <w:r w:rsidRPr="001E539A">
        <w:rPr>
          <w:rFonts w:ascii="Arial" w:hAnsi="Arial" w:cs="Arial"/>
          <w:b/>
          <w:bCs/>
          <w:color w:val="auto"/>
          <w:sz w:val="20"/>
          <w:szCs w:val="20"/>
        </w:rPr>
        <w:t>urea</w:t>
      </w:r>
      <w:r w:rsidR="00C233A4" w:rsidRPr="001E539A">
        <w:rPr>
          <w:rFonts w:ascii="Arial" w:hAnsi="Arial" w:cs="Arial"/>
          <w:b/>
          <w:bCs/>
          <w:color w:val="auto"/>
          <w:sz w:val="20"/>
          <w:szCs w:val="20"/>
        </w:rPr>
        <w:t xml:space="preserve"> 30%,</w:t>
      </w:r>
      <w:r w:rsidR="0089440C" w:rsidRPr="001E539A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Pr="001E539A">
        <w:rPr>
          <w:rFonts w:ascii="Arial" w:hAnsi="Arial" w:cs="Arial"/>
          <w:color w:val="auto"/>
          <w:sz w:val="20"/>
          <w:szCs w:val="20"/>
        </w:rPr>
        <w:t>un potente agente emolliente</w:t>
      </w:r>
      <w:r w:rsidR="00C233A4" w:rsidRPr="001E539A">
        <w:rPr>
          <w:rFonts w:ascii="Arial" w:hAnsi="Arial" w:cs="Arial"/>
          <w:color w:val="auto"/>
          <w:sz w:val="20"/>
          <w:szCs w:val="20"/>
        </w:rPr>
        <w:t xml:space="preserve">, </w:t>
      </w:r>
      <w:r w:rsidR="006B2155" w:rsidRPr="001E539A">
        <w:rPr>
          <w:rFonts w:ascii="Arial" w:hAnsi="Arial" w:cs="Arial"/>
          <w:color w:val="auto"/>
          <w:sz w:val="20"/>
          <w:szCs w:val="20"/>
        </w:rPr>
        <w:t xml:space="preserve">è </w:t>
      </w:r>
      <w:r w:rsidR="00C233A4" w:rsidRPr="001E539A">
        <w:rPr>
          <w:rFonts w:ascii="Arial" w:hAnsi="Arial" w:cs="Arial"/>
          <w:color w:val="auto"/>
          <w:sz w:val="20"/>
          <w:szCs w:val="20"/>
        </w:rPr>
        <w:t>ideale per l</w:t>
      </w:r>
      <w:r w:rsidR="001E539A">
        <w:rPr>
          <w:rFonts w:ascii="Arial" w:hAnsi="Arial" w:cs="Arial"/>
          <w:color w:val="auto"/>
          <w:sz w:val="20"/>
          <w:szCs w:val="20"/>
        </w:rPr>
        <w:t>a</w:t>
      </w:r>
      <w:r w:rsidR="00C233A4" w:rsidRPr="001E539A">
        <w:rPr>
          <w:rFonts w:ascii="Arial" w:hAnsi="Arial" w:cs="Arial"/>
          <w:color w:val="auto"/>
          <w:sz w:val="20"/>
          <w:szCs w:val="20"/>
        </w:rPr>
        <w:t xml:space="preserve"> pelle secca e squamosa</w:t>
      </w:r>
      <w:r w:rsidR="0095538F" w:rsidRPr="001E539A">
        <w:rPr>
          <w:rFonts w:ascii="Arial" w:hAnsi="Arial" w:cs="Arial"/>
          <w:color w:val="auto"/>
          <w:sz w:val="20"/>
          <w:szCs w:val="20"/>
        </w:rPr>
        <w:t>.</w:t>
      </w:r>
    </w:p>
    <w:p w14:paraId="0D852957" w14:textId="70F3D4A0" w:rsidR="00DB48C5" w:rsidRPr="001E539A" w:rsidRDefault="00B44882" w:rsidP="00DB48C5">
      <w:pPr>
        <w:pStyle w:val="Default"/>
        <w:numPr>
          <w:ilvl w:val="0"/>
          <w:numId w:val="5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1E539A">
        <w:rPr>
          <w:rFonts w:ascii="Arial" w:hAnsi="Arial" w:cs="Arial"/>
          <w:color w:val="auto"/>
          <w:sz w:val="20"/>
          <w:szCs w:val="20"/>
        </w:rPr>
        <w:t xml:space="preserve">Aiuta a ridurre </w:t>
      </w:r>
      <w:r w:rsidR="00DB48C5" w:rsidRPr="001E539A">
        <w:rPr>
          <w:rFonts w:ascii="Arial" w:hAnsi="Arial" w:cs="Arial"/>
          <w:bCs/>
          <w:color w:val="auto"/>
          <w:sz w:val="20"/>
          <w:szCs w:val="20"/>
        </w:rPr>
        <w:t>la perdita di acqua</w:t>
      </w:r>
      <w:r w:rsidR="0089440C" w:rsidRPr="001E539A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proofErr w:type="spellStart"/>
      <w:r w:rsidRPr="001E539A">
        <w:rPr>
          <w:rFonts w:ascii="Arial" w:hAnsi="Arial" w:cs="Arial"/>
          <w:bCs/>
          <w:color w:val="auto"/>
          <w:sz w:val="20"/>
          <w:szCs w:val="20"/>
        </w:rPr>
        <w:t>transepidermica</w:t>
      </w:r>
      <w:proofErr w:type="spellEnd"/>
      <w:r w:rsidR="00DB48C5" w:rsidRPr="001E539A">
        <w:rPr>
          <w:rFonts w:ascii="Arial" w:hAnsi="Arial" w:cs="Arial"/>
          <w:bCs/>
          <w:color w:val="auto"/>
          <w:sz w:val="20"/>
          <w:szCs w:val="20"/>
        </w:rPr>
        <w:t>:</w:t>
      </w:r>
      <w:r w:rsidR="00DB48C5" w:rsidRPr="001E539A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="00DB48C5" w:rsidRPr="001E539A">
        <w:rPr>
          <w:rFonts w:ascii="Arial" w:hAnsi="Arial" w:cs="Arial"/>
          <w:b/>
          <w:color w:val="auto"/>
          <w:sz w:val="20"/>
          <w:szCs w:val="20"/>
        </w:rPr>
        <w:t>l’</w:t>
      </w:r>
      <w:r w:rsidR="0089440C" w:rsidRPr="001E539A">
        <w:rPr>
          <w:rFonts w:ascii="Arial" w:hAnsi="Arial" w:cs="Arial"/>
          <w:b/>
          <w:bCs/>
          <w:color w:val="auto"/>
          <w:sz w:val="20"/>
          <w:szCs w:val="20"/>
        </w:rPr>
        <w:t>O</w:t>
      </w:r>
      <w:r w:rsidR="00DB48C5" w:rsidRPr="001E539A">
        <w:rPr>
          <w:rFonts w:ascii="Arial" w:hAnsi="Arial" w:cs="Arial"/>
          <w:b/>
          <w:bCs/>
          <w:color w:val="auto"/>
          <w:sz w:val="20"/>
          <w:szCs w:val="20"/>
        </w:rPr>
        <w:t xml:space="preserve">ssido di </w:t>
      </w:r>
      <w:r w:rsidR="0089440C" w:rsidRPr="001E539A">
        <w:rPr>
          <w:rFonts w:ascii="Arial" w:hAnsi="Arial" w:cs="Arial"/>
          <w:b/>
          <w:bCs/>
          <w:color w:val="auto"/>
          <w:sz w:val="20"/>
          <w:szCs w:val="20"/>
        </w:rPr>
        <w:t>z</w:t>
      </w:r>
      <w:r w:rsidR="00077691" w:rsidRPr="001E539A">
        <w:rPr>
          <w:rFonts w:ascii="Arial" w:hAnsi="Arial" w:cs="Arial"/>
          <w:b/>
          <w:bCs/>
          <w:color w:val="auto"/>
          <w:sz w:val="20"/>
          <w:szCs w:val="20"/>
        </w:rPr>
        <w:t>i</w:t>
      </w:r>
      <w:r w:rsidR="00DB48C5" w:rsidRPr="001E539A">
        <w:rPr>
          <w:rFonts w:ascii="Arial" w:hAnsi="Arial" w:cs="Arial"/>
          <w:b/>
          <w:bCs/>
          <w:color w:val="auto"/>
          <w:sz w:val="20"/>
          <w:szCs w:val="20"/>
        </w:rPr>
        <w:t>n</w:t>
      </w:r>
      <w:r w:rsidR="00077691" w:rsidRPr="001E539A">
        <w:rPr>
          <w:rFonts w:ascii="Arial" w:hAnsi="Arial" w:cs="Arial"/>
          <w:b/>
          <w:bCs/>
          <w:color w:val="auto"/>
          <w:sz w:val="20"/>
          <w:szCs w:val="20"/>
        </w:rPr>
        <w:t>co</w:t>
      </w:r>
      <w:r w:rsidR="00DB48C5" w:rsidRPr="001E539A">
        <w:rPr>
          <w:rFonts w:ascii="Arial" w:hAnsi="Arial" w:cs="Arial"/>
          <w:color w:val="auto"/>
          <w:sz w:val="20"/>
          <w:szCs w:val="20"/>
        </w:rPr>
        <w:t xml:space="preserve"> </w:t>
      </w:r>
      <w:r w:rsidR="00845E3A" w:rsidRPr="001E539A">
        <w:rPr>
          <w:rFonts w:ascii="Arial" w:hAnsi="Arial" w:cs="Arial"/>
          <w:color w:val="auto"/>
          <w:sz w:val="20"/>
          <w:szCs w:val="20"/>
        </w:rPr>
        <w:t>attenua</w:t>
      </w:r>
      <w:r w:rsidR="00DB48C5" w:rsidRPr="001E539A">
        <w:rPr>
          <w:rFonts w:ascii="Arial" w:hAnsi="Arial" w:cs="Arial"/>
          <w:color w:val="auto"/>
          <w:sz w:val="20"/>
          <w:szCs w:val="20"/>
        </w:rPr>
        <w:t xml:space="preserve"> i danni alla barriera cutanea e l’eritem</w:t>
      </w:r>
      <w:r w:rsidR="00C233A4" w:rsidRPr="001E539A">
        <w:rPr>
          <w:rFonts w:ascii="Arial" w:hAnsi="Arial" w:cs="Arial"/>
          <w:color w:val="auto"/>
          <w:sz w:val="20"/>
          <w:szCs w:val="20"/>
        </w:rPr>
        <w:t>a cutaneo.</w:t>
      </w:r>
    </w:p>
    <w:p w14:paraId="101BBE53" w14:textId="1469AA0F" w:rsidR="00C233A4" w:rsidRPr="001E539A" w:rsidRDefault="00845E3A" w:rsidP="00DB48C5">
      <w:pPr>
        <w:pStyle w:val="Default"/>
        <w:numPr>
          <w:ilvl w:val="0"/>
          <w:numId w:val="5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1E539A">
        <w:rPr>
          <w:rFonts w:ascii="Arial" w:hAnsi="Arial" w:cs="Arial"/>
          <w:color w:val="auto"/>
          <w:sz w:val="20"/>
          <w:szCs w:val="20"/>
        </w:rPr>
        <w:t>L</w:t>
      </w:r>
      <w:r w:rsidR="00B44882" w:rsidRPr="001E539A">
        <w:rPr>
          <w:rFonts w:ascii="Arial" w:hAnsi="Arial" w:cs="Arial"/>
          <w:color w:val="auto"/>
          <w:sz w:val="20"/>
          <w:szCs w:val="20"/>
        </w:rPr>
        <w:t>’</w:t>
      </w:r>
      <w:r w:rsidR="00C233A4" w:rsidRPr="001E539A">
        <w:rPr>
          <w:rFonts w:ascii="Arial" w:hAnsi="Arial" w:cs="Arial"/>
          <w:b/>
          <w:bCs/>
          <w:color w:val="auto"/>
          <w:sz w:val="20"/>
          <w:szCs w:val="20"/>
        </w:rPr>
        <w:t xml:space="preserve">estratto </w:t>
      </w:r>
      <w:r w:rsidR="00DB48C5" w:rsidRPr="001E539A">
        <w:rPr>
          <w:rFonts w:ascii="Arial" w:hAnsi="Arial" w:cs="Arial"/>
          <w:b/>
          <w:bCs/>
          <w:color w:val="auto"/>
          <w:sz w:val="20"/>
          <w:szCs w:val="20"/>
        </w:rPr>
        <w:t>d’avena</w:t>
      </w:r>
      <w:r w:rsidR="00DB48C5" w:rsidRPr="001E539A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="00C233A4" w:rsidRPr="001E539A">
        <w:rPr>
          <w:rFonts w:ascii="Arial" w:hAnsi="Arial" w:cs="Arial"/>
          <w:b/>
          <w:bCs/>
          <w:color w:val="auto"/>
          <w:sz w:val="20"/>
          <w:szCs w:val="20"/>
        </w:rPr>
        <w:t xml:space="preserve">naturale </w:t>
      </w:r>
      <w:r w:rsidR="00C233A4" w:rsidRPr="001E539A">
        <w:rPr>
          <w:rFonts w:ascii="Arial" w:hAnsi="Arial" w:cs="Arial"/>
          <w:color w:val="auto"/>
          <w:sz w:val="20"/>
          <w:szCs w:val="20"/>
        </w:rPr>
        <w:t>e</w:t>
      </w:r>
      <w:r w:rsidRPr="001E539A">
        <w:rPr>
          <w:rFonts w:ascii="Arial" w:hAnsi="Arial" w:cs="Arial"/>
          <w:color w:val="auto"/>
          <w:sz w:val="20"/>
          <w:szCs w:val="20"/>
        </w:rPr>
        <w:t xml:space="preserve"> </w:t>
      </w:r>
      <w:r w:rsidR="008F57BA" w:rsidRPr="001E539A">
        <w:rPr>
          <w:rFonts w:ascii="Arial" w:hAnsi="Arial" w:cs="Arial"/>
          <w:color w:val="auto"/>
          <w:sz w:val="20"/>
          <w:szCs w:val="20"/>
        </w:rPr>
        <w:t>l’</w:t>
      </w:r>
      <w:proofErr w:type="spellStart"/>
      <w:r w:rsidR="008F57BA" w:rsidRPr="001E539A">
        <w:rPr>
          <w:rFonts w:ascii="Arial" w:hAnsi="Arial" w:cs="Arial"/>
          <w:b/>
          <w:bCs/>
          <w:color w:val="auto"/>
          <w:sz w:val="20"/>
          <w:szCs w:val="20"/>
        </w:rPr>
        <w:t>avenantramide</w:t>
      </w:r>
      <w:proofErr w:type="spellEnd"/>
      <w:r w:rsidR="008F57BA" w:rsidRPr="001E539A">
        <w:rPr>
          <w:rFonts w:ascii="Arial" w:hAnsi="Arial" w:cs="Arial"/>
          <w:b/>
          <w:bCs/>
          <w:color w:val="auto"/>
          <w:sz w:val="20"/>
          <w:szCs w:val="20"/>
        </w:rPr>
        <w:t xml:space="preserve"> biotecnologica </w:t>
      </w:r>
      <w:r w:rsidR="008F57BA" w:rsidRPr="001E539A">
        <w:rPr>
          <w:rFonts w:ascii="Arial" w:hAnsi="Arial" w:cs="Arial"/>
          <w:bCs/>
          <w:color w:val="auto"/>
          <w:sz w:val="20"/>
          <w:szCs w:val="20"/>
        </w:rPr>
        <w:t>svolgono un’azione lenitiva, riducendo la sensazione di prurito.</w:t>
      </w:r>
    </w:p>
    <w:p w14:paraId="488FB69D" w14:textId="29B8C3AA" w:rsidR="00DB48C5" w:rsidRPr="001E539A" w:rsidRDefault="005C2364" w:rsidP="00DB48C5">
      <w:pPr>
        <w:pStyle w:val="Default"/>
        <w:numPr>
          <w:ilvl w:val="0"/>
          <w:numId w:val="5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1E539A">
        <w:rPr>
          <w:rFonts w:ascii="Arial" w:hAnsi="Arial" w:cs="Arial"/>
          <w:color w:val="auto"/>
          <w:sz w:val="20"/>
          <w:szCs w:val="20"/>
        </w:rPr>
        <w:t>L’</w:t>
      </w:r>
      <w:r w:rsidRPr="001E539A">
        <w:rPr>
          <w:rFonts w:ascii="Arial" w:hAnsi="Arial" w:cs="Arial"/>
          <w:b/>
          <w:bCs/>
          <w:color w:val="auto"/>
          <w:sz w:val="20"/>
          <w:szCs w:val="20"/>
        </w:rPr>
        <w:t>e</w:t>
      </w:r>
      <w:r w:rsidR="00DB48C5" w:rsidRPr="001E539A">
        <w:rPr>
          <w:rFonts w:ascii="Arial" w:hAnsi="Arial" w:cs="Arial"/>
          <w:b/>
          <w:bCs/>
          <w:color w:val="auto"/>
          <w:sz w:val="20"/>
          <w:szCs w:val="20"/>
        </w:rPr>
        <w:t xml:space="preserve">stratto naturale di quercia, uva e tè verde </w:t>
      </w:r>
      <w:r w:rsidR="009219AC" w:rsidRPr="001E539A">
        <w:rPr>
          <w:rFonts w:ascii="Arial" w:hAnsi="Arial" w:cs="Arial"/>
          <w:color w:val="auto"/>
          <w:sz w:val="20"/>
          <w:szCs w:val="20"/>
        </w:rPr>
        <w:t>rafforza la barriera</w:t>
      </w:r>
      <w:r w:rsidR="009219AC" w:rsidRPr="001E539A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="009219AC" w:rsidRPr="001E539A">
        <w:rPr>
          <w:rFonts w:ascii="Arial" w:hAnsi="Arial" w:cs="Arial"/>
          <w:color w:val="auto"/>
          <w:sz w:val="20"/>
          <w:szCs w:val="20"/>
        </w:rPr>
        <w:t xml:space="preserve">cutanea, </w:t>
      </w:r>
      <w:r w:rsidR="00DB48C5" w:rsidRPr="001E539A">
        <w:rPr>
          <w:rFonts w:ascii="Arial" w:hAnsi="Arial" w:cs="Arial"/>
          <w:color w:val="auto"/>
          <w:sz w:val="20"/>
          <w:szCs w:val="20"/>
        </w:rPr>
        <w:t xml:space="preserve">migliora </w:t>
      </w:r>
      <w:r w:rsidR="009219AC" w:rsidRPr="001E539A">
        <w:rPr>
          <w:rFonts w:ascii="Arial" w:hAnsi="Arial" w:cs="Arial"/>
          <w:color w:val="auto"/>
          <w:sz w:val="20"/>
          <w:szCs w:val="20"/>
        </w:rPr>
        <w:t>la struttura della cute</w:t>
      </w:r>
      <w:r w:rsidR="00AF36FB" w:rsidRPr="001E539A">
        <w:rPr>
          <w:rFonts w:ascii="Arial" w:hAnsi="Arial" w:cs="Arial"/>
          <w:color w:val="auto"/>
          <w:sz w:val="20"/>
          <w:szCs w:val="20"/>
        </w:rPr>
        <w:t>,</w:t>
      </w:r>
      <w:r w:rsidR="009219AC" w:rsidRPr="001E539A">
        <w:rPr>
          <w:rFonts w:ascii="Arial" w:hAnsi="Arial" w:cs="Arial"/>
          <w:color w:val="auto"/>
          <w:sz w:val="20"/>
          <w:szCs w:val="20"/>
        </w:rPr>
        <w:t xml:space="preserve"> </w:t>
      </w:r>
      <w:r w:rsidR="007C4AED" w:rsidRPr="001E539A">
        <w:rPr>
          <w:rFonts w:ascii="Arial" w:hAnsi="Arial" w:cs="Arial"/>
          <w:color w:val="auto"/>
          <w:sz w:val="20"/>
          <w:szCs w:val="20"/>
        </w:rPr>
        <w:t xml:space="preserve">ammorbidendola e </w:t>
      </w:r>
      <w:r w:rsidR="00DB48C5" w:rsidRPr="001E539A">
        <w:rPr>
          <w:rFonts w:ascii="Arial" w:hAnsi="Arial" w:cs="Arial"/>
          <w:color w:val="auto"/>
          <w:sz w:val="20"/>
          <w:szCs w:val="20"/>
        </w:rPr>
        <w:t>r</w:t>
      </w:r>
      <w:r w:rsidR="00AF36FB" w:rsidRPr="001E539A">
        <w:rPr>
          <w:rFonts w:ascii="Arial" w:hAnsi="Arial" w:cs="Arial"/>
          <w:color w:val="auto"/>
          <w:sz w:val="20"/>
          <w:szCs w:val="20"/>
        </w:rPr>
        <w:t xml:space="preserve">iducendone la </w:t>
      </w:r>
      <w:r w:rsidR="00DB48C5" w:rsidRPr="001E539A">
        <w:rPr>
          <w:rFonts w:ascii="Arial" w:hAnsi="Arial" w:cs="Arial"/>
          <w:color w:val="auto"/>
          <w:sz w:val="20"/>
          <w:szCs w:val="20"/>
        </w:rPr>
        <w:t>rugosità.</w:t>
      </w:r>
    </w:p>
    <w:p w14:paraId="7E3F6FDE" w14:textId="0427698B" w:rsidR="00B44882" w:rsidRPr="001E539A" w:rsidRDefault="00DB48C5" w:rsidP="0089440C">
      <w:pPr>
        <w:pStyle w:val="Default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1E539A">
        <w:rPr>
          <w:rFonts w:ascii="Arial" w:hAnsi="Arial" w:cs="Arial"/>
          <w:bCs/>
          <w:color w:val="auto"/>
          <w:sz w:val="20"/>
          <w:szCs w:val="20"/>
        </w:rPr>
        <w:t xml:space="preserve">Rafforza la naturale barriera lipidica </w:t>
      </w:r>
      <w:r w:rsidR="00486C66" w:rsidRPr="001E539A">
        <w:rPr>
          <w:rFonts w:ascii="Arial" w:hAnsi="Arial" w:cs="Arial"/>
          <w:bCs/>
          <w:color w:val="auto"/>
          <w:sz w:val="20"/>
          <w:szCs w:val="20"/>
        </w:rPr>
        <w:t>e migliora il microbioma naturale della pelle</w:t>
      </w:r>
      <w:r w:rsidR="00020B21" w:rsidRPr="001E539A">
        <w:rPr>
          <w:rFonts w:ascii="Arial" w:hAnsi="Arial" w:cs="Arial"/>
          <w:bCs/>
          <w:color w:val="auto"/>
          <w:sz w:val="20"/>
          <w:szCs w:val="20"/>
        </w:rPr>
        <w:t>,</w:t>
      </w:r>
      <w:r w:rsidR="00486C66" w:rsidRPr="001E539A">
        <w:rPr>
          <w:rFonts w:ascii="Arial" w:hAnsi="Arial" w:cs="Arial"/>
          <w:bCs/>
          <w:color w:val="auto"/>
          <w:sz w:val="20"/>
          <w:szCs w:val="20"/>
        </w:rPr>
        <w:t xml:space="preserve"> grazie alla presenza della</w:t>
      </w:r>
      <w:r w:rsidR="00EA0D05" w:rsidRPr="001E539A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="00EA0D05" w:rsidRPr="001E539A">
        <w:rPr>
          <w:rFonts w:ascii="Arial" w:hAnsi="Arial" w:cs="Arial"/>
          <w:b/>
          <w:bCs/>
          <w:color w:val="auto"/>
          <w:sz w:val="20"/>
          <w:szCs w:val="20"/>
        </w:rPr>
        <w:t>ceramid</w:t>
      </w:r>
      <w:r w:rsidR="00C233A4" w:rsidRPr="001E539A">
        <w:rPr>
          <w:rFonts w:ascii="Arial" w:hAnsi="Arial" w:cs="Arial"/>
          <w:b/>
          <w:bCs/>
          <w:color w:val="auto"/>
          <w:sz w:val="20"/>
          <w:szCs w:val="20"/>
        </w:rPr>
        <w:t>e</w:t>
      </w:r>
      <w:proofErr w:type="spellEnd"/>
      <w:r w:rsidR="00EA0D05" w:rsidRPr="001E539A">
        <w:rPr>
          <w:rFonts w:ascii="Arial" w:hAnsi="Arial" w:cs="Arial"/>
          <w:color w:val="auto"/>
          <w:sz w:val="20"/>
          <w:szCs w:val="20"/>
        </w:rPr>
        <w:t xml:space="preserve"> </w:t>
      </w:r>
      <w:r w:rsidR="00486C66" w:rsidRPr="001E539A">
        <w:rPr>
          <w:rFonts w:ascii="Arial" w:hAnsi="Arial" w:cs="Arial"/>
          <w:color w:val="auto"/>
          <w:sz w:val="20"/>
          <w:szCs w:val="20"/>
        </w:rPr>
        <w:t xml:space="preserve">e della </w:t>
      </w:r>
      <w:r w:rsidR="00486C66" w:rsidRPr="001E539A">
        <w:rPr>
          <w:rFonts w:ascii="Arial" w:hAnsi="Arial" w:cs="Arial"/>
          <w:b/>
          <w:bCs/>
          <w:color w:val="auto"/>
          <w:sz w:val="20"/>
          <w:szCs w:val="20"/>
        </w:rPr>
        <w:t>fibra prebiotica</w:t>
      </w:r>
      <w:r w:rsidR="00486C66" w:rsidRPr="001E539A">
        <w:rPr>
          <w:rFonts w:ascii="Arial" w:hAnsi="Arial" w:cs="Arial"/>
          <w:color w:val="auto"/>
          <w:sz w:val="20"/>
          <w:szCs w:val="20"/>
        </w:rPr>
        <w:t>.</w:t>
      </w:r>
    </w:p>
    <w:p w14:paraId="250D8BD6" w14:textId="47451BC7" w:rsidR="00831F40" w:rsidRPr="001E539A" w:rsidRDefault="00831F40" w:rsidP="00831F40">
      <w:pPr>
        <w:pStyle w:val="Paragrafoelenco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1E539A">
        <w:rPr>
          <w:rFonts w:ascii="Arial" w:hAnsi="Arial" w:cs="Arial"/>
          <w:sz w:val="20"/>
          <w:szCs w:val="20"/>
        </w:rPr>
        <w:t>Dermatologicamente testato su pelli sensibili</w:t>
      </w:r>
      <w:r w:rsidR="0095538F" w:rsidRPr="001E539A">
        <w:rPr>
          <w:rFonts w:ascii="Arial" w:hAnsi="Arial" w:cs="Arial"/>
          <w:sz w:val="20"/>
          <w:szCs w:val="20"/>
        </w:rPr>
        <w:t>.</w:t>
      </w:r>
    </w:p>
    <w:p w14:paraId="2F9D28B3" w14:textId="2382F688" w:rsidR="00B44882" w:rsidRPr="001E539A" w:rsidRDefault="00B44882" w:rsidP="00831F40">
      <w:pPr>
        <w:pStyle w:val="Paragrafoelenco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1E539A">
        <w:rPr>
          <w:rFonts w:ascii="Arial" w:hAnsi="Arial" w:cs="Arial"/>
          <w:sz w:val="20"/>
          <w:szCs w:val="20"/>
        </w:rPr>
        <w:t>Testato in vitro per l’attività lenitiva.</w:t>
      </w:r>
    </w:p>
    <w:p w14:paraId="6CC5D3D5" w14:textId="6A0B1C2F" w:rsidR="00831F40" w:rsidRPr="001E539A" w:rsidRDefault="00831F40" w:rsidP="00831F40">
      <w:pPr>
        <w:pStyle w:val="Paragrafoelenco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1E539A">
        <w:rPr>
          <w:rFonts w:ascii="Arial" w:hAnsi="Arial" w:cs="Arial"/>
          <w:sz w:val="20"/>
          <w:szCs w:val="20"/>
        </w:rPr>
        <w:t xml:space="preserve">Non contiene </w:t>
      </w:r>
      <w:proofErr w:type="spellStart"/>
      <w:r w:rsidRPr="001E539A">
        <w:rPr>
          <w:rFonts w:ascii="Arial" w:hAnsi="Arial" w:cs="Arial"/>
          <w:sz w:val="20"/>
          <w:szCs w:val="20"/>
        </w:rPr>
        <w:t>parabeni</w:t>
      </w:r>
      <w:proofErr w:type="spellEnd"/>
      <w:r w:rsidR="00486C66" w:rsidRPr="001E539A">
        <w:rPr>
          <w:rFonts w:ascii="Arial" w:hAnsi="Arial" w:cs="Arial"/>
          <w:sz w:val="20"/>
          <w:szCs w:val="20"/>
        </w:rPr>
        <w:t xml:space="preserve"> e allergeni del profumo</w:t>
      </w:r>
      <w:r w:rsidR="0095538F" w:rsidRPr="001E539A">
        <w:rPr>
          <w:rFonts w:ascii="Arial" w:hAnsi="Arial" w:cs="Arial"/>
          <w:sz w:val="20"/>
          <w:szCs w:val="20"/>
        </w:rPr>
        <w:t>.</w:t>
      </w:r>
    </w:p>
    <w:p w14:paraId="7C5C858A" w14:textId="77777777" w:rsidR="00831F40" w:rsidRPr="001E539A" w:rsidRDefault="00831F40" w:rsidP="00831F40">
      <w:pPr>
        <w:pStyle w:val="Paragrafoelenco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1E539A">
        <w:rPr>
          <w:rFonts w:ascii="Arial" w:hAnsi="Arial" w:cs="Arial"/>
          <w:sz w:val="20"/>
          <w:szCs w:val="20"/>
        </w:rPr>
        <w:t>Sono stati testati Nichel, Cromo, Cobalto, Mercurio e Palladio (contenuto inferiore a 0,00001%).</w:t>
      </w:r>
    </w:p>
    <w:p w14:paraId="374CA668" w14:textId="77777777" w:rsidR="00DB48C5" w:rsidRPr="001E539A" w:rsidRDefault="00DB48C5" w:rsidP="001E539A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</w:p>
    <w:p w14:paraId="1298A592" w14:textId="77777777" w:rsidR="00DB48C5" w:rsidRPr="001E539A" w:rsidRDefault="00DB48C5" w:rsidP="00AF4E40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1E539A">
        <w:rPr>
          <w:rFonts w:ascii="Arial" w:hAnsi="Arial" w:cs="Arial"/>
          <w:sz w:val="20"/>
          <w:szCs w:val="20"/>
          <w:u w:val="single"/>
        </w:rPr>
        <w:t>Utilizzo</w:t>
      </w:r>
    </w:p>
    <w:p w14:paraId="02160AD1" w14:textId="367E5E07" w:rsidR="00DB48C5" w:rsidRPr="001E539A" w:rsidRDefault="0003321E" w:rsidP="004F1E79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1E539A">
        <w:rPr>
          <w:rFonts w:ascii="Arial" w:hAnsi="Arial" w:cs="Arial"/>
          <w:color w:val="auto"/>
          <w:sz w:val="20"/>
          <w:szCs w:val="20"/>
        </w:rPr>
        <w:t xml:space="preserve">Consigliata </w:t>
      </w:r>
      <w:r w:rsidR="00DB48C5" w:rsidRPr="001E539A">
        <w:rPr>
          <w:rFonts w:ascii="Arial" w:hAnsi="Arial" w:cs="Arial"/>
          <w:color w:val="auto"/>
          <w:sz w:val="20"/>
          <w:szCs w:val="20"/>
        </w:rPr>
        <w:t>per il prurito associato al trattamento oncologico. Applicare tutte le volte che è necessario, in particolare dopo il lavaggio. Massaggiare delicatamente sulle zone secche e lasciare che la crema penetri prima di indossare i vestiti.</w:t>
      </w:r>
    </w:p>
    <w:p w14:paraId="501A397A" w14:textId="77777777" w:rsidR="00E16173" w:rsidRPr="001E539A" w:rsidRDefault="00E16173" w:rsidP="00E1617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21D995BE" w14:textId="20BBADB1" w:rsidR="00231B8B" w:rsidRPr="001E539A" w:rsidRDefault="00DB48C5" w:rsidP="00E16173">
      <w:pPr>
        <w:jc w:val="both"/>
        <w:rPr>
          <w:rFonts w:ascii="Arial" w:hAnsi="Arial" w:cs="Arial"/>
          <w:sz w:val="20"/>
          <w:szCs w:val="20"/>
        </w:rPr>
      </w:pPr>
      <w:r w:rsidRPr="001E539A">
        <w:rPr>
          <w:rFonts w:ascii="Arial" w:hAnsi="Arial" w:cs="Arial"/>
          <w:sz w:val="20"/>
          <w:szCs w:val="20"/>
          <w:u w:val="single"/>
        </w:rPr>
        <w:t xml:space="preserve">Prezzo </w:t>
      </w:r>
      <w:r w:rsidR="00831F40" w:rsidRPr="001E539A">
        <w:rPr>
          <w:rFonts w:ascii="Arial" w:hAnsi="Arial" w:cs="Arial"/>
          <w:sz w:val="20"/>
          <w:szCs w:val="20"/>
          <w:u w:val="single"/>
        </w:rPr>
        <w:t xml:space="preserve">consigliato </w:t>
      </w:r>
      <w:r w:rsidRPr="001E539A">
        <w:rPr>
          <w:rFonts w:ascii="Arial" w:hAnsi="Arial" w:cs="Arial"/>
          <w:sz w:val="20"/>
          <w:szCs w:val="20"/>
          <w:u w:val="single"/>
        </w:rPr>
        <w:t>al pubblico</w:t>
      </w:r>
      <w:r w:rsidRPr="001E539A">
        <w:rPr>
          <w:rFonts w:ascii="Arial" w:hAnsi="Arial" w:cs="Arial"/>
          <w:sz w:val="20"/>
          <w:szCs w:val="20"/>
        </w:rPr>
        <w:t>: € 30,00 (</w:t>
      </w:r>
      <w:r w:rsidR="00831F40" w:rsidRPr="001E539A">
        <w:rPr>
          <w:rFonts w:ascii="Arial" w:hAnsi="Arial" w:cs="Arial"/>
          <w:sz w:val="20"/>
          <w:szCs w:val="20"/>
        </w:rPr>
        <w:t xml:space="preserve">dispenser airless </w:t>
      </w:r>
      <w:r w:rsidRPr="001E539A">
        <w:rPr>
          <w:rFonts w:ascii="Arial" w:hAnsi="Arial" w:cs="Arial"/>
          <w:sz w:val="20"/>
          <w:szCs w:val="20"/>
        </w:rPr>
        <w:t>da 200 ml).</w:t>
      </w:r>
    </w:p>
    <w:sectPr w:rsidR="00231B8B" w:rsidRPr="001E539A" w:rsidSect="001E539A">
      <w:headerReference w:type="default" r:id="rId9"/>
      <w:pgSz w:w="12240" w:h="15840"/>
      <w:pgMar w:top="1417" w:right="1134" w:bottom="709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E1A1AA" w14:textId="77777777" w:rsidR="003A4AC0" w:rsidRDefault="003A4AC0" w:rsidP="00E305C3">
      <w:pPr>
        <w:spacing w:after="0"/>
      </w:pPr>
      <w:r>
        <w:separator/>
      </w:r>
    </w:p>
  </w:endnote>
  <w:endnote w:type="continuationSeparator" w:id="0">
    <w:p w14:paraId="5F54E485" w14:textId="77777777" w:rsidR="003A4AC0" w:rsidRDefault="003A4AC0" w:rsidP="00E305C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B9C4C6" w14:textId="77777777" w:rsidR="003A4AC0" w:rsidRDefault="003A4AC0" w:rsidP="00E305C3">
      <w:pPr>
        <w:spacing w:after="0"/>
      </w:pPr>
      <w:r>
        <w:separator/>
      </w:r>
    </w:p>
  </w:footnote>
  <w:footnote w:type="continuationSeparator" w:id="0">
    <w:p w14:paraId="696A8F65" w14:textId="77777777" w:rsidR="003A4AC0" w:rsidRDefault="003A4AC0" w:rsidP="00E305C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78B927" w14:textId="37EE2A53" w:rsidR="00E305C3" w:rsidRDefault="00E305C3" w:rsidP="00E305C3">
    <w:pPr>
      <w:pStyle w:val="Intestazione"/>
      <w:jc w:val="center"/>
    </w:pPr>
    <w:r>
      <w:rPr>
        <w:noProof/>
        <w:color w:val="7F7F7F"/>
        <w:sz w:val="20"/>
        <w:szCs w:val="20"/>
        <w:lang w:eastAsia="it-IT"/>
      </w:rPr>
      <w:drawing>
        <wp:inline distT="0" distB="0" distL="0" distR="0" wp14:anchorId="46DA8BFE" wp14:editId="493960F2">
          <wp:extent cx="1382042" cy="374650"/>
          <wp:effectExtent l="0" t="0" r="8890" b="635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 rotWithShape="1"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7980"/>
                  <a:stretch/>
                </pic:blipFill>
                <pic:spPr bwMode="auto">
                  <a:xfrm>
                    <a:off x="0" y="0"/>
                    <a:ext cx="1389486" cy="37666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9970E7A"/>
    <w:multiLevelType w:val="hybridMultilevel"/>
    <w:tmpl w:val="0E7A9E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E71AA"/>
    <w:multiLevelType w:val="hybridMultilevel"/>
    <w:tmpl w:val="9C6679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17309A"/>
    <w:multiLevelType w:val="hybridMultilevel"/>
    <w:tmpl w:val="697079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D5451D"/>
    <w:multiLevelType w:val="hybridMultilevel"/>
    <w:tmpl w:val="632E36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E94B8E"/>
    <w:multiLevelType w:val="hybridMultilevel"/>
    <w:tmpl w:val="842270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DC2ADF"/>
    <w:multiLevelType w:val="hybridMultilevel"/>
    <w:tmpl w:val="D848FE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12E"/>
    <w:rsid w:val="00020B21"/>
    <w:rsid w:val="0003321E"/>
    <w:rsid w:val="0005523C"/>
    <w:rsid w:val="00077691"/>
    <w:rsid w:val="000806DD"/>
    <w:rsid w:val="0018207D"/>
    <w:rsid w:val="001E539A"/>
    <w:rsid w:val="00211423"/>
    <w:rsid w:val="003A4AC0"/>
    <w:rsid w:val="003F50DB"/>
    <w:rsid w:val="00447CAF"/>
    <w:rsid w:val="00460D1D"/>
    <w:rsid w:val="0046563E"/>
    <w:rsid w:val="00471497"/>
    <w:rsid w:val="00486C66"/>
    <w:rsid w:val="004F1E79"/>
    <w:rsid w:val="0058369C"/>
    <w:rsid w:val="00585334"/>
    <w:rsid w:val="005C2364"/>
    <w:rsid w:val="0060116B"/>
    <w:rsid w:val="006B2155"/>
    <w:rsid w:val="006B3A76"/>
    <w:rsid w:val="007C4AED"/>
    <w:rsid w:val="00826580"/>
    <w:rsid w:val="00831F40"/>
    <w:rsid w:val="00845E3A"/>
    <w:rsid w:val="0089440C"/>
    <w:rsid w:val="008F57BA"/>
    <w:rsid w:val="009219AC"/>
    <w:rsid w:val="00936054"/>
    <w:rsid w:val="00941BA6"/>
    <w:rsid w:val="0095538F"/>
    <w:rsid w:val="009A636F"/>
    <w:rsid w:val="009F626C"/>
    <w:rsid w:val="00A0243B"/>
    <w:rsid w:val="00AE2BDC"/>
    <w:rsid w:val="00AF36FB"/>
    <w:rsid w:val="00AF4E40"/>
    <w:rsid w:val="00B20B8F"/>
    <w:rsid w:val="00B44882"/>
    <w:rsid w:val="00BA4806"/>
    <w:rsid w:val="00BD7159"/>
    <w:rsid w:val="00C233A4"/>
    <w:rsid w:val="00C72934"/>
    <w:rsid w:val="00D31921"/>
    <w:rsid w:val="00D96231"/>
    <w:rsid w:val="00DB48C5"/>
    <w:rsid w:val="00E16173"/>
    <w:rsid w:val="00E305C3"/>
    <w:rsid w:val="00E6312E"/>
    <w:rsid w:val="00EA0D05"/>
    <w:rsid w:val="00FD527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BD0764A"/>
  <w15:docId w15:val="{DD029EF5-9EC6-4AFE-8EEC-ED967C7A3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it-IT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6312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305C3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305C3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E305C3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305C3"/>
    <w:rPr>
      <w:sz w:val="24"/>
      <w:szCs w:val="24"/>
    </w:rPr>
  </w:style>
  <w:style w:type="paragraph" w:customStyle="1" w:styleId="Default">
    <w:name w:val="Default"/>
    <w:rsid w:val="00DB48C5"/>
    <w:pPr>
      <w:widowControl w:val="0"/>
      <w:autoSpaceDE w:val="0"/>
      <w:autoSpaceDN w:val="0"/>
      <w:adjustRightInd w:val="0"/>
      <w:spacing w:after="0"/>
    </w:pPr>
    <w:rPr>
      <w:rFonts w:ascii="Calibri" w:hAnsi="Calibri" w:cs="Calibri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1F4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1F40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89440C"/>
    <w:pPr>
      <w:spacing w:after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706CC.9F80EA8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EC6DE2-FBE7-4421-9142-CAF2F6248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--</dc:creator>
  <cp:keywords/>
  <dc:description/>
  <cp:lastModifiedBy>Francesca Alibrandi</cp:lastModifiedBy>
  <cp:revision>14</cp:revision>
  <dcterms:created xsi:type="dcterms:W3CDTF">2021-02-26T23:34:00Z</dcterms:created>
  <dcterms:modified xsi:type="dcterms:W3CDTF">2021-02-27T00:00:00Z</dcterms:modified>
</cp:coreProperties>
</file>