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F6A67" w14:textId="77777777" w:rsidR="00424EC4" w:rsidRDefault="00424EC4" w:rsidP="00D84308">
      <w:pPr>
        <w:autoSpaceDE w:val="0"/>
        <w:autoSpaceDN w:val="0"/>
        <w:adjustRightInd w:val="0"/>
        <w:spacing w:after="120" w:line="240" w:lineRule="auto"/>
        <w:jc w:val="center"/>
        <w:rPr>
          <w:rFonts w:ascii="Calibri" w:hAnsi="Calibri" w:cs="Calibri"/>
          <w:b/>
          <w:bCs/>
          <w:sz w:val="24"/>
          <w:szCs w:val="24"/>
          <w:u w:val="single"/>
        </w:rPr>
      </w:pPr>
      <w:r>
        <w:rPr>
          <w:rFonts w:ascii="Calibri" w:hAnsi="Calibri" w:cs="Calibri"/>
          <w:b/>
          <w:bCs/>
          <w:sz w:val="24"/>
          <w:szCs w:val="24"/>
          <w:u w:val="single"/>
        </w:rPr>
        <w:t>Comunicato stampa</w:t>
      </w:r>
    </w:p>
    <w:p w14:paraId="0A804B30" w14:textId="45F3067D" w:rsidR="00003418" w:rsidRPr="00B860DE" w:rsidRDefault="00003418" w:rsidP="00BD6F18">
      <w:pPr>
        <w:pStyle w:val="Paragrafoelenco"/>
        <w:autoSpaceDE w:val="0"/>
        <w:autoSpaceDN w:val="0"/>
        <w:adjustRightInd w:val="0"/>
        <w:ind w:left="0"/>
        <w:jc w:val="center"/>
        <w:rPr>
          <w:rFonts w:ascii="Calibri" w:hAnsi="Calibri" w:cs="Calibri"/>
          <w:b/>
          <w:bCs/>
          <w:sz w:val="32"/>
          <w:szCs w:val="32"/>
        </w:rPr>
      </w:pPr>
      <w:r w:rsidRPr="00B860DE">
        <w:rPr>
          <w:rFonts w:ascii="Calibri" w:hAnsi="Calibri" w:cs="Calibri"/>
          <w:b/>
          <w:bCs/>
          <w:sz w:val="32"/>
          <w:szCs w:val="32"/>
        </w:rPr>
        <w:t>DENTALPRO CHIUDE L’ANNO CON 40 MILIONI DI INVESTIMENTI</w:t>
      </w:r>
      <w:r w:rsidR="00B860DE" w:rsidRPr="00B860DE">
        <w:rPr>
          <w:rFonts w:ascii="Calibri" w:hAnsi="Calibri" w:cs="Calibri"/>
          <w:b/>
          <w:bCs/>
          <w:sz w:val="32"/>
          <w:szCs w:val="32"/>
        </w:rPr>
        <w:t xml:space="preserve"> E ACCELERA SUL</w:t>
      </w:r>
      <w:r w:rsidRPr="00B860DE">
        <w:rPr>
          <w:rFonts w:ascii="Calibri" w:hAnsi="Calibri" w:cs="Calibri"/>
          <w:b/>
          <w:bCs/>
          <w:sz w:val="32"/>
          <w:szCs w:val="32"/>
        </w:rPr>
        <w:t xml:space="preserve"> DIGITALE</w:t>
      </w:r>
    </w:p>
    <w:p w14:paraId="7CD2BF9A" w14:textId="77777777" w:rsidR="0001650E" w:rsidRPr="002D1017" w:rsidRDefault="0001650E" w:rsidP="0001650E">
      <w:pPr>
        <w:autoSpaceDE w:val="0"/>
        <w:autoSpaceDN w:val="0"/>
        <w:adjustRightInd w:val="0"/>
        <w:spacing w:after="0" w:line="240" w:lineRule="auto"/>
        <w:jc w:val="center"/>
        <w:rPr>
          <w:rFonts w:ascii="Calibri" w:hAnsi="Calibri" w:cs="Calibri"/>
          <w:b/>
          <w:bCs/>
        </w:rPr>
      </w:pPr>
    </w:p>
    <w:p w14:paraId="72AAADA9" w14:textId="781B49E3" w:rsidR="00424EC4" w:rsidRDefault="00424EC4" w:rsidP="0001650E">
      <w:pPr>
        <w:autoSpaceDE w:val="0"/>
        <w:autoSpaceDN w:val="0"/>
        <w:adjustRightInd w:val="0"/>
        <w:spacing w:after="0" w:line="240" w:lineRule="auto"/>
        <w:jc w:val="center"/>
        <w:rPr>
          <w:rFonts w:ascii="Calibri" w:hAnsi="Calibri" w:cs="Calibri"/>
          <w:b/>
          <w:bCs/>
          <w:sz w:val="26"/>
          <w:szCs w:val="26"/>
        </w:rPr>
      </w:pPr>
      <w:r>
        <w:rPr>
          <w:rFonts w:ascii="Calibri" w:hAnsi="Calibri" w:cs="Calibri"/>
          <w:b/>
          <w:bCs/>
          <w:sz w:val="26"/>
          <w:szCs w:val="26"/>
        </w:rPr>
        <w:t>Il Gruppo leader dell’odontoiatria privata in Italia prosegue nel suo percorso di crescita</w:t>
      </w:r>
      <w:r w:rsidR="00983D70">
        <w:rPr>
          <w:rFonts w:ascii="Calibri" w:hAnsi="Calibri" w:cs="Calibri"/>
          <w:b/>
          <w:bCs/>
          <w:sz w:val="26"/>
          <w:szCs w:val="26"/>
        </w:rPr>
        <w:t>,</w:t>
      </w:r>
      <w:r>
        <w:rPr>
          <w:rFonts w:ascii="Calibri" w:hAnsi="Calibri" w:cs="Calibri"/>
          <w:b/>
          <w:bCs/>
          <w:sz w:val="26"/>
          <w:szCs w:val="26"/>
        </w:rPr>
        <w:t xml:space="preserve"> tra acquisizioni e nuove aperture, e spinge sulla transizione dei </w:t>
      </w:r>
      <w:r w:rsidRPr="00333748">
        <w:rPr>
          <w:rFonts w:ascii="Calibri" w:hAnsi="Calibri" w:cs="Calibri"/>
          <w:b/>
          <w:bCs/>
          <w:sz w:val="26"/>
          <w:szCs w:val="26"/>
        </w:rPr>
        <w:t>suoi centri verso</w:t>
      </w:r>
      <w:r>
        <w:rPr>
          <w:rFonts w:ascii="Calibri" w:hAnsi="Calibri" w:cs="Calibri"/>
          <w:b/>
          <w:bCs/>
          <w:sz w:val="26"/>
          <w:szCs w:val="26"/>
        </w:rPr>
        <w:t xml:space="preserve"> il “full digital” con il più grande acquisto di scanner intraorali mai effettuato nel nostro Paese</w:t>
      </w:r>
    </w:p>
    <w:p w14:paraId="01128B99" w14:textId="77777777" w:rsidR="0001650E" w:rsidRPr="002D1017" w:rsidRDefault="0001650E" w:rsidP="0001650E">
      <w:pPr>
        <w:autoSpaceDE w:val="0"/>
        <w:autoSpaceDN w:val="0"/>
        <w:adjustRightInd w:val="0"/>
        <w:spacing w:after="0" w:line="240" w:lineRule="auto"/>
        <w:jc w:val="center"/>
        <w:rPr>
          <w:rFonts w:ascii="Calibri" w:hAnsi="Calibri" w:cs="Calibri"/>
          <w:b/>
          <w:bCs/>
          <w:sz w:val="32"/>
          <w:szCs w:val="32"/>
        </w:rPr>
      </w:pPr>
    </w:p>
    <w:p w14:paraId="5717FA58" w14:textId="76B5A6FB" w:rsidR="001843DB" w:rsidRDefault="00424EC4" w:rsidP="00D84308">
      <w:pPr>
        <w:autoSpaceDE w:val="0"/>
        <w:autoSpaceDN w:val="0"/>
        <w:adjustRightInd w:val="0"/>
        <w:spacing w:after="0" w:line="240" w:lineRule="auto"/>
        <w:jc w:val="both"/>
        <w:rPr>
          <w:rFonts w:ascii="Calibri" w:hAnsi="Calibri" w:cs="Calibri"/>
        </w:rPr>
      </w:pPr>
      <w:r>
        <w:rPr>
          <w:rFonts w:ascii="Calibri" w:hAnsi="Calibri" w:cs="Calibri"/>
          <w:b/>
          <w:bCs/>
        </w:rPr>
        <w:t xml:space="preserve">Milano, </w:t>
      </w:r>
      <w:r w:rsidR="009C58D8">
        <w:rPr>
          <w:rFonts w:ascii="Calibri" w:hAnsi="Calibri" w:cs="Calibri"/>
          <w:b/>
          <w:bCs/>
        </w:rPr>
        <w:t>20</w:t>
      </w:r>
      <w:r>
        <w:rPr>
          <w:rFonts w:ascii="Calibri" w:hAnsi="Calibri" w:cs="Calibri"/>
          <w:b/>
          <w:bCs/>
        </w:rPr>
        <w:t xml:space="preserve"> </w:t>
      </w:r>
      <w:r w:rsidR="003533B6">
        <w:rPr>
          <w:rFonts w:ascii="Calibri" w:hAnsi="Calibri" w:cs="Calibri"/>
          <w:b/>
          <w:bCs/>
        </w:rPr>
        <w:t>dic</w:t>
      </w:r>
      <w:r>
        <w:rPr>
          <w:rFonts w:ascii="Calibri" w:hAnsi="Calibri" w:cs="Calibri"/>
          <w:b/>
          <w:bCs/>
        </w:rPr>
        <w:t xml:space="preserve">embre 2021 – </w:t>
      </w:r>
      <w:r>
        <w:rPr>
          <w:rFonts w:ascii="Calibri" w:hAnsi="Calibri" w:cs="Calibri"/>
        </w:rPr>
        <w:t xml:space="preserve">Un anno decisivo il 2021 per il Gruppo DentalPro, che ha </w:t>
      </w:r>
      <w:r w:rsidR="00A10AEE">
        <w:rPr>
          <w:rFonts w:ascii="Calibri" w:hAnsi="Calibri" w:cs="Calibri"/>
        </w:rPr>
        <w:t>messo a segno</w:t>
      </w:r>
      <w:r>
        <w:rPr>
          <w:rFonts w:ascii="Calibri" w:hAnsi="Calibri" w:cs="Calibri"/>
        </w:rPr>
        <w:t xml:space="preserve"> </w:t>
      </w:r>
      <w:r w:rsidRPr="00CE51BB">
        <w:rPr>
          <w:rFonts w:ascii="Calibri" w:hAnsi="Calibri" w:cs="Calibri"/>
          <w:b/>
          <w:bCs/>
        </w:rPr>
        <w:t>l’acquisizione d</w:t>
      </w:r>
      <w:r w:rsidR="00333748">
        <w:rPr>
          <w:rFonts w:ascii="Calibri" w:hAnsi="Calibri" w:cs="Calibri"/>
          <w:b/>
          <w:bCs/>
        </w:rPr>
        <w:t xml:space="preserve">i </w:t>
      </w:r>
      <w:r w:rsidRPr="00CE51BB">
        <w:rPr>
          <w:rFonts w:ascii="Calibri" w:hAnsi="Calibri" w:cs="Calibri"/>
          <w:b/>
          <w:bCs/>
        </w:rPr>
        <w:t xml:space="preserve">Vitaldent </w:t>
      </w:r>
      <w:r w:rsidR="00333748">
        <w:rPr>
          <w:rFonts w:ascii="Calibri" w:hAnsi="Calibri" w:cs="Calibri"/>
          <w:b/>
          <w:bCs/>
        </w:rPr>
        <w:t xml:space="preserve">Italia </w:t>
      </w:r>
      <w:r w:rsidRPr="00CE51BB">
        <w:rPr>
          <w:rFonts w:ascii="Calibri" w:hAnsi="Calibri" w:cs="Calibri"/>
          <w:b/>
          <w:bCs/>
        </w:rPr>
        <w:t>e l’apertura di altri 10 nuovi centri</w:t>
      </w:r>
      <w:r>
        <w:rPr>
          <w:rFonts w:ascii="Calibri" w:hAnsi="Calibri" w:cs="Calibri"/>
        </w:rPr>
        <w:t>. Una crescita importante</w:t>
      </w:r>
      <w:r w:rsidR="009D7E15">
        <w:rPr>
          <w:rFonts w:ascii="Calibri" w:hAnsi="Calibri" w:cs="Calibri"/>
        </w:rPr>
        <w:t>,</w:t>
      </w:r>
      <w:r>
        <w:rPr>
          <w:rFonts w:ascii="Calibri" w:hAnsi="Calibri" w:cs="Calibri"/>
        </w:rPr>
        <w:t xml:space="preserve"> frutto di grandi </w:t>
      </w:r>
      <w:r w:rsidRPr="00CE51BB">
        <w:rPr>
          <w:rFonts w:ascii="Calibri" w:hAnsi="Calibri" w:cs="Calibri"/>
          <w:b/>
          <w:bCs/>
        </w:rPr>
        <w:t>investimenti</w:t>
      </w:r>
      <w:r w:rsidR="00137CBB">
        <w:rPr>
          <w:rFonts w:ascii="Calibri" w:hAnsi="Calibri" w:cs="Calibri"/>
          <w:b/>
          <w:bCs/>
        </w:rPr>
        <w:t xml:space="preserve">: </w:t>
      </w:r>
      <w:r w:rsidRPr="00CE51BB">
        <w:rPr>
          <w:rFonts w:ascii="Calibri" w:hAnsi="Calibri" w:cs="Calibri"/>
          <w:b/>
          <w:bCs/>
        </w:rPr>
        <w:t>40 milioni</w:t>
      </w:r>
      <w:r>
        <w:rPr>
          <w:rFonts w:ascii="Calibri" w:hAnsi="Calibri" w:cs="Calibri"/>
        </w:rPr>
        <w:t xml:space="preserve"> di euro solo </w:t>
      </w:r>
      <w:r w:rsidR="000C3A56">
        <w:rPr>
          <w:rFonts w:ascii="Calibri" w:hAnsi="Calibri" w:cs="Calibri"/>
        </w:rPr>
        <w:t>quest’anno</w:t>
      </w:r>
      <w:r w:rsidR="00137CBB">
        <w:rPr>
          <w:rFonts w:ascii="Calibri" w:hAnsi="Calibri" w:cs="Calibri"/>
        </w:rPr>
        <w:t xml:space="preserve">, </w:t>
      </w:r>
      <w:r>
        <w:rPr>
          <w:rFonts w:ascii="Calibri" w:hAnsi="Calibri" w:cs="Calibri"/>
          <w:b/>
          <w:bCs/>
        </w:rPr>
        <w:t>5</w:t>
      </w:r>
      <w:r>
        <w:rPr>
          <w:rFonts w:ascii="Calibri" w:hAnsi="Calibri" w:cs="Calibri"/>
        </w:rPr>
        <w:t xml:space="preserve"> </w:t>
      </w:r>
      <w:r w:rsidR="00D44C23" w:rsidRPr="00D44C23">
        <w:rPr>
          <w:rFonts w:ascii="Calibri" w:hAnsi="Calibri" w:cs="Calibri"/>
          <w:b/>
          <w:bCs/>
        </w:rPr>
        <w:t>dei quali</w:t>
      </w:r>
      <w:r w:rsidR="00D44C23">
        <w:rPr>
          <w:rFonts w:ascii="Calibri" w:hAnsi="Calibri" w:cs="Calibri"/>
        </w:rPr>
        <w:t xml:space="preserve"> </w:t>
      </w:r>
      <w:r w:rsidRPr="00CE51BB">
        <w:rPr>
          <w:rFonts w:ascii="Calibri" w:hAnsi="Calibri" w:cs="Calibri"/>
          <w:b/>
          <w:bCs/>
        </w:rPr>
        <w:t>dedicati al processo di digitalizzazione</w:t>
      </w:r>
      <w:r>
        <w:rPr>
          <w:rFonts w:ascii="Calibri" w:hAnsi="Calibri" w:cs="Calibri"/>
        </w:rPr>
        <w:t xml:space="preserve"> </w:t>
      </w:r>
      <w:r w:rsidRPr="00182384">
        <w:rPr>
          <w:rFonts w:ascii="Calibri" w:hAnsi="Calibri" w:cs="Calibri"/>
          <w:b/>
          <w:bCs/>
        </w:rPr>
        <w:t>delle sue strutture</w:t>
      </w:r>
      <w:r>
        <w:rPr>
          <w:rFonts w:ascii="Calibri" w:hAnsi="Calibri" w:cs="Calibri"/>
        </w:rPr>
        <w:t xml:space="preserve">, per avere </w:t>
      </w:r>
      <w:r w:rsidR="00196844">
        <w:rPr>
          <w:rFonts w:ascii="Calibri" w:hAnsi="Calibri" w:cs="Calibri"/>
        </w:rPr>
        <w:t xml:space="preserve">in futuro </w:t>
      </w:r>
      <w:r>
        <w:rPr>
          <w:rFonts w:ascii="Calibri" w:hAnsi="Calibri" w:cs="Calibri"/>
        </w:rPr>
        <w:t xml:space="preserve">tutti </w:t>
      </w:r>
      <w:r w:rsidR="00EC1A43">
        <w:rPr>
          <w:rFonts w:ascii="Calibri" w:hAnsi="Calibri" w:cs="Calibri"/>
        </w:rPr>
        <w:t xml:space="preserve">i </w:t>
      </w:r>
      <w:r>
        <w:rPr>
          <w:rFonts w:ascii="Calibri" w:hAnsi="Calibri" w:cs="Calibri"/>
        </w:rPr>
        <w:t xml:space="preserve">centri </w:t>
      </w:r>
      <w:r w:rsidR="009F091D">
        <w:rPr>
          <w:rFonts w:ascii="Calibri" w:hAnsi="Calibri" w:cs="Calibri"/>
        </w:rPr>
        <w:t>“</w:t>
      </w:r>
      <w:r>
        <w:rPr>
          <w:rFonts w:ascii="Calibri" w:hAnsi="Calibri" w:cs="Calibri"/>
        </w:rPr>
        <w:t>full digital</w:t>
      </w:r>
      <w:r w:rsidR="009F091D">
        <w:rPr>
          <w:rFonts w:ascii="Calibri" w:hAnsi="Calibri" w:cs="Calibri"/>
        </w:rPr>
        <w:t>”</w:t>
      </w:r>
      <w:r>
        <w:rPr>
          <w:rFonts w:ascii="Calibri" w:hAnsi="Calibri" w:cs="Calibri"/>
        </w:rPr>
        <w:t xml:space="preserve">. </w:t>
      </w:r>
      <w:r w:rsidR="00D81605">
        <w:rPr>
          <w:rFonts w:ascii="Calibri" w:hAnsi="Calibri" w:cs="Calibri"/>
        </w:rPr>
        <w:t xml:space="preserve"> </w:t>
      </w:r>
    </w:p>
    <w:p w14:paraId="18D533CB" w14:textId="32FD8D63" w:rsidR="00424EC4" w:rsidRDefault="00424EC4" w:rsidP="00D84308">
      <w:pPr>
        <w:autoSpaceDE w:val="0"/>
        <w:autoSpaceDN w:val="0"/>
        <w:adjustRightInd w:val="0"/>
        <w:spacing w:after="0" w:line="240" w:lineRule="auto"/>
        <w:jc w:val="both"/>
        <w:rPr>
          <w:rFonts w:ascii="Calibri" w:hAnsi="Calibri" w:cs="Calibri"/>
          <w:i/>
          <w:iCs/>
        </w:rPr>
      </w:pPr>
      <w:r>
        <w:rPr>
          <w:rFonts w:ascii="Calibri" w:hAnsi="Calibri" w:cs="Calibri"/>
        </w:rPr>
        <w:t>L’ultimo passo in questa direzione</w:t>
      </w:r>
      <w:r w:rsidR="00C9507A">
        <w:rPr>
          <w:rFonts w:ascii="Calibri" w:hAnsi="Calibri" w:cs="Calibri"/>
        </w:rPr>
        <w:t xml:space="preserve"> ha visto il Gruppo collaborare</w:t>
      </w:r>
      <w:r>
        <w:rPr>
          <w:rFonts w:ascii="Calibri" w:hAnsi="Calibri" w:cs="Calibri"/>
        </w:rPr>
        <w:t xml:space="preserve"> con aziende del calibro di 3Shape e Straumann</w:t>
      </w:r>
      <w:r w:rsidR="002970E7">
        <w:rPr>
          <w:rFonts w:ascii="Calibri" w:hAnsi="Calibri" w:cs="Calibri"/>
        </w:rPr>
        <w:t xml:space="preserve"> </w:t>
      </w:r>
      <w:r w:rsidR="00DC0712">
        <w:rPr>
          <w:rFonts w:ascii="Calibri" w:hAnsi="Calibri" w:cs="Calibri"/>
        </w:rPr>
        <w:sym w:font="Symbol" w:char="F02D"/>
      </w:r>
      <w:r>
        <w:rPr>
          <w:rFonts w:ascii="Calibri" w:hAnsi="Calibri" w:cs="Calibri"/>
        </w:rPr>
        <w:t xml:space="preserve"> rispettivamente produttore e distributore di tecnologie hi-tech</w:t>
      </w:r>
      <w:r w:rsidR="002970E7">
        <w:rPr>
          <w:rFonts w:ascii="Calibri" w:hAnsi="Calibri" w:cs="Calibri"/>
        </w:rPr>
        <w:t xml:space="preserve"> </w:t>
      </w:r>
      <w:r w:rsidR="00DC0712">
        <w:rPr>
          <w:rFonts w:ascii="Calibri" w:hAnsi="Calibri" w:cs="Calibri"/>
        </w:rPr>
        <w:sym w:font="Symbol" w:char="F02D"/>
      </w:r>
      <w:r>
        <w:rPr>
          <w:rFonts w:ascii="Calibri" w:hAnsi="Calibri" w:cs="Calibri"/>
        </w:rPr>
        <w:t xml:space="preserve"> </w:t>
      </w:r>
      <w:r w:rsidR="00DE73DB">
        <w:rPr>
          <w:rFonts w:ascii="Calibri" w:hAnsi="Calibri" w:cs="Calibri"/>
        </w:rPr>
        <w:t xml:space="preserve">per </w:t>
      </w:r>
      <w:r>
        <w:rPr>
          <w:rFonts w:ascii="Calibri" w:hAnsi="Calibri" w:cs="Calibri"/>
        </w:rPr>
        <w:t xml:space="preserve">l’acquisto di oltre </w:t>
      </w:r>
      <w:r>
        <w:rPr>
          <w:rFonts w:ascii="Calibri" w:hAnsi="Calibri" w:cs="Calibri"/>
          <w:b/>
          <w:bCs/>
        </w:rPr>
        <w:t>250 scanner intraorali</w:t>
      </w:r>
      <w:r>
        <w:rPr>
          <w:rFonts w:ascii="Calibri" w:hAnsi="Calibri" w:cs="Calibri"/>
        </w:rPr>
        <w:t xml:space="preserve">, con l’obiettivo di offrire trattamenti sempre più all’avanguardia e una migliore </w:t>
      </w:r>
      <w:r w:rsidR="00ED6DF6" w:rsidRPr="00ED6DF6">
        <w:rPr>
          <w:rFonts w:ascii="Calibri" w:hAnsi="Calibri" w:cs="Calibri"/>
          <w:i/>
          <w:iCs/>
        </w:rPr>
        <w:t>patient experience</w:t>
      </w:r>
      <w:r>
        <w:rPr>
          <w:rFonts w:ascii="Calibri" w:hAnsi="Calibri" w:cs="Calibri"/>
        </w:rPr>
        <w:t>, fin dalla prima visita. Si tratta del più importante investimento finora realizzato in Italia per dotarsi di un</w:t>
      </w:r>
      <w:r>
        <w:rPr>
          <w:rFonts w:ascii="Calibri" w:hAnsi="Calibri" w:cs="Calibri"/>
          <w:b/>
          <w:bCs/>
        </w:rPr>
        <w:t xml:space="preserve"> dispositivo digitale oggi utilizzato solo da 1 su 5 dei 38.000 studi odontoiatrici</w:t>
      </w:r>
      <w:r>
        <w:rPr>
          <w:rFonts w:ascii="Calibri" w:hAnsi="Calibri" w:cs="Calibri"/>
        </w:rPr>
        <w:t xml:space="preserve"> presenti sul mercato </w:t>
      </w:r>
      <w:r>
        <w:rPr>
          <w:rFonts w:ascii="Calibri" w:hAnsi="Calibri" w:cs="Calibri"/>
          <w:i/>
          <w:iCs/>
        </w:rPr>
        <w:t>(fonte dati: Key-Stone)</w:t>
      </w:r>
      <w:r w:rsidR="004A325A">
        <w:rPr>
          <w:rFonts w:ascii="Calibri" w:hAnsi="Calibri" w:cs="Calibri"/>
          <w:i/>
          <w:iCs/>
        </w:rPr>
        <w:t>.</w:t>
      </w:r>
    </w:p>
    <w:p w14:paraId="50BF79C3" w14:textId="7CDF9E53" w:rsidR="004A325A" w:rsidRDefault="004A325A" w:rsidP="00D84308">
      <w:pPr>
        <w:autoSpaceDE w:val="0"/>
        <w:autoSpaceDN w:val="0"/>
        <w:adjustRightInd w:val="0"/>
        <w:spacing w:after="0" w:line="240" w:lineRule="auto"/>
        <w:jc w:val="both"/>
        <w:rPr>
          <w:rFonts w:ascii="Calibri" w:hAnsi="Calibri" w:cs="Calibri"/>
        </w:rPr>
      </w:pPr>
    </w:p>
    <w:p w14:paraId="4630AEEA" w14:textId="77777777" w:rsidR="00424EC4" w:rsidRDefault="00424EC4" w:rsidP="00D84308">
      <w:pPr>
        <w:autoSpaceDE w:val="0"/>
        <w:autoSpaceDN w:val="0"/>
        <w:adjustRightInd w:val="0"/>
        <w:spacing w:after="0" w:line="240" w:lineRule="auto"/>
        <w:jc w:val="both"/>
        <w:rPr>
          <w:rFonts w:ascii="Calibri" w:hAnsi="Calibri" w:cs="Calibri"/>
        </w:rPr>
      </w:pPr>
      <w:r>
        <w:rPr>
          <w:rFonts w:ascii="Calibri" w:hAnsi="Calibri" w:cs="Calibri"/>
        </w:rPr>
        <w:t>L’acquisto della nuova strumentazione tecnologica sarà affiancato da un programma di formazione che coinvolgerà tutto il personale medico dei centri. L’impiego di scanner intraorali è di grande utilità sia in campo protesico sia in quello dell’ortodonzia tradizionale e invisibile: consente di acquisire i</w:t>
      </w:r>
      <w:r>
        <w:rPr>
          <w:rFonts w:ascii="Calibri" w:hAnsi="Calibri" w:cs="Calibri"/>
          <w:b/>
          <w:bCs/>
        </w:rPr>
        <w:t>mpronte in 3D di elevata qualità e precisione</w:t>
      </w:r>
      <w:r>
        <w:rPr>
          <w:rFonts w:ascii="Calibri" w:hAnsi="Calibri" w:cs="Calibri"/>
        </w:rPr>
        <w:t>, risparmiando tempo e velocizzando la comunicazione con il laboratorio, per un’esecuzione a regola d’arte di manufatti protesici anche complessi. E, soprattutto, offre</w:t>
      </w:r>
      <w:r>
        <w:rPr>
          <w:rFonts w:ascii="Calibri" w:hAnsi="Calibri" w:cs="Calibri"/>
          <w:b/>
          <w:bCs/>
        </w:rPr>
        <w:t xml:space="preserve"> maggiore comfort ai pazienti</w:t>
      </w:r>
      <w:r>
        <w:rPr>
          <w:rFonts w:ascii="Calibri" w:hAnsi="Calibri" w:cs="Calibri"/>
        </w:rPr>
        <w:t xml:space="preserve">, che eviteranno la poco gradita pasta da impronta e potranno </w:t>
      </w:r>
      <w:r>
        <w:rPr>
          <w:rFonts w:ascii="Calibri" w:hAnsi="Calibri" w:cs="Calibri"/>
          <w:b/>
          <w:bCs/>
        </w:rPr>
        <w:t>comprendere meglio lo stato della loro salute dentale</w:t>
      </w:r>
      <w:r>
        <w:rPr>
          <w:rFonts w:ascii="Calibri" w:hAnsi="Calibri" w:cs="Calibri"/>
        </w:rPr>
        <w:t>: l'impronta digitale, infatti, consente di mostrare in tempo reale a video aree di interesse, proposte e fasi di trattamento.</w:t>
      </w:r>
    </w:p>
    <w:p w14:paraId="54B31B60" w14:textId="77777777" w:rsidR="00424EC4" w:rsidRDefault="00424EC4" w:rsidP="00424EC4">
      <w:pPr>
        <w:autoSpaceDE w:val="0"/>
        <w:autoSpaceDN w:val="0"/>
        <w:adjustRightInd w:val="0"/>
        <w:spacing w:after="0" w:line="240" w:lineRule="auto"/>
        <w:rPr>
          <w:rFonts w:ascii="Calibri" w:hAnsi="Calibri" w:cs="Calibri"/>
        </w:rPr>
      </w:pPr>
    </w:p>
    <w:p w14:paraId="762E1FF1" w14:textId="1ECB5B17" w:rsidR="00424EC4" w:rsidRDefault="00424EC4" w:rsidP="00D84308">
      <w:pPr>
        <w:autoSpaceDE w:val="0"/>
        <w:autoSpaceDN w:val="0"/>
        <w:adjustRightInd w:val="0"/>
        <w:spacing w:after="0" w:line="240" w:lineRule="auto"/>
        <w:jc w:val="both"/>
        <w:rPr>
          <w:rFonts w:ascii="Calibri" w:hAnsi="Calibri" w:cs="Calibri"/>
          <w:i/>
          <w:iCs/>
          <w:color w:val="0D0D0D"/>
        </w:rPr>
      </w:pPr>
      <w:r>
        <w:rPr>
          <w:rFonts w:ascii="Calibri" w:hAnsi="Calibri" w:cs="Calibri"/>
          <w:i/>
          <w:iCs/>
          <w:color w:val="0D0D0D"/>
        </w:rPr>
        <w:t>“Oggi</w:t>
      </w:r>
      <w:r w:rsidR="00C366D8">
        <w:rPr>
          <w:rFonts w:ascii="Calibri" w:hAnsi="Calibri" w:cs="Calibri"/>
          <w:i/>
          <w:iCs/>
          <w:color w:val="0D0D0D"/>
        </w:rPr>
        <w:t>,</w:t>
      </w:r>
      <w:r>
        <w:rPr>
          <w:rFonts w:ascii="Calibri" w:hAnsi="Calibri" w:cs="Calibri"/>
          <w:i/>
          <w:iCs/>
          <w:color w:val="0D0D0D"/>
        </w:rPr>
        <w:t xml:space="preserve"> per uno studio odontoiatrico</w:t>
      </w:r>
      <w:r w:rsidR="00C366D8">
        <w:rPr>
          <w:rFonts w:ascii="Calibri" w:hAnsi="Calibri" w:cs="Calibri"/>
          <w:i/>
          <w:iCs/>
          <w:color w:val="0D0D0D"/>
        </w:rPr>
        <w:t>,</w:t>
      </w:r>
      <w:r>
        <w:rPr>
          <w:rFonts w:ascii="Calibri" w:hAnsi="Calibri" w:cs="Calibri"/>
          <w:i/>
          <w:iCs/>
          <w:color w:val="0D0D0D"/>
        </w:rPr>
        <w:t xml:space="preserve"> dotarsi di </w:t>
      </w:r>
      <w:r w:rsidR="00907B23">
        <w:rPr>
          <w:rFonts w:ascii="Calibri" w:hAnsi="Calibri" w:cs="Calibri"/>
          <w:i/>
          <w:iCs/>
          <w:color w:val="0D0D0D"/>
        </w:rPr>
        <w:t>modern</w:t>
      </w:r>
      <w:r w:rsidR="005F344E">
        <w:rPr>
          <w:rFonts w:ascii="Calibri" w:hAnsi="Calibri" w:cs="Calibri"/>
          <w:i/>
          <w:iCs/>
          <w:color w:val="0D0D0D"/>
        </w:rPr>
        <w:t>i strumenti hi-</w:t>
      </w:r>
      <w:r>
        <w:rPr>
          <w:rFonts w:ascii="Calibri" w:hAnsi="Calibri" w:cs="Calibri"/>
          <w:i/>
          <w:iCs/>
          <w:color w:val="0D0D0D"/>
        </w:rPr>
        <w:t>tec</w:t>
      </w:r>
      <w:r w:rsidR="005F344E">
        <w:rPr>
          <w:rFonts w:ascii="Calibri" w:hAnsi="Calibri" w:cs="Calibri"/>
          <w:i/>
          <w:iCs/>
          <w:color w:val="0D0D0D"/>
        </w:rPr>
        <w:t>h</w:t>
      </w:r>
      <w:r>
        <w:rPr>
          <w:rFonts w:ascii="Calibri" w:hAnsi="Calibri" w:cs="Calibri"/>
          <w:i/>
          <w:iCs/>
          <w:color w:val="0D0D0D"/>
        </w:rPr>
        <w:t xml:space="preserve"> e processi digitalizzati fa davvero la differenza sul mercato, in termini di qualità e precisione del servizio offerto, </w:t>
      </w:r>
      <w:r w:rsidR="00C366D8">
        <w:rPr>
          <w:rFonts w:ascii="Calibri" w:hAnsi="Calibri" w:cs="Calibri"/>
          <w:i/>
          <w:iCs/>
          <w:color w:val="0D0D0D"/>
        </w:rPr>
        <w:t xml:space="preserve">ma anche di </w:t>
      </w:r>
      <w:r>
        <w:rPr>
          <w:rFonts w:ascii="Calibri" w:hAnsi="Calibri" w:cs="Calibri"/>
          <w:i/>
          <w:iCs/>
          <w:color w:val="0D0D0D"/>
        </w:rPr>
        <w:t xml:space="preserve">sicurezza </w:t>
      </w:r>
      <w:r w:rsidR="00C366D8">
        <w:rPr>
          <w:rFonts w:ascii="Calibri" w:hAnsi="Calibri" w:cs="Calibri"/>
          <w:i/>
          <w:iCs/>
          <w:color w:val="0D0D0D"/>
        </w:rPr>
        <w:t>d</w:t>
      </w:r>
      <w:r>
        <w:rPr>
          <w:rFonts w:ascii="Calibri" w:hAnsi="Calibri" w:cs="Calibri"/>
          <w:i/>
          <w:iCs/>
          <w:color w:val="0D0D0D"/>
        </w:rPr>
        <w:t xml:space="preserve">elle cure e </w:t>
      </w:r>
      <w:r w:rsidR="00C366D8">
        <w:rPr>
          <w:rFonts w:ascii="Calibri" w:hAnsi="Calibri" w:cs="Calibri"/>
          <w:i/>
          <w:iCs/>
          <w:color w:val="0D0D0D"/>
        </w:rPr>
        <w:t>miglior esperienza per il paziente</w:t>
      </w:r>
      <w:r>
        <w:rPr>
          <w:rFonts w:ascii="Calibri" w:hAnsi="Calibri" w:cs="Calibri"/>
          <w:i/>
          <w:iCs/>
          <w:color w:val="0D0D0D"/>
        </w:rPr>
        <w:t xml:space="preserve">”, </w:t>
      </w:r>
      <w:r>
        <w:rPr>
          <w:rFonts w:ascii="Calibri" w:hAnsi="Calibri" w:cs="Calibri"/>
          <w:color w:val="0D0D0D"/>
        </w:rPr>
        <w:t xml:space="preserve">afferma </w:t>
      </w:r>
      <w:r>
        <w:rPr>
          <w:rFonts w:ascii="Calibri" w:hAnsi="Calibri" w:cs="Calibri"/>
          <w:b/>
          <w:bCs/>
          <w:color w:val="0D0D0D"/>
        </w:rPr>
        <w:t>Michel Cohen</w:t>
      </w:r>
      <w:r>
        <w:rPr>
          <w:rFonts w:ascii="Calibri" w:hAnsi="Calibri" w:cs="Calibri"/>
          <w:color w:val="0D0D0D"/>
        </w:rPr>
        <w:t>, Fondatore e Amministratore Delegato del Gruppo DentalPro</w:t>
      </w:r>
      <w:r>
        <w:rPr>
          <w:rFonts w:ascii="Calibri" w:hAnsi="Calibri" w:cs="Calibri"/>
          <w:i/>
          <w:iCs/>
          <w:color w:val="0D0D0D"/>
        </w:rPr>
        <w:t>.</w:t>
      </w:r>
      <w:r w:rsidR="008C0A42">
        <w:rPr>
          <w:rFonts w:ascii="Calibri" w:hAnsi="Calibri" w:cs="Calibri"/>
          <w:i/>
          <w:iCs/>
          <w:color w:val="0D0D0D"/>
        </w:rPr>
        <w:t xml:space="preserve"> </w:t>
      </w:r>
      <w:r>
        <w:rPr>
          <w:rFonts w:ascii="Calibri" w:hAnsi="Calibri" w:cs="Calibri"/>
          <w:i/>
          <w:iCs/>
          <w:color w:val="0D0D0D"/>
        </w:rPr>
        <w:t xml:space="preserve">“Per questo motivo il </w:t>
      </w:r>
      <w:r w:rsidR="00C7781F">
        <w:rPr>
          <w:rFonts w:ascii="Calibri" w:hAnsi="Calibri" w:cs="Calibri"/>
          <w:i/>
          <w:iCs/>
          <w:color w:val="0D0D0D"/>
        </w:rPr>
        <w:t xml:space="preserve">nostro </w:t>
      </w:r>
      <w:r>
        <w:rPr>
          <w:rFonts w:ascii="Calibri" w:hAnsi="Calibri" w:cs="Calibri"/>
          <w:i/>
          <w:iCs/>
          <w:color w:val="0D0D0D"/>
        </w:rPr>
        <w:t xml:space="preserve">Gruppo, che dedica costantemente ingenti risorse </w:t>
      </w:r>
      <w:r w:rsidR="0055528B">
        <w:rPr>
          <w:rFonts w:ascii="Calibri" w:hAnsi="Calibri" w:cs="Calibri"/>
          <w:i/>
          <w:iCs/>
          <w:color w:val="0D0D0D"/>
        </w:rPr>
        <w:t>all’inno</w:t>
      </w:r>
      <w:r w:rsidR="007507C3">
        <w:rPr>
          <w:rFonts w:ascii="Calibri" w:hAnsi="Calibri" w:cs="Calibri"/>
          <w:i/>
          <w:iCs/>
          <w:color w:val="0D0D0D"/>
        </w:rPr>
        <w:t>vazione tecnologica</w:t>
      </w:r>
      <w:r>
        <w:rPr>
          <w:rFonts w:ascii="Calibri" w:hAnsi="Calibri" w:cs="Calibri"/>
          <w:i/>
          <w:iCs/>
          <w:color w:val="0D0D0D"/>
        </w:rPr>
        <w:t>, ha stanziato il più alto investimento mai realizzato in Italia per l’acquisto di moderni scanner intraorali, collaborando con partner d’eccezione come 3Shape e Straumann. Aggiungiamo così un altro importante tassello al nostro percorso di transizione verso centri full digital</w:t>
      </w:r>
      <w:r w:rsidR="00EE2AA0">
        <w:rPr>
          <w:rFonts w:ascii="Calibri" w:hAnsi="Calibri" w:cs="Calibri"/>
          <w:i/>
          <w:iCs/>
          <w:color w:val="0D0D0D"/>
        </w:rPr>
        <w:t>,</w:t>
      </w:r>
      <w:r>
        <w:rPr>
          <w:rFonts w:ascii="Calibri" w:hAnsi="Calibri" w:cs="Calibri"/>
          <w:i/>
          <w:iCs/>
          <w:color w:val="0D0D0D"/>
        </w:rPr>
        <w:t xml:space="preserve"> differenziandoci dall’offerta disponibile negli studi </w:t>
      </w:r>
      <w:r w:rsidR="00BD21E6">
        <w:rPr>
          <w:rFonts w:ascii="Calibri" w:hAnsi="Calibri" w:cs="Calibri"/>
          <w:i/>
          <w:iCs/>
          <w:color w:val="0D0D0D"/>
        </w:rPr>
        <w:t xml:space="preserve">più </w:t>
      </w:r>
      <w:r>
        <w:rPr>
          <w:rFonts w:ascii="Calibri" w:hAnsi="Calibri" w:cs="Calibri"/>
          <w:i/>
          <w:iCs/>
          <w:color w:val="0D0D0D"/>
        </w:rPr>
        <w:t xml:space="preserve">tradizionali”. </w:t>
      </w:r>
    </w:p>
    <w:p w14:paraId="628C5A3C" w14:textId="77777777" w:rsidR="00424EC4" w:rsidRDefault="00424EC4" w:rsidP="00D84308">
      <w:pPr>
        <w:autoSpaceDE w:val="0"/>
        <w:autoSpaceDN w:val="0"/>
        <w:adjustRightInd w:val="0"/>
        <w:spacing w:after="0" w:line="240" w:lineRule="auto"/>
        <w:jc w:val="both"/>
        <w:rPr>
          <w:rFonts w:ascii="Calibri" w:hAnsi="Calibri" w:cs="Calibri"/>
        </w:rPr>
      </w:pPr>
    </w:p>
    <w:p w14:paraId="3D6E8909" w14:textId="32086A5A" w:rsidR="00424EC4" w:rsidRDefault="00424EC4" w:rsidP="00D84308">
      <w:pPr>
        <w:autoSpaceDE w:val="0"/>
        <w:autoSpaceDN w:val="0"/>
        <w:adjustRightInd w:val="0"/>
        <w:spacing w:after="0" w:line="240" w:lineRule="auto"/>
        <w:jc w:val="both"/>
        <w:rPr>
          <w:rFonts w:ascii="Calibri" w:hAnsi="Calibri" w:cs="Calibri"/>
          <w:i/>
          <w:iCs/>
        </w:rPr>
      </w:pPr>
      <w:r>
        <w:rPr>
          <w:rFonts w:ascii="Calibri" w:hAnsi="Calibri" w:cs="Calibri"/>
          <w:i/>
          <w:iCs/>
          <w:color w:val="0D0D0D"/>
        </w:rPr>
        <w:t xml:space="preserve">“Le nuove tecnologie possono portare un notevole valore aggiunto nell’ambito della salute orale”, </w:t>
      </w:r>
      <w:r>
        <w:rPr>
          <w:rFonts w:ascii="Calibri" w:hAnsi="Calibri" w:cs="Calibri"/>
          <w:color w:val="0D0D0D"/>
        </w:rPr>
        <w:t xml:space="preserve">spiega </w:t>
      </w:r>
      <w:r>
        <w:rPr>
          <w:rFonts w:ascii="Calibri" w:hAnsi="Calibri" w:cs="Calibri"/>
          <w:b/>
          <w:bCs/>
        </w:rPr>
        <w:t>Samuele Baruch</w:t>
      </w:r>
      <w:r>
        <w:rPr>
          <w:rFonts w:ascii="Calibri" w:hAnsi="Calibri" w:cs="Calibri"/>
        </w:rPr>
        <w:t xml:space="preserve">, Direttore Medico-Scientifico Gruppo DentalPro. </w:t>
      </w:r>
      <w:r>
        <w:rPr>
          <w:rFonts w:ascii="Calibri" w:hAnsi="Calibri" w:cs="Calibri"/>
          <w:i/>
          <w:iCs/>
        </w:rPr>
        <w:t xml:space="preserve">“I </w:t>
      </w:r>
      <w:r>
        <w:rPr>
          <w:rFonts w:ascii="Calibri" w:hAnsi="Calibri" w:cs="Calibri"/>
          <w:i/>
          <w:iCs/>
          <w:color w:val="0D0D0D"/>
        </w:rPr>
        <w:t xml:space="preserve">vantaggi che offre lo scanner digitale </w:t>
      </w:r>
      <w:r>
        <w:rPr>
          <w:rFonts w:ascii="Calibri" w:hAnsi="Calibri" w:cs="Calibri"/>
          <w:i/>
          <w:iCs/>
        </w:rPr>
        <w:t>sono molteplici: dalla maggiore accuratezza dell’impronta che genera un manufatto di alta qualità, con minimi margini di errore, alla riduzione dei tempi per i piani di cura. Per i trattamenti protesici importanti</w:t>
      </w:r>
      <w:r w:rsidR="0042697A">
        <w:rPr>
          <w:rFonts w:ascii="Calibri" w:hAnsi="Calibri" w:cs="Calibri"/>
          <w:i/>
          <w:iCs/>
        </w:rPr>
        <w:t xml:space="preserve">, potremo </w:t>
      </w:r>
      <w:r>
        <w:rPr>
          <w:rFonts w:ascii="Calibri" w:hAnsi="Calibri" w:cs="Calibri"/>
          <w:i/>
          <w:iCs/>
        </w:rPr>
        <w:t xml:space="preserve">ridurre il numero di sedute </w:t>
      </w:r>
      <w:r w:rsidR="001F0A31">
        <w:rPr>
          <w:rFonts w:ascii="Calibri" w:hAnsi="Calibri" w:cs="Calibri"/>
          <w:i/>
          <w:iCs/>
        </w:rPr>
        <w:t xml:space="preserve">anche </w:t>
      </w:r>
      <w:r>
        <w:rPr>
          <w:rFonts w:ascii="Calibri" w:hAnsi="Calibri" w:cs="Calibri"/>
          <w:i/>
          <w:iCs/>
        </w:rPr>
        <w:t>del 50%, passando da sei a tre, e la durata del trattamento, da più di due mesi a uno solo”.</w:t>
      </w:r>
    </w:p>
    <w:p w14:paraId="548C04EC" w14:textId="77777777" w:rsidR="00424EC4" w:rsidRDefault="00424EC4" w:rsidP="00424EC4">
      <w:pPr>
        <w:autoSpaceDE w:val="0"/>
        <w:autoSpaceDN w:val="0"/>
        <w:adjustRightInd w:val="0"/>
        <w:spacing w:after="0" w:line="240" w:lineRule="auto"/>
        <w:rPr>
          <w:rFonts w:ascii="Calibri" w:hAnsi="Calibri" w:cs="Calibri"/>
        </w:rPr>
      </w:pPr>
    </w:p>
    <w:p w14:paraId="6B1C8E95" w14:textId="255757CB" w:rsidR="00FC6484" w:rsidRPr="005A17BD" w:rsidRDefault="005A17BD" w:rsidP="003F54A0">
      <w:pPr>
        <w:autoSpaceDE w:val="0"/>
        <w:autoSpaceDN w:val="0"/>
        <w:adjustRightInd w:val="0"/>
        <w:spacing w:after="0" w:line="240" w:lineRule="auto"/>
        <w:jc w:val="both"/>
        <w:rPr>
          <w:rFonts w:ascii="Calibri" w:hAnsi="Calibri" w:cs="Calibri"/>
          <w:highlight w:val="yellow"/>
        </w:rPr>
      </w:pPr>
      <w:r w:rsidRPr="005A17BD">
        <w:rPr>
          <w:rFonts w:ascii="Calibri" w:hAnsi="Calibri" w:cs="Calibri"/>
          <w:i/>
          <w:iCs/>
        </w:rPr>
        <w:t>“Le innovative tecnologie che sono alla base degli scanner intraorali 3Shape TRIOS consentono di migliorare e rendere più efficienti e performanti, da un lato, le prestazioni offerte dagli studi dentistici e, dall’altro, la comunicazione con il laboratorio e il paziente</w:t>
      </w:r>
      <w:r w:rsidR="003F54A0">
        <w:rPr>
          <w:rFonts w:ascii="Calibri" w:hAnsi="Calibri" w:cs="Calibri"/>
          <w:i/>
          <w:iCs/>
        </w:rPr>
        <w:t xml:space="preserve">”, </w:t>
      </w:r>
      <w:r w:rsidR="003F54A0" w:rsidRPr="003F54A0">
        <w:rPr>
          <w:rFonts w:ascii="Calibri" w:hAnsi="Calibri" w:cs="Calibri"/>
        </w:rPr>
        <w:t xml:space="preserve">dichiara </w:t>
      </w:r>
      <w:r w:rsidR="003F54A0" w:rsidRPr="003F54A0">
        <w:rPr>
          <w:rFonts w:ascii="Calibri" w:hAnsi="Calibri" w:cs="Calibri"/>
          <w:b/>
          <w:bCs/>
        </w:rPr>
        <w:t>Olga Zubatenko</w:t>
      </w:r>
      <w:r w:rsidR="003F54A0" w:rsidRPr="003F54A0">
        <w:rPr>
          <w:rFonts w:ascii="Calibri" w:hAnsi="Calibri" w:cs="Calibri"/>
        </w:rPr>
        <w:t>, Key Account Manager 3Shape Italy</w:t>
      </w:r>
      <w:r w:rsidRPr="003F54A0">
        <w:rPr>
          <w:rFonts w:ascii="Calibri" w:hAnsi="Calibri" w:cs="Calibri"/>
        </w:rPr>
        <w:t>.</w:t>
      </w:r>
      <w:r w:rsidRPr="005A17BD">
        <w:rPr>
          <w:rFonts w:ascii="Calibri" w:hAnsi="Calibri" w:cs="Calibri"/>
          <w:i/>
          <w:iCs/>
        </w:rPr>
        <w:t xml:space="preserve"> </w:t>
      </w:r>
      <w:r w:rsidR="003F54A0">
        <w:rPr>
          <w:rFonts w:ascii="Calibri" w:hAnsi="Calibri" w:cs="Calibri"/>
          <w:i/>
          <w:iCs/>
        </w:rPr>
        <w:t>“</w:t>
      </w:r>
      <w:r w:rsidRPr="005A17BD">
        <w:rPr>
          <w:rFonts w:ascii="Calibri" w:hAnsi="Calibri" w:cs="Calibri"/>
          <w:i/>
          <w:iCs/>
        </w:rPr>
        <w:t xml:space="preserve">Con i nostri dispositivi e i software integrati, come </w:t>
      </w:r>
      <w:r w:rsidR="008B60D6">
        <w:rPr>
          <w:rFonts w:ascii="Calibri" w:hAnsi="Calibri" w:cs="Calibri"/>
          <w:i/>
          <w:iCs/>
        </w:rPr>
        <w:t xml:space="preserve">il </w:t>
      </w:r>
      <w:r w:rsidRPr="005A17BD">
        <w:rPr>
          <w:rFonts w:ascii="Calibri" w:hAnsi="Calibri" w:cs="Calibri"/>
          <w:i/>
          <w:iCs/>
        </w:rPr>
        <w:t xml:space="preserve">servizio 3Shape Communicate®, oggi è possibile eseguire un’impronta digitale in 3D ed inviarla istantaneamente in modo sicuro tramite cloud ad un laboratorio di fiducia, per ottenere altrettanto velocemente un progetto completo e dettagliato, così da realizzare un manufatto protesico il più preciso e personalizzato possibile. Il dentista viene coinvolto in tutte le fasi della progettazione: </w:t>
      </w:r>
      <w:r w:rsidRPr="005A17BD">
        <w:rPr>
          <w:rFonts w:ascii="Calibri" w:hAnsi="Calibri" w:cs="Calibri"/>
          <w:i/>
          <w:iCs/>
        </w:rPr>
        <w:lastRenderedPageBreak/>
        <w:t>può condividere facilmente informazioni, rivedere e approvare i design in ogni momento e da qualsiasi dispositivo, tramite smartphone, tablet e browser web. Il sistema permette anche, tramite app, il coinvolgimento del paziente, con evidenti vantaggi sull’experience e sulla comprensione del percorso di cure proposto”.</w:t>
      </w:r>
    </w:p>
    <w:p w14:paraId="5FD3C229" w14:textId="77777777" w:rsidR="00424EC4" w:rsidRPr="00FC6484" w:rsidRDefault="00424EC4" w:rsidP="00424EC4">
      <w:pPr>
        <w:autoSpaceDE w:val="0"/>
        <w:autoSpaceDN w:val="0"/>
        <w:adjustRightInd w:val="0"/>
        <w:spacing w:after="0" w:line="240" w:lineRule="auto"/>
        <w:rPr>
          <w:rFonts w:ascii="Calibri" w:hAnsi="Calibri" w:cs="Calibri"/>
          <w:highlight w:val="yellow"/>
        </w:rPr>
      </w:pPr>
    </w:p>
    <w:p w14:paraId="771B3E48" w14:textId="1F35A25D" w:rsidR="00CA14C5" w:rsidRPr="003533B6" w:rsidRDefault="00CA14C5" w:rsidP="00CA14C5">
      <w:pPr>
        <w:jc w:val="both"/>
        <w:rPr>
          <w:i/>
          <w:iCs/>
        </w:rPr>
      </w:pPr>
      <w:r w:rsidRPr="003533B6">
        <w:rPr>
          <w:i/>
          <w:iCs/>
        </w:rPr>
        <w:t>“Straumann Italia è orgogliosa di essere partner del Gruppo DentalPro in questo importante progetto di digitalizzazione di tutti i suoi centri</w:t>
      </w:r>
      <w:r w:rsidRPr="003533B6">
        <w:t xml:space="preserve">”, </w:t>
      </w:r>
      <w:r w:rsidR="003F54A0">
        <w:t>commenta</w:t>
      </w:r>
      <w:r w:rsidRPr="003533B6">
        <w:t xml:space="preserve"> </w:t>
      </w:r>
      <w:r w:rsidRPr="003533B6">
        <w:rPr>
          <w:b/>
          <w:bCs/>
        </w:rPr>
        <w:t>Francesco Terno,</w:t>
      </w:r>
      <w:r w:rsidRPr="003533B6">
        <w:t> Head</w:t>
      </w:r>
      <w:r w:rsidRPr="003533B6">
        <w:rPr>
          <w:b/>
          <w:bCs/>
        </w:rPr>
        <w:t> </w:t>
      </w:r>
      <w:r w:rsidRPr="003533B6">
        <w:t>of Dental Service Organization Italy dell’azienda.</w:t>
      </w:r>
      <w:r w:rsidRPr="003533B6">
        <w:rPr>
          <w:i/>
          <w:iCs/>
        </w:rPr>
        <w:t xml:space="preserve"> “Una collaborazione per noi strategica e di grande valore, non solo per le energie e gli investimenti che DentalPro sta dedicando al progetto ma anche perché ci consente di essere in prima linea in questa trasformazione epocale del settore odontoiatrico, per fornire un adeguato supporto formativo. Allo scopo di trasferire le nuove competenze al personale, abbiamo creato un programma di training ad hoc, che consentirà di sfruttare al meglio le potenzialità delle nuove tecnologie e di armonizzarle all’interno dei processi clinici, rendendoli più efficienti e performanti”.</w:t>
      </w:r>
    </w:p>
    <w:p w14:paraId="087BE7EE" w14:textId="142D7F97" w:rsidR="00424EC4" w:rsidRDefault="00CA14C5" w:rsidP="00CA14C5">
      <w:pPr>
        <w:autoSpaceDE w:val="0"/>
        <w:autoSpaceDN w:val="0"/>
        <w:adjustRightInd w:val="0"/>
        <w:spacing w:after="0" w:line="240" w:lineRule="auto"/>
        <w:jc w:val="center"/>
        <w:rPr>
          <w:rFonts w:ascii="Calibri" w:hAnsi="Calibri" w:cs="Calibri"/>
          <w:b/>
          <w:bCs/>
          <w:sz w:val="18"/>
          <w:szCs w:val="18"/>
        </w:rPr>
      </w:pPr>
      <w:r>
        <w:rPr>
          <w:rFonts w:ascii="Calibri" w:hAnsi="Calibri" w:cs="Calibri"/>
          <w:b/>
          <w:bCs/>
          <w:sz w:val="18"/>
          <w:szCs w:val="18"/>
        </w:rPr>
        <w:t>------</w:t>
      </w:r>
    </w:p>
    <w:p w14:paraId="34E7589B" w14:textId="77777777" w:rsidR="00CA14C5" w:rsidRDefault="00CA14C5" w:rsidP="00424EC4">
      <w:pPr>
        <w:autoSpaceDE w:val="0"/>
        <w:autoSpaceDN w:val="0"/>
        <w:adjustRightInd w:val="0"/>
        <w:spacing w:after="0" w:line="240" w:lineRule="auto"/>
        <w:rPr>
          <w:rFonts w:ascii="Calibri" w:hAnsi="Calibri" w:cs="Calibri"/>
          <w:b/>
          <w:bCs/>
          <w:sz w:val="18"/>
          <w:szCs w:val="18"/>
        </w:rPr>
      </w:pPr>
    </w:p>
    <w:p w14:paraId="147D5D65" w14:textId="77777777" w:rsidR="00424EC4" w:rsidRDefault="00424EC4" w:rsidP="00424EC4">
      <w:pPr>
        <w:autoSpaceDE w:val="0"/>
        <w:autoSpaceDN w:val="0"/>
        <w:adjustRightInd w:val="0"/>
        <w:spacing w:after="0" w:line="240" w:lineRule="auto"/>
        <w:rPr>
          <w:rFonts w:ascii="Calibri" w:hAnsi="Calibri" w:cs="Calibri"/>
          <w:b/>
          <w:bCs/>
          <w:sz w:val="18"/>
          <w:szCs w:val="18"/>
        </w:rPr>
      </w:pPr>
      <w:r>
        <w:rPr>
          <w:rFonts w:ascii="Calibri" w:hAnsi="Calibri" w:cs="Calibri"/>
          <w:b/>
          <w:bCs/>
          <w:sz w:val="18"/>
          <w:szCs w:val="18"/>
        </w:rPr>
        <w:t>Gruppo DentalPro</w:t>
      </w:r>
    </w:p>
    <w:p w14:paraId="2874AD8E" w14:textId="77777777" w:rsidR="00424EC4" w:rsidRDefault="00424EC4" w:rsidP="003918A5">
      <w:pPr>
        <w:autoSpaceDE w:val="0"/>
        <w:autoSpaceDN w:val="0"/>
        <w:adjustRightInd w:val="0"/>
        <w:spacing w:after="0" w:line="240" w:lineRule="auto"/>
        <w:jc w:val="both"/>
        <w:rPr>
          <w:rFonts w:ascii="Calibri" w:hAnsi="Calibri" w:cs="Calibri"/>
          <w:sz w:val="18"/>
          <w:szCs w:val="18"/>
        </w:rPr>
      </w:pPr>
      <w:r>
        <w:rPr>
          <w:rFonts w:ascii="Calibri" w:hAnsi="Calibri" w:cs="Calibri"/>
          <w:sz w:val="18"/>
          <w:szCs w:val="18"/>
        </w:rPr>
        <w:t>Fondato nel 2010 dall’imprenditore Michel Cohen e dai due odontoiatri Samuele Baruch e Paolo Tonveronachi, DentalPro (DP Group SpA) è attualmente controllato dal fondo di private equity BC Partners e da alcuni soci storici. In 11 anni di attività, DentalPro ha assistito oltre un milione di pazienti; è inoltre la prima realtà della sanità privata in Italia ad avere ottenuto 3 Certificazioni ISO in Sicurezza, Qualità e Ambiente. Elevati standard di cura e competenza del personale sono garantiti dal controllo del Comitato Medico Scientifico. Nel 2019, è nata DentalPro Academy: una scuola per la formazione nel settore odontoiatrico. Il Gruppo oggi è riconosciuto a tutti gli effetti come Ente di Formazione Certificato. Attualmente DentalPro gestisce oltre 250 centri dentistici, tutti di proprietà, con 2.000 dipendenti e 1.500 odontoiatri e igienisti. Presente nei migliori centri commerciali e nelle principali città italiane, offre diverse tipologie di trattamenti, dall’odontoiatria generale fino all’implantologia, in ambienti accoglienti, con moderne dotazioni tecnologiche.</w:t>
      </w:r>
    </w:p>
    <w:p w14:paraId="1F32ED77" w14:textId="77777777" w:rsidR="00424EC4" w:rsidRDefault="00424EC4" w:rsidP="00424EC4">
      <w:pPr>
        <w:autoSpaceDE w:val="0"/>
        <w:autoSpaceDN w:val="0"/>
        <w:adjustRightInd w:val="0"/>
        <w:spacing w:after="0" w:line="240" w:lineRule="auto"/>
        <w:rPr>
          <w:rFonts w:ascii="Calibri" w:hAnsi="Calibri" w:cs="Calibri"/>
          <w:b/>
          <w:bCs/>
          <w:sz w:val="24"/>
          <w:szCs w:val="24"/>
        </w:rPr>
      </w:pPr>
    </w:p>
    <w:p w14:paraId="7FCCAFA4" w14:textId="28A111D2" w:rsidR="00424EC4" w:rsidRPr="002A4633" w:rsidRDefault="00424EC4" w:rsidP="00424EC4">
      <w:pPr>
        <w:autoSpaceDE w:val="0"/>
        <w:autoSpaceDN w:val="0"/>
        <w:adjustRightInd w:val="0"/>
        <w:spacing w:after="0" w:line="240" w:lineRule="auto"/>
        <w:rPr>
          <w:rFonts w:ascii="Calibri" w:hAnsi="Calibri" w:cs="Calibri"/>
          <w:b/>
          <w:bCs/>
          <w:sz w:val="18"/>
          <w:szCs w:val="18"/>
        </w:rPr>
      </w:pPr>
      <w:r w:rsidRPr="002A4633">
        <w:rPr>
          <w:rFonts w:ascii="Calibri" w:hAnsi="Calibri" w:cs="Calibri"/>
          <w:b/>
          <w:bCs/>
          <w:sz w:val="18"/>
          <w:szCs w:val="18"/>
        </w:rPr>
        <w:t>3Shape</w:t>
      </w:r>
    </w:p>
    <w:p w14:paraId="7468CE86" w14:textId="1C5AC076" w:rsidR="006636F1" w:rsidRPr="006636F1" w:rsidRDefault="006636F1" w:rsidP="00D96263">
      <w:pPr>
        <w:autoSpaceDE w:val="0"/>
        <w:autoSpaceDN w:val="0"/>
        <w:adjustRightInd w:val="0"/>
        <w:spacing w:after="0" w:line="240" w:lineRule="auto"/>
        <w:jc w:val="both"/>
        <w:rPr>
          <w:rFonts w:ascii="Calibri" w:hAnsi="Calibri" w:cs="Calibri"/>
          <w:sz w:val="18"/>
          <w:szCs w:val="18"/>
          <w:highlight w:val="yellow"/>
        </w:rPr>
      </w:pPr>
      <w:r w:rsidRPr="006636F1">
        <w:rPr>
          <w:rFonts w:ascii="Calibri" w:hAnsi="Calibri" w:cs="Calibri"/>
          <w:sz w:val="18"/>
          <w:szCs w:val="18"/>
        </w:rPr>
        <w:t>Insieme a</w:t>
      </w:r>
      <w:r w:rsidR="00AE5F91">
        <w:rPr>
          <w:rFonts w:ascii="Calibri" w:hAnsi="Calibri" w:cs="Calibri"/>
          <w:sz w:val="18"/>
          <w:szCs w:val="18"/>
        </w:rPr>
        <w:t>gli</w:t>
      </w:r>
      <w:r w:rsidRPr="006636F1">
        <w:rPr>
          <w:rFonts w:ascii="Calibri" w:hAnsi="Calibri" w:cs="Calibri"/>
          <w:sz w:val="18"/>
          <w:szCs w:val="18"/>
        </w:rPr>
        <w:t xml:space="preserve"> specialisti dell'odontoiatria di tutto il mondo, 3Shape sta rivoluzionando il settore dentale, con lo sviluppo di soluzioni innovative che garantiscono ai pazienti cure odontoiatriche di livello superiore. Il portfolio </w:t>
      </w:r>
      <w:r w:rsidR="00AE5F91">
        <w:rPr>
          <w:rFonts w:ascii="Calibri" w:hAnsi="Calibri" w:cs="Calibri"/>
          <w:sz w:val="18"/>
          <w:szCs w:val="18"/>
        </w:rPr>
        <w:t xml:space="preserve">aziendale </w:t>
      </w:r>
      <w:r w:rsidRPr="006636F1">
        <w:rPr>
          <w:rFonts w:ascii="Calibri" w:hAnsi="Calibri" w:cs="Calibri"/>
          <w:sz w:val="18"/>
          <w:szCs w:val="18"/>
        </w:rPr>
        <w:t xml:space="preserve">di scanner 3D e di soluzioni software CAD/CAM per il settore </w:t>
      </w:r>
      <w:r w:rsidR="00AE5F91">
        <w:rPr>
          <w:rFonts w:ascii="Calibri" w:hAnsi="Calibri" w:cs="Calibri"/>
          <w:sz w:val="18"/>
          <w:szCs w:val="18"/>
        </w:rPr>
        <w:t>odontoiatrico</w:t>
      </w:r>
      <w:r w:rsidRPr="006636F1">
        <w:rPr>
          <w:rFonts w:ascii="Calibri" w:hAnsi="Calibri" w:cs="Calibri"/>
          <w:sz w:val="18"/>
          <w:szCs w:val="18"/>
        </w:rPr>
        <w:t xml:space="preserve"> comprende lo scanner intraorale pluripremiato 3Shape TRIOS® e soluzioni software di scansione e di progettazione leader sul mercato per laboratori odontotecnici.</w:t>
      </w:r>
      <w:r w:rsidR="00D96263">
        <w:rPr>
          <w:rFonts w:ascii="Calibri" w:hAnsi="Calibri" w:cs="Calibri"/>
          <w:sz w:val="18"/>
          <w:szCs w:val="18"/>
        </w:rPr>
        <w:t xml:space="preserve"> </w:t>
      </w:r>
      <w:r w:rsidRPr="006636F1">
        <w:rPr>
          <w:rFonts w:ascii="Calibri" w:hAnsi="Calibri" w:cs="Calibri"/>
          <w:sz w:val="18"/>
          <w:szCs w:val="18"/>
        </w:rPr>
        <w:t>3Shape è stata fondata nella capitale danese nel 2000 da due studenti neolaureati. I prodotti e le innovazioni di 3Shape continuano a porre una sfida ai metodi tradizionali, consentendo ai professionisti del settore dentale di trattare un maggior numero di pazienti in un modo più efficace.</w:t>
      </w:r>
    </w:p>
    <w:p w14:paraId="6A7B165E" w14:textId="77777777" w:rsidR="00424EC4" w:rsidRPr="00D84308" w:rsidRDefault="00424EC4" w:rsidP="00424EC4">
      <w:pPr>
        <w:autoSpaceDE w:val="0"/>
        <w:autoSpaceDN w:val="0"/>
        <w:adjustRightInd w:val="0"/>
        <w:spacing w:after="0" w:line="240" w:lineRule="auto"/>
        <w:rPr>
          <w:rFonts w:ascii="Calibri" w:hAnsi="Calibri" w:cs="Calibri"/>
          <w:b/>
          <w:bCs/>
          <w:sz w:val="24"/>
          <w:szCs w:val="24"/>
          <w:highlight w:val="yellow"/>
        </w:rPr>
      </w:pPr>
    </w:p>
    <w:p w14:paraId="0F7E0744" w14:textId="77777777" w:rsidR="00EF711D" w:rsidRPr="00EF711D" w:rsidRDefault="00EF711D" w:rsidP="00EF711D">
      <w:pPr>
        <w:pStyle w:val="gmail-m-8964994164223654441msonospacing"/>
        <w:spacing w:before="0" w:beforeAutospacing="0" w:after="0" w:afterAutospacing="0"/>
        <w:rPr>
          <w:sz w:val="18"/>
          <w:szCs w:val="18"/>
        </w:rPr>
      </w:pPr>
      <w:r w:rsidRPr="00EF711D">
        <w:rPr>
          <w:rStyle w:val="gmail-il"/>
          <w:b/>
          <w:bCs/>
          <w:sz w:val="18"/>
          <w:szCs w:val="18"/>
        </w:rPr>
        <w:t>Straumann</w:t>
      </w:r>
      <w:r w:rsidRPr="00EF711D">
        <w:rPr>
          <w:b/>
          <w:bCs/>
          <w:sz w:val="18"/>
          <w:szCs w:val="18"/>
        </w:rPr>
        <w:t> Group</w:t>
      </w:r>
    </w:p>
    <w:p w14:paraId="5D2311D9" w14:textId="70E978EB" w:rsidR="00424EC4" w:rsidRPr="00EF711D" w:rsidRDefault="00EF711D" w:rsidP="00EF711D">
      <w:pPr>
        <w:autoSpaceDE w:val="0"/>
        <w:autoSpaceDN w:val="0"/>
        <w:adjustRightInd w:val="0"/>
        <w:spacing w:after="0" w:line="240" w:lineRule="auto"/>
        <w:jc w:val="both"/>
        <w:rPr>
          <w:rFonts w:ascii="Calibri" w:hAnsi="Calibri" w:cs="Calibri"/>
          <w:b/>
          <w:bCs/>
          <w:sz w:val="20"/>
          <w:szCs w:val="20"/>
        </w:rPr>
      </w:pPr>
      <w:r w:rsidRPr="00EF711D">
        <w:rPr>
          <w:rStyle w:val="gmail-il"/>
          <w:sz w:val="18"/>
          <w:szCs w:val="18"/>
        </w:rPr>
        <w:t>Straumann</w:t>
      </w:r>
      <w:r w:rsidRPr="00EF711D">
        <w:rPr>
          <w:sz w:val="18"/>
          <w:szCs w:val="18"/>
        </w:rPr>
        <w:t> Group  è un’azienda leader globale nella sostituzione dei denti e nelle soluzioni ortodontiche che ripristinano il sorriso e la fiducia. L’azienda unisce diversi marchi a livello globale che sono sinonimo di eccellenza, innovazione e qualità nell'odontoiatria sostitutiva, correttiva e digitale, tra i quali Anthogyr, ClearCorrect, Dental Wings, Medentika, Neodent, </w:t>
      </w:r>
      <w:r w:rsidRPr="00EF711D">
        <w:rPr>
          <w:rStyle w:val="gmail-il"/>
          <w:sz w:val="18"/>
          <w:szCs w:val="18"/>
        </w:rPr>
        <w:t>Straumann</w:t>
      </w:r>
      <w:r w:rsidRPr="00EF711D">
        <w:rPr>
          <w:sz w:val="18"/>
          <w:szCs w:val="18"/>
        </w:rPr>
        <w:t> e altre società e partner interamente o parzialmente posseduti dal gruppo. In collaborazione con le principali cliniche, istituti e università, il Gruppo </w:t>
      </w:r>
      <w:r w:rsidRPr="00EF711D">
        <w:rPr>
          <w:rStyle w:val="gmail-il"/>
          <w:sz w:val="18"/>
          <w:szCs w:val="18"/>
        </w:rPr>
        <w:t>Straumann</w:t>
      </w:r>
      <w:r w:rsidRPr="00EF711D">
        <w:rPr>
          <w:sz w:val="18"/>
          <w:szCs w:val="18"/>
        </w:rPr>
        <w:t> ricerca, sviluppa, produce e fornisce impianti dentali, strumenti, protesi CADCAM, biomateriali e soluzioni digitali da utilizzare nella sostituzione e restauro dei denti o per prevenire la perdita dei denti.</w:t>
      </w:r>
    </w:p>
    <w:p w14:paraId="2570A11A" w14:textId="47D0B892" w:rsidR="00424EC4" w:rsidRDefault="00424EC4" w:rsidP="00424EC4">
      <w:pPr>
        <w:autoSpaceDE w:val="0"/>
        <w:autoSpaceDN w:val="0"/>
        <w:adjustRightInd w:val="0"/>
        <w:spacing w:after="0" w:line="240" w:lineRule="auto"/>
        <w:rPr>
          <w:rFonts w:ascii="Calibri" w:hAnsi="Calibri" w:cs="Calibri"/>
          <w:b/>
          <w:bCs/>
          <w:sz w:val="24"/>
          <w:szCs w:val="24"/>
        </w:rPr>
      </w:pPr>
    </w:p>
    <w:p w14:paraId="2D4593C7" w14:textId="77777777" w:rsidR="00EF711D" w:rsidRDefault="00EF711D" w:rsidP="00424EC4">
      <w:pPr>
        <w:autoSpaceDE w:val="0"/>
        <w:autoSpaceDN w:val="0"/>
        <w:adjustRightInd w:val="0"/>
        <w:spacing w:after="0" w:line="240" w:lineRule="auto"/>
        <w:rPr>
          <w:rFonts w:ascii="Calibri" w:hAnsi="Calibri" w:cs="Calibri"/>
          <w:b/>
          <w:bCs/>
          <w:sz w:val="24"/>
          <w:szCs w:val="24"/>
        </w:rPr>
      </w:pPr>
    </w:p>
    <w:p w14:paraId="6CE1322B" w14:textId="77777777" w:rsidR="00424EC4" w:rsidRDefault="00424EC4" w:rsidP="00D84308">
      <w:pPr>
        <w:autoSpaceDE w:val="0"/>
        <w:autoSpaceDN w:val="0"/>
        <w:adjustRightInd w:val="0"/>
        <w:spacing w:after="60" w:line="240" w:lineRule="auto"/>
        <w:rPr>
          <w:rFonts w:ascii="Calibri" w:hAnsi="Calibri" w:cs="Calibri"/>
          <w:b/>
          <w:bCs/>
          <w:sz w:val="20"/>
          <w:szCs w:val="20"/>
        </w:rPr>
      </w:pPr>
      <w:r>
        <w:rPr>
          <w:rFonts w:ascii="Calibri" w:hAnsi="Calibri" w:cs="Calibri"/>
          <w:b/>
          <w:bCs/>
          <w:sz w:val="20"/>
          <w:szCs w:val="20"/>
        </w:rPr>
        <w:t>Ufficio stampa DentalPro</w:t>
      </w:r>
    </w:p>
    <w:p w14:paraId="164E7FA7" w14:textId="63F45F62" w:rsidR="00424EC4" w:rsidRDefault="00D84308" w:rsidP="00424EC4">
      <w:pPr>
        <w:autoSpaceDE w:val="0"/>
        <w:autoSpaceDN w:val="0"/>
        <w:adjustRightInd w:val="0"/>
        <w:spacing w:after="0" w:line="240" w:lineRule="auto"/>
        <w:rPr>
          <w:rFonts w:ascii="Calibri" w:hAnsi="Calibri" w:cs="Calibri"/>
          <w:sz w:val="20"/>
          <w:szCs w:val="20"/>
        </w:rPr>
      </w:pPr>
      <w:r w:rsidRPr="00502850">
        <w:rPr>
          <w:noProof/>
          <w:sz w:val="20"/>
          <w:szCs w:val="20"/>
        </w:rPr>
        <w:drawing>
          <wp:inline distT="0" distB="0" distL="0" distR="0" wp14:anchorId="30FC0F70" wp14:editId="50E9178D">
            <wp:extent cx="1384300" cy="247650"/>
            <wp:effectExtent l="0" t="0" r="6350" b="0"/>
            <wp:docPr id="1" name="Immagine 6"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1" name="Immagine 6" descr="Immagine che contiene testo&#10;&#10;Descrizione generata automaticamente"/>
                    <pic:cNvPicPr/>
                  </pic:nvPicPr>
                  <pic:blipFill>
                    <a:blip r:embed="rId8" cstate="print">
                      <a:extLst>
                        <a:ext uri="{28A0092B-C50C-407E-A947-70E740481C1C}">
                          <a14:useLocalDpi xmlns:a14="http://schemas.microsoft.com/office/drawing/2010/main" val="0"/>
                        </a:ext>
                      </a:extLst>
                    </a:blip>
                    <a:srcRect l="38078" t="42059" r="37849" b="50378"/>
                    <a:stretch>
                      <a:fillRect/>
                    </a:stretch>
                  </pic:blipFill>
                  <pic:spPr bwMode="auto">
                    <a:xfrm>
                      <a:off x="0" y="0"/>
                      <a:ext cx="1384300" cy="247650"/>
                    </a:xfrm>
                    <a:prstGeom prst="rect">
                      <a:avLst/>
                    </a:prstGeom>
                    <a:noFill/>
                    <a:ln>
                      <a:noFill/>
                    </a:ln>
                  </pic:spPr>
                </pic:pic>
              </a:graphicData>
            </a:graphic>
          </wp:inline>
        </w:drawing>
      </w:r>
    </w:p>
    <w:p w14:paraId="5C83F006" w14:textId="77777777" w:rsidR="00424EC4" w:rsidRDefault="00424EC4" w:rsidP="00424EC4">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Francesca Alibrandi - cell. 335 8368826, </w:t>
      </w:r>
      <w:hyperlink r:id="rId9" w:history="1">
        <w:r>
          <w:rPr>
            <w:rFonts w:ascii="Calibri" w:hAnsi="Calibri" w:cs="Calibri"/>
            <w:sz w:val="20"/>
            <w:szCs w:val="20"/>
            <w:u w:val="single"/>
          </w:rPr>
          <w:t>f.alibrandi@vrelations.it</w:t>
        </w:r>
      </w:hyperlink>
      <w:r>
        <w:rPr>
          <w:rFonts w:ascii="Calibri" w:hAnsi="Calibri" w:cs="Calibri"/>
          <w:sz w:val="20"/>
          <w:szCs w:val="20"/>
          <w:u w:val="single"/>
        </w:rPr>
        <w:t xml:space="preserve"> </w:t>
      </w:r>
      <w:r>
        <w:rPr>
          <w:rFonts w:ascii="Calibri" w:hAnsi="Calibri" w:cs="Calibri"/>
          <w:sz w:val="20"/>
          <w:szCs w:val="20"/>
        </w:rPr>
        <w:t xml:space="preserve">   </w:t>
      </w:r>
    </w:p>
    <w:p w14:paraId="4C9C0586" w14:textId="77777777" w:rsidR="00424EC4" w:rsidRDefault="00424EC4" w:rsidP="00424EC4">
      <w:pPr>
        <w:autoSpaceDE w:val="0"/>
        <w:autoSpaceDN w:val="0"/>
        <w:adjustRightInd w:val="0"/>
        <w:spacing w:after="0" w:line="240" w:lineRule="auto"/>
        <w:rPr>
          <w:rFonts w:ascii="Calibri" w:hAnsi="Calibri" w:cs="Calibri"/>
          <w:b/>
          <w:bCs/>
          <w:sz w:val="20"/>
          <w:szCs w:val="20"/>
        </w:rPr>
      </w:pPr>
      <w:r>
        <w:rPr>
          <w:rFonts w:ascii="Calibri" w:hAnsi="Calibri" w:cs="Calibri"/>
          <w:sz w:val="20"/>
          <w:szCs w:val="20"/>
        </w:rPr>
        <w:t xml:space="preserve">Francesca Pavesi - cell. 380 3151378, </w:t>
      </w:r>
      <w:hyperlink r:id="rId10" w:history="1">
        <w:r>
          <w:rPr>
            <w:rFonts w:ascii="Calibri" w:hAnsi="Calibri" w:cs="Calibri"/>
            <w:sz w:val="20"/>
            <w:szCs w:val="20"/>
            <w:u w:val="single"/>
          </w:rPr>
          <w:t>ufficiostampa-vrm@vrelations.it</w:t>
        </w:r>
      </w:hyperlink>
      <w:r>
        <w:rPr>
          <w:rFonts w:ascii="Calibri" w:hAnsi="Calibri" w:cs="Calibri"/>
          <w:sz w:val="20"/>
          <w:szCs w:val="20"/>
          <w:u w:val="single"/>
        </w:rPr>
        <w:t xml:space="preserve">  </w:t>
      </w:r>
      <w:r>
        <w:rPr>
          <w:rFonts w:ascii="Calibri" w:hAnsi="Calibri" w:cs="Calibri"/>
          <w:sz w:val="20"/>
          <w:szCs w:val="20"/>
        </w:rPr>
        <w:t xml:space="preserve"> </w:t>
      </w:r>
    </w:p>
    <w:p w14:paraId="63ADDF42" w14:textId="2A435955" w:rsidR="00AC02E8" w:rsidRPr="00424EC4" w:rsidRDefault="00424EC4" w:rsidP="00424EC4">
      <w:pPr>
        <w:spacing w:after="0" w:line="240" w:lineRule="auto"/>
        <w:rPr>
          <w:b/>
          <w:bCs/>
          <w:sz w:val="20"/>
          <w:szCs w:val="20"/>
        </w:rPr>
      </w:pPr>
      <w:r w:rsidRPr="00502850">
        <w:rPr>
          <w:rStyle w:val="bumpedfont15"/>
          <w:rFonts w:cs="Arial"/>
          <w:color w:val="000000" w:themeColor="text1"/>
          <w:sz w:val="20"/>
          <w:szCs w:val="20"/>
        </w:rPr>
        <w:t xml:space="preserve"> </w:t>
      </w:r>
    </w:p>
    <w:sectPr w:rsidR="00AC02E8" w:rsidRPr="00424EC4" w:rsidSect="00FA4E9C">
      <w:headerReference w:type="default" r:id="rId11"/>
      <w:pgSz w:w="11906" w:h="16838"/>
      <w:pgMar w:top="1701" w:right="1021" w:bottom="993"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3B029" w14:textId="77777777" w:rsidR="00273777" w:rsidRDefault="00273777" w:rsidP="00377A5F">
      <w:pPr>
        <w:spacing w:after="0" w:line="240" w:lineRule="auto"/>
      </w:pPr>
      <w:r>
        <w:separator/>
      </w:r>
    </w:p>
  </w:endnote>
  <w:endnote w:type="continuationSeparator" w:id="0">
    <w:p w14:paraId="6A8FD45B" w14:textId="77777777" w:rsidR="00273777" w:rsidRDefault="00273777" w:rsidP="0037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80A91" w14:textId="77777777" w:rsidR="00273777" w:rsidRDefault="00273777" w:rsidP="00377A5F">
      <w:pPr>
        <w:spacing w:after="0" w:line="240" w:lineRule="auto"/>
      </w:pPr>
      <w:r>
        <w:separator/>
      </w:r>
    </w:p>
  </w:footnote>
  <w:footnote w:type="continuationSeparator" w:id="0">
    <w:p w14:paraId="6D2B06C5" w14:textId="77777777" w:rsidR="00273777" w:rsidRDefault="00273777" w:rsidP="00377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3066" w14:textId="77777777" w:rsidR="00377A5F" w:rsidRDefault="00377A5F" w:rsidP="00377A5F">
    <w:pPr>
      <w:pStyle w:val="Intestazione"/>
      <w:jc w:val="center"/>
    </w:pPr>
    <w:r>
      <w:rPr>
        <w:noProof/>
        <w:lang w:val="en-US"/>
      </w:rPr>
      <w:drawing>
        <wp:inline distT="0" distB="0" distL="0" distR="0" wp14:anchorId="39A30411" wp14:editId="3DDFCFD3">
          <wp:extent cx="2266923" cy="396316"/>
          <wp:effectExtent l="0" t="0" r="635" b="3810"/>
          <wp:docPr id="11" name="Immagine 11" descr="Risultati immagini per dental 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r="2666" b="28562"/>
                  <a:stretch/>
                </pic:blipFill>
                <pic:spPr bwMode="auto">
                  <a:xfrm>
                    <a:off x="0" y="0"/>
                    <a:ext cx="2382149" cy="4164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128B5"/>
    <w:multiLevelType w:val="multilevel"/>
    <w:tmpl w:val="C16609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C595B26"/>
    <w:multiLevelType w:val="hybridMultilevel"/>
    <w:tmpl w:val="EF762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8ED70D7"/>
    <w:multiLevelType w:val="hybridMultilevel"/>
    <w:tmpl w:val="291A42F6"/>
    <w:lvl w:ilvl="0" w:tplc="DA128282">
      <w:start w:val="1"/>
      <w:numFmt w:val="decimal"/>
      <w:lvlText w:val="%1)"/>
      <w:lvlJc w:val="left"/>
      <w:pPr>
        <w:ind w:left="720" w:hanging="360"/>
      </w:pPr>
      <w:rPr>
        <w:rFonts w:ascii="Calibri" w:eastAsiaTheme="minorHAns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B3"/>
    <w:rsid w:val="000002A4"/>
    <w:rsid w:val="00001630"/>
    <w:rsid w:val="00002144"/>
    <w:rsid w:val="00003185"/>
    <w:rsid w:val="00003418"/>
    <w:rsid w:val="00006E74"/>
    <w:rsid w:val="00007BD0"/>
    <w:rsid w:val="0001040F"/>
    <w:rsid w:val="00012BA6"/>
    <w:rsid w:val="0001343F"/>
    <w:rsid w:val="000146F7"/>
    <w:rsid w:val="00014C23"/>
    <w:rsid w:val="0001650E"/>
    <w:rsid w:val="000174C4"/>
    <w:rsid w:val="00025B19"/>
    <w:rsid w:val="00030B74"/>
    <w:rsid w:val="000310B5"/>
    <w:rsid w:val="00041946"/>
    <w:rsid w:val="00041E93"/>
    <w:rsid w:val="0004216E"/>
    <w:rsid w:val="00042590"/>
    <w:rsid w:val="00050708"/>
    <w:rsid w:val="00050D09"/>
    <w:rsid w:val="000517D4"/>
    <w:rsid w:val="00051D5B"/>
    <w:rsid w:val="00052D62"/>
    <w:rsid w:val="00053B93"/>
    <w:rsid w:val="00055C9E"/>
    <w:rsid w:val="00062779"/>
    <w:rsid w:val="00063793"/>
    <w:rsid w:val="00065F4E"/>
    <w:rsid w:val="000675BF"/>
    <w:rsid w:val="000677D9"/>
    <w:rsid w:val="00067A46"/>
    <w:rsid w:val="000711CC"/>
    <w:rsid w:val="00072857"/>
    <w:rsid w:val="0007321F"/>
    <w:rsid w:val="000745EE"/>
    <w:rsid w:val="00075497"/>
    <w:rsid w:val="0007562C"/>
    <w:rsid w:val="00075AED"/>
    <w:rsid w:val="0007734D"/>
    <w:rsid w:val="00077B81"/>
    <w:rsid w:val="00081C30"/>
    <w:rsid w:val="000838C8"/>
    <w:rsid w:val="000863FC"/>
    <w:rsid w:val="00087A71"/>
    <w:rsid w:val="00092367"/>
    <w:rsid w:val="000947A3"/>
    <w:rsid w:val="000957F3"/>
    <w:rsid w:val="00095E28"/>
    <w:rsid w:val="00097EFC"/>
    <w:rsid w:val="000A034E"/>
    <w:rsid w:val="000A1A95"/>
    <w:rsid w:val="000A1CE0"/>
    <w:rsid w:val="000A3236"/>
    <w:rsid w:val="000A5B87"/>
    <w:rsid w:val="000A5CD1"/>
    <w:rsid w:val="000B02E4"/>
    <w:rsid w:val="000B09F0"/>
    <w:rsid w:val="000B3AE5"/>
    <w:rsid w:val="000B3CCE"/>
    <w:rsid w:val="000B5E50"/>
    <w:rsid w:val="000C3A56"/>
    <w:rsid w:val="000C56AD"/>
    <w:rsid w:val="000C57FA"/>
    <w:rsid w:val="000C7264"/>
    <w:rsid w:val="000C7918"/>
    <w:rsid w:val="000C7C52"/>
    <w:rsid w:val="000D0B4E"/>
    <w:rsid w:val="000D28B4"/>
    <w:rsid w:val="000D5607"/>
    <w:rsid w:val="000D69BD"/>
    <w:rsid w:val="000E0114"/>
    <w:rsid w:val="000E0ECD"/>
    <w:rsid w:val="000E3759"/>
    <w:rsid w:val="000E47FD"/>
    <w:rsid w:val="000E720D"/>
    <w:rsid w:val="000E7215"/>
    <w:rsid w:val="000E7B4F"/>
    <w:rsid w:val="000F11A5"/>
    <w:rsid w:val="000F1D12"/>
    <w:rsid w:val="000F244F"/>
    <w:rsid w:val="000F4875"/>
    <w:rsid w:val="000F494E"/>
    <w:rsid w:val="000F70A3"/>
    <w:rsid w:val="000F77D2"/>
    <w:rsid w:val="001003B2"/>
    <w:rsid w:val="00101A55"/>
    <w:rsid w:val="00101FF6"/>
    <w:rsid w:val="00103EC3"/>
    <w:rsid w:val="001050EA"/>
    <w:rsid w:val="001071D7"/>
    <w:rsid w:val="00112B68"/>
    <w:rsid w:val="00112B93"/>
    <w:rsid w:val="00112C4F"/>
    <w:rsid w:val="00113B4C"/>
    <w:rsid w:val="00115E9B"/>
    <w:rsid w:val="001172D2"/>
    <w:rsid w:val="00117B27"/>
    <w:rsid w:val="00120326"/>
    <w:rsid w:val="00120718"/>
    <w:rsid w:val="00121257"/>
    <w:rsid w:val="00121537"/>
    <w:rsid w:val="00123CB5"/>
    <w:rsid w:val="00130334"/>
    <w:rsid w:val="00130A1E"/>
    <w:rsid w:val="00130F25"/>
    <w:rsid w:val="0013162E"/>
    <w:rsid w:val="00133FA9"/>
    <w:rsid w:val="0013508A"/>
    <w:rsid w:val="001367F6"/>
    <w:rsid w:val="00136EB8"/>
    <w:rsid w:val="001378B6"/>
    <w:rsid w:val="00137CBB"/>
    <w:rsid w:val="001400D9"/>
    <w:rsid w:val="001417FF"/>
    <w:rsid w:val="001428F2"/>
    <w:rsid w:val="001442DA"/>
    <w:rsid w:val="001451F5"/>
    <w:rsid w:val="00147D75"/>
    <w:rsid w:val="00153596"/>
    <w:rsid w:val="00155EA1"/>
    <w:rsid w:val="00156969"/>
    <w:rsid w:val="00160CD6"/>
    <w:rsid w:val="00161BB4"/>
    <w:rsid w:val="001623FF"/>
    <w:rsid w:val="00163536"/>
    <w:rsid w:val="0016778D"/>
    <w:rsid w:val="001717F2"/>
    <w:rsid w:val="00172889"/>
    <w:rsid w:val="00182384"/>
    <w:rsid w:val="001826F9"/>
    <w:rsid w:val="0018304F"/>
    <w:rsid w:val="001838D7"/>
    <w:rsid w:val="001843DB"/>
    <w:rsid w:val="00184F6A"/>
    <w:rsid w:val="0018522C"/>
    <w:rsid w:val="0018612E"/>
    <w:rsid w:val="00186690"/>
    <w:rsid w:val="001921D4"/>
    <w:rsid w:val="001928C6"/>
    <w:rsid w:val="00193578"/>
    <w:rsid w:val="0019411A"/>
    <w:rsid w:val="001959C3"/>
    <w:rsid w:val="001964BB"/>
    <w:rsid w:val="00196844"/>
    <w:rsid w:val="00196A1E"/>
    <w:rsid w:val="00197E1E"/>
    <w:rsid w:val="001A0961"/>
    <w:rsid w:val="001A0B0D"/>
    <w:rsid w:val="001A0E9B"/>
    <w:rsid w:val="001A306F"/>
    <w:rsid w:val="001A3B30"/>
    <w:rsid w:val="001A52C8"/>
    <w:rsid w:val="001A60B8"/>
    <w:rsid w:val="001A7201"/>
    <w:rsid w:val="001A777D"/>
    <w:rsid w:val="001B05C6"/>
    <w:rsid w:val="001B2DEE"/>
    <w:rsid w:val="001B41AA"/>
    <w:rsid w:val="001B545F"/>
    <w:rsid w:val="001B78CF"/>
    <w:rsid w:val="001C111F"/>
    <w:rsid w:val="001C1C79"/>
    <w:rsid w:val="001C3307"/>
    <w:rsid w:val="001C4953"/>
    <w:rsid w:val="001C514D"/>
    <w:rsid w:val="001D0FB1"/>
    <w:rsid w:val="001D17C5"/>
    <w:rsid w:val="001D25FB"/>
    <w:rsid w:val="001D4CA4"/>
    <w:rsid w:val="001D5974"/>
    <w:rsid w:val="001D6E72"/>
    <w:rsid w:val="001D7B1F"/>
    <w:rsid w:val="001E1A35"/>
    <w:rsid w:val="001F0A31"/>
    <w:rsid w:val="001F3CAA"/>
    <w:rsid w:val="001F3CF2"/>
    <w:rsid w:val="001F3F94"/>
    <w:rsid w:val="001F5441"/>
    <w:rsid w:val="001F6FFD"/>
    <w:rsid w:val="001F7239"/>
    <w:rsid w:val="0020148C"/>
    <w:rsid w:val="0020156C"/>
    <w:rsid w:val="00201C44"/>
    <w:rsid w:val="002043ED"/>
    <w:rsid w:val="002050BF"/>
    <w:rsid w:val="0020721A"/>
    <w:rsid w:val="00210779"/>
    <w:rsid w:val="00211460"/>
    <w:rsid w:val="00212184"/>
    <w:rsid w:val="00212399"/>
    <w:rsid w:val="002136F1"/>
    <w:rsid w:val="00213C35"/>
    <w:rsid w:val="00216CB2"/>
    <w:rsid w:val="002212BE"/>
    <w:rsid w:val="00222A21"/>
    <w:rsid w:val="00223BAA"/>
    <w:rsid w:val="00224918"/>
    <w:rsid w:val="0022626C"/>
    <w:rsid w:val="002266E0"/>
    <w:rsid w:val="00227EF8"/>
    <w:rsid w:val="002323BF"/>
    <w:rsid w:val="0023268F"/>
    <w:rsid w:val="00233D31"/>
    <w:rsid w:val="0023664F"/>
    <w:rsid w:val="00237CC1"/>
    <w:rsid w:val="00240B80"/>
    <w:rsid w:val="0024142A"/>
    <w:rsid w:val="00241896"/>
    <w:rsid w:val="00241B8A"/>
    <w:rsid w:val="002432A6"/>
    <w:rsid w:val="00243DF8"/>
    <w:rsid w:val="002442B5"/>
    <w:rsid w:val="0024494A"/>
    <w:rsid w:val="00246AB9"/>
    <w:rsid w:val="00246D9B"/>
    <w:rsid w:val="002530C3"/>
    <w:rsid w:val="0026111A"/>
    <w:rsid w:val="00265342"/>
    <w:rsid w:val="00270627"/>
    <w:rsid w:val="00271095"/>
    <w:rsid w:val="00271581"/>
    <w:rsid w:val="00271A45"/>
    <w:rsid w:val="00273777"/>
    <w:rsid w:val="002748CB"/>
    <w:rsid w:val="0027689C"/>
    <w:rsid w:val="00276915"/>
    <w:rsid w:val="002818F3"/>
    <w:rsid w:val="00281FB4"/>
    <w:rsid w:val="00282A5F"/>
    <w:rsid w:val="00283D30"/>
    <w:rsid w:val="00283F4C"/>
    <w:rsid w:val="0028795A"/>
    <w:rsid w:val="00291806"/>
    <w:rsid w:val="00291CA7"/>
    <w:rsid w:val="00291CF9"/>
    <w:rsid w:val="002929C5"/>
    <w:rsid w:val="0029643F"/>
    <w:rsid w:val="002970E7"/>
    <w:rsid w:val="002A008E"/>
    <w:rsid w:val="002A26E0"/>
    <w:rsid w:val="002A3BFC"/>
    <w:rsid w:val="002A4633"/>
    <w:rsid w:val="002A54D7"/>
    <w:rsid w:val="002A7912"/>
    <w:rsid w:val="002B03F0"/>
    <w:rsid w:val="002B0610"/>
    <w:rsid w:val="002B12EC"/>
    <w:rsid w:val="002B2C16"/>
    <w:rsid w:val="002B4188"/>
    <w:rsid w:val="002B421F"/>
    <w:rsid w:val="002B4D81"/>
    <w:rsid w:val="002C0474"/>
    <w:rsid w:val="002C242C"/>
    <w:rsid w:val="002C2C44"/>
    <w:rsid w:val="002C3794"/>
    <w:rsid w:val="002C394A"/>
    <w:rsid w:val="002C51E3"/>
    <w:rsid w:val="002C6382"/>
    <w:rsid w:val="002C7996"/>
    <w:rsid w:val="002C7A0F"/>
    <w:rsid w:val="002D0AB7"/>
    <w:rsid w:val="002D1017"/>
    <w:rsid w:val="002D1C13"/>
    <w:rsid w:val="002D2650"/>
    <w:rsid w:val="002D2776"/>
    <w:rsid w:val="002D3F95"/>
    <w:rsid w:val="002D4D0A"/>
    <w:rsid w:val="002D5F5E"/>
    <w:rsid w:val="002D6D60"/>
    <w:rsid w:val="002E02A6"/>
    <w:rsid w:val="002E0C37"/>
    <w:rsid w:val="002E0D47"/>
    <w:rsid w:val="002E2E9C"/>
    <w:rsid w:val="002E2EC2"/>
    <w:rsid w:val="002E2F0A"/>
    <w:rsid w:val="002E3386"/>
    <w:rsid w:val="002E39FD"/>
    <w:rsid w:val="002F0FAF"/>
    <w:rsid w:val="002F39EF"/>
    <w:rsid w:val="002F46B7"/>
    <w:rsid w:val="002F70A3"/>
    <w:rsid w:val="002F7950"/>
    <w:rsid w:val="00301D19"/>
    <w:rsid w:val="00301D4E"/>
    <w:rsid w:val="003026FE"/>
    <w:rsid w:val="00303169"/>
    <w:rsid w:val="00303CF2"/>
    <w:rsid w:val="003047E2"/>
    <w:rsid w:val="00304E47"/>
    <w:rsid w:val="00305627"/>
    <w:rsid w:val="0030581F"/>
    <w:rsid w:val="00305F3B"/>
    <w:rsid w:val="003119B9"/>
    <w:rsid w:val="00312878"/>
    <w:rsid w:val="003128A2"/>
    <w:rsid w:val="00312CCF"/>
    <w:rsid w:val="00313982"/>
    <w:rsid w:val="00316609"/>
    <w:rsid w:val="00316DE5"/>
    <w:rsid w:val="003207EB"/>
    <w:rsid w:val="003209B2"/>
    <w:rsid w:val="00320BF5"/>
    <w:rsid w:val="00320D4A"/>
    <w:rsid w:val="0032170C"/>
    <w:rsid w:val="00321BDD"/>
    <w:rsid w:val="00321F65"/>
    <w:rsid w:val="003223A2"/>
    <w:rsid w:val="00324989"/>
    <w:rsid w:val="00324F66"/>
    <w:rsid w:val="00332257"/>
    <w:rsid w:val="003332C5"/>
    <w:rsid w:val="00333748"/>
    <w:rsid w:val="00333976"/>
    <w:rsid w:val="00334DB0"/>
    <w:rsid w:val="003355DC"/>
    <w:rsid w:val="00335C1D"/>
    <w:rsid w:val="00337248"/>
    <w:rsid w:val="00337311"/>
    <w:rsid w:val="00337AD2"/>
    <w:rsid w:val="00341185"/>
    <w:rsid w:val="003416CD"/>
    <w:rsid w:val="00342EF4"/>
    <w:rsid w:val="00345BA7"/>
    <w:rsid w:val="00352D05"/>
    <w:rsid w:val="003533B6"/>
    <w:rsid w:val="0035474A"/>
    <w:rsid w:val="00354C0F"/>
    <w:rsid w:val="003564BF"/>
    <w:rsid w:val="00356A95"/>
    <w:rsid w:val="00361363"/>
    <w:rsid w:val="00361C2C"/>
    <w:rsid w:val="00361F78"/>
    <w:rsid w:val="00362A4A"/>
    <w:rsid w:val="00363197"/>
    <w:rsid w:val="0036328B"/>
    <w:rsid w:val="00365552"/>
    <w:rsid w:val="00365D33"/>
    <w:rsid w:val="00370000"/>
    <w:rsid w:val="003701C2"/>
    <w:rsid w:val="0037057C"/>
    <w:rsid w:val="003711CB"/>
    <w:rsid w:val="003738A8"/>
    <w:rsid w:val="00376242"/>
    <w:rsid w:val="00377A5F"/>
    <w:rsid w:val="00380DAE"/>
    <w:rsid w:val="00381328"/>
    <w:rsid w:val="00381CBB"/>
    <w:rsid w:val="00383128"/>
    <w:rsid w:val="00383358"/>
    <w:rsid w:val="003840AD"/>
    <w:rsid w:val="00384C46"/>
    <w:rsid w:val="0038596D"/>
    <w:rsid w:val="00386629"/>
    <w:rsid w:val="0039183A"/>
    <w:rsid w:val="003918A5"/>
    <w:rsid w:val="003922D6"/>
    <w:rsid w:val="00395C61"/>
    <w:rsid w:val="003968B1"/>
    <w:rsid w:val="003A0590"/>
    <w:rsid w:val="003A0FFC"/>
    <w:rsid w:val="003A39D3"/>
    <w:rsid w:val="003A62D1"/>
    <w:rsid w:val="003A668E"/>
    <w:rsid w:val="003A6C0A"/>
    <w:rsid w:val="003A74F8"/>
    <w:rsid w:val="003B05EE"/>
    <w:rsid w:val="003B10F0"/>
    <w:rsid w:val="003B2E16"/>
    <w:rsid w:val="003B4FA6"/>
    <w:rsid w:val="003B5E6C"/>
    <w:rsid w:val="003B7D27"/>
    <w:rsid w:val="003C013E"/>
    <w:rsid w:val="003C02E8"/>
    <w:rsid w:val="003C1A8D"/>
    <w:rsid w:val="003C279C"/>
    <w:rsid w:val="003C2BA0"/>
    <w:rsid w:val="003C3011"/>
    <w:rsid w:val="003C307A"/>
    <w:rsid w:val="003C3848"/>
    <w:rsid w:val="003C52F8"/>
    <w:rsid w:val="003C543E"/>
    <w:rsid w:val="003C5B0B"/>
    <w:rsid w:val="003C60DC"/>
    <w:rsid w:val="003D0DBF"/>
    <w:rsid w:val="003D3819"/>
    <w:rsid w:val="003D4474"/>
    <w:rsid w:val="003D4AD6"/>
    <w:rsid w:val="003D5336"/>
    <w:rsid w:val="003D55F4"/>
    <w:rsid w:val="003E13BC"/>
    <w:rsid w:val="003E1CD5"/>
    <w:rsid w:val="003E2DA0"/>
    <w:rsid w:val="003E460C"/>
    <w:rsid w:val="003E5E78"/>
    <w:rsid w:val="003E64AD"/>
    <w:rsid w:val="003F0719"/>
    <w:rsid w:val="003F3EBA"/>
    <w:rsid w:val="003F422A"/>
    <w:rsid w:val="003F45DE"/>
    <w:rsid w:val="003F4E56"/>
    <w:rsid w:val="003F4F78"/>
    <w:rsid w:val="003F537C"/>
    <w:rsid w:val="003F54A0"/>
    <w:rsid w:val="003F5792"/>
    <w:rsid w:val="003F6995"/>
    <w:rsid w:val="003F7F2C"/>
    <w:rsid w:val="0040017E"/>
    <w:rsid w:val="00402B86"/>
    <w:rsid w:val="00402D8E"/>
    <w:rsid w:val="004032C7"/>
    <w:rsid w:val="00406CF5"/>
    <w:rsid w:val="004119D0"/>
    <w:rsid w:val="00414360"/>
    <w:rsid w:val="004144D0"/>
    <w:rsid w:val="004205BF"/>
    <w:rsid w:val="00424EC4"/>
    <w:rsid w:val="00425813"/>
    <w:rsid w:val="0042697A"/>
    <w:rsid w:val="00430741"/>
    <w:rsid w:val="00432807"/>
    <w:rsid w:val="00433C79"/>
    <w:rsid w:val="00434617"/>
    <w:rsid w:val="00434CAC"/>
    <w:rsid w:val="00435025"/>
    <w:rsid w:val="0043643D"/>
    <w:rsid w:val="0044025B"/>
    <w:rsid w:val="00440A11"/>
    <w:rsid w:val="00442B17"/>
    <w:rsid w:val="00444C47"/>
    <w:rsid w:val="0044563E"/>
    <w:rsid w:val="0044718C"/>
    <w:rsid w:val="00447B4D"/>
    <w:rsid w:val="004501E2"/>
    <w:rsid w:val="00455168"/>
    <w:rsid w:val="00455D3A"/>
    <w:rsid w:val="004574B9"/>
    <w:rsid w:val="004600BA"/>
    <w:rsid w:val="00462E3E"/>
    <w:rsid w:val="00464138"/>
    <w:rsid w:val="00466944"/>
    <w:rsid w:val="00467E9D"/>
    <w:rsid w:val="00472A36"/>
    <w:rsid w:val="0047320E"/>
    <w:rsid w:val="00473657"/>
    <w:rsid w:val="00473DA5"/>
    <w:rsid w:val="0047752B"/>
    <w:rsid w:val="00477C68"/>
    <w:rsid w:val="004824CE"/>
    <w:rsid w:val="004843B1"/>
    <w:rsid w:val="00485734"/>
    <w:rsid w:val="004863DB"/>
    <w:rsid w:val="00487152"/>
    <w:rsid w:val="00487C6F"/>
    <w:rsid w:val="00487CE2"/>
    <w:rsid w:val="00492234"/>
    <w:rsid w:val="00492786"/>
    <w:rsid w:val="00492A0D"/>
    <w:rsid w:val="00495387"/>
    <w:rsid w:val="00496562"/>
    <w:rsid w:val="00496DD6"/>
    <w:rsid w:val="00497D12"/>
    <w:rsid w:val="00497EDF"/>
    <w:rsid w:val="004A1148"/>
    <w:rsid w:val="004A1572"/>
    <w:rsid w:val="004A177B"/>
    <w:rsid w:val="004A17AA"/>
    <w:rsid w:val="004A2B33"/>
    <w:rsid w:val="004A325A"/>
    <w:rsid w:val="004A3395"/>
    <w:rsid w:val="004A36F4"/>
    <w:rsid w:val="004A3CF2"/>
    <w:rsid w:val="004A426D"/>
    <w:rsid w:val="004A43AC"/>
    <w:rsid w:val="004A56BE"/>
    <w:rsid w:val="004A64BC"/>
    <w:rsid w:val="004A6C64"/>
    <w:rsid w:val="004A7E73"/>
    <w:rsid w:val="004B1923"/>
    <w:rsid w:val="004B6547"/>
    <w:rsid w:val="004B704E"/>
    <w:rsid w:val="004B75BF"/>
    <w:rsid w:val="004B79BC"/>
    <w:rsid w:val="004B7C97"/>
    <w:rsid w:val="004C111B"/>
    <w:rsid w:val="004D0854"/>
    <w:rsid w:val="004D0CD1"/>
    <w:rsid w:val="004D1116"/>
    <w:rsid w:val="004D405A"/>
    <w:rsid w:val="004D4CED"/>
    <w:rsid w:val="004D5099"/>
    <w:rsid w:val="004D5B79"/>
    <w:rsid w:val="004D6F4B"/>
    <w:rsid w:val="004E3FEB"/>
    <w:rsid w:val="004E4DF3"/>
    <w:rsid w:val="004E52B3"/>
    <w:rsid w:val="004E5E77"/>
    <w:rsid w:val="004F0B92"/>
    <w:rsid w:val="004F4FD1"/>
    <w:rsid w:val="004F7879"/>
    <w:rsid w:val="004F7E21"/>
    <w:rsid w:val="00501A27"/>
    <w:rsid w:val="00502850"/>
    <w:rsid w:val="005038DB"/>
    <w:rsid w:val="005041C1"/>
    <w:rsid w:val="00505BDC"/>
    <w:rsid w:val="00506C56"/>
    <w:rsid w:val="00510474"/>
    <w:rsid w:val="005106A1"/>
    <w:rsid w:val="00510C74"/>
    <w:rsid w:val="00511E22"/>
    <w:rsid w:val="005124C6"/>
    <w:rsid w:val="00513BFC"/>
    <w:rsid w:val="00516A3D"/>
    <w:rsid w:val="005172FC"/>
    <w:rsid w:val="00517681"/>
    <w:rsid w:val="00521659"/>
    <w:rsid w:val="005253E7"/>
    <w:rsid w:val="00525F19"/>
    <w:rsid w:val="00526308"/>
    <w:rsid w:val="00526903"/>
    <w:rsid w:val="0053080A"/>
    <w:rsid w:val="00530DF1"/>
    <w:rsid w:val="00530E4C"/>
    <w:rsid w:val="005315C2"/>
    <w:rsid w:val="0053295F"/>
    <w:rsid w:val="005340E0"/>
    <w:rsid w:val="00534E15"/>
    <w:rsid w:val="005375E7"/>
    <w:rsid w:val="00537CB0"/>
    <w:rsid w:val="005405E3"/>
    <w:rsid w:val="00540607"/>
    <w:rsid w:val="005416EC"/>
    <w:rsid w:val="005417D7"/>
    <w:rsid w:val="00544431"/>
    <w:rsid w:val="005474A5"/>
    <w:rsid w:val="00550360"/>
    <w:rsid w:val="005521E8"/>
    <w:rsid w:val="005535DA"/>
    <w:rsid w:val="0055528B"/>
    <w:rsid w:val="0055581B"/>
    <w:rsid w:val="00555B2E"/>
    <w:rsid w:val="0055671A"/>
    <w:rsid w:val="00562407"/>
    <w:rsid w:val="00562ABB"/>
    <w:rsid w:val="00562F7B"/>
    <w:rsid w:val="005676BF"/>
    <w:rsid w:val="005715D5"/>
    <w:rsid w:val="00571B54"/>
    <w:rsid w:val="005756B6"/>
    <w:rsid w:val="00580768"/>
    <w:rsid w:val="00582718"/>
    <w:rsid w:val="005837F9"/>
    <w:rsid w:val="00583A9E"/>
    <w:rsid w:val="005853E4"/>
    <w:rsid w:val="0058564F"/>
    <w:rsid w:val="00585875"/>
    <w:rsid w:val="00585A07"/>
    <w:rsid w:val="00586B48"/>
    <w:rsid w:val="00590980"/>
    <w:rsid w:val="00590ECB"/>
    <w:rsid w:val="0059202F"/>
    <w:rsid w:val="00594FE0"/>
    <w:rsid w:val="0059787E"/>
    <w:rsid w:val="005A0E52"/>
    <w:rsid w:val="005A134C"/>
    <w:rsid w:val="005A17BD"/>
    <w:rsid w:val="005A49A6"/>
    <w:rsid w:val="005A5BC4"/>
    <w:rsid w:val="005A73B6"/>
    <w:rsid w:val="005A7ED2"/>
    <w:rsid w:val="005B14B0"/>
    <w:rsid w:val="005B18C1"/>
    <w:rsid w:val="005B1B2E"/>
    <w:rsid w:val="005B32CF"/>
    <w:rsid w:val="005B4F84"/>
    <w:rsid w:val="005B5EFE"/>
    <w:rsid w:val="005C1BDF"/>
    <w:rsid w:val="005C1E76"/>
    <w:rsid w:val="005C3923"/>
    <w:rsid w:val="005C3C71"/>
    <w:rsid w:val="005C58AE"/>
    <w:rsid w:val="005D4993"/>
    <w:rsid w:val="005D75E5"/>
    <w:rsid w:val="005D7A7D"/>
    <w:rsid w:val="005E197F"/>
    <w:rsid w:val="005E2840"/>
    <w:rsid w:val="005E308D"/>
    <w:rsid w:val="005E3B65"/>
    <w:rsid w:val="005E4D9A"/>
    <w:rsid w:val="005E5520"/>
    <w:rsid w:val="005E71C6"/>
    <w:rsid w:val="005F091D"/>
    <w:rsid w:val="005F21AB"/>
    <w:rsid w:val="005F2F2E"/>
    <w:rsid w:val="005F344E"/>
    <w:rsid w:val="005F3637"/>
    <w:rsid w:val="005F6033"/>
    <w:rsid w:val="005F76BF"/>
    <w:rsid w:val="005F7BD2"/>
    <w:rsid w:val="00603AFC"/>
    <w:rsid w:val="006047C0"/>
    <w:rsid w:val="006069F7"/>
    <w:rsid w:val="0060729F"/>
    <w:rsid w:val="00611CEE"/>
    <w:rsid w:val="00612E14"/>
    <w:rsid w:val="00613373"/>
    <w:rsid w:val="00615494"/>
    <w:rsid w:val="00615D8C"/>
    <w:rsid w:val="00617A69"/>
    <w:rsid w:val="006209F8"/>
    <w:rsid w:val="006211CF"/>
    <w:rsid w:val="00622F04"/>
    <w:rsid w:val="006248D6"/>
    <w:rsid w:val="006249C6"/>
    <w:rsid w:val="0063010B"/>
    <w:rsid w:val="00632009"/>
    <w:rsid w:val="006324DD"/>
    <w:rsid w:val="0063705C"/>
    <w:rsid w:val="00637EF9"/>
    <w:rsid w:val="0064410B"/>
    <w:rsid w:val="00645481"/>
    <w:rsid w:val="00646C3D"/>
    <w:rsid w:val="00646DDE"/>
    <w:rsid w:val="00652D64"/>
    <w:rsid w:val="00655C80"/>
    <w:rsid w:val="00657846"/>
    <w:rsid w:val="00662BE9"/>
    <w:rsid w:val="00662D11"/>
    <w:rsid w:val="006636F1"/>
    <w:rsid w:val="0067435C"/>
    <w:rsid w:val="00676EF5"/>
    <w:rsid w:val="00684D8C"/>
    <w:rsid w:val="00686CFF"/>
    <w:rsid w:val="006907FC"/>
    <w:rsid w:val="00695F7B"/>
    <w:rsid w:val="0069649E"/>
    <w:rsid w:val="006A0F14"/>
    <w:rsid w:val="006A5506"/>
    <w:rsid w:val="006A5AAF"/>
    <w:rsid w:val="006B00F3"/>
    <w:rsid w:val="006B2BDD"/>
    <w:rsid w:val="006B35D5"/>
    <w:rsid w:val="006B44B8"/>
    <w:rsid w:val="006B457B"/>
    <w:rsid w:val="006C0065"/>
    <w:rsid w:val="006C1A3B"/>
    <w:rsid w:val="006C1EFB"/>
    <w:rsid w:val="006C359A"/>
    <w:rsid w:val="006C36E5"/>
    <w:rsid w:val="006C3DFC"/>
    <w:rsid w:val="006C4812"/>
    <w:rsid w:val="006C5264"/>
    <w:rsid w:val="006C5C5D"/>
    <w:rsid w:val="006C5F3C"/>
    <w:rsid w:val="006C6758"/>
    <w:rsid w:val="006C7CDC"/>
    <w:rsid w:val="006D10F8"/>
    <w:rsid w:val="006D1DE9"/>
    <w:rsid w:val="006D453D"/>
    <w:rsid w:val="006D4FBA"/>
    <w:rsid w:val="006D797F"/>
    <w:rsid w:val="006E5823"/>
    <w:rsid w:val="006E5C87"/>
    <w:rsid w:val="006F2A13"/>
    <w:rsid w:val="006F6F0A"/>
    <w:rsid w:val="00701F22"/>
    <w:rsid w:val="00702019"/>
    <w:rsid w:val="0070238B"/>
    <w:rsid w:val="00703F64"/>
    <w:rsid w:val="0070419A"/>
    <w:rsid w:val="00704D72"/>
    <w:rsid w:val="00704FAE"/>
    <w:rsid w:val="007066BB"/>
    <w:rsid w:val="0071280A"/>
    <w:rsid w:val="00713349"/>
    <w:rsid w:val="00713560"/>
    <w:rsid w:val="00713682"/>
    <w:rsid w:val="00714084"/>
    <w:rsid w:val="00716CA1"/>
    <w:rsid w:val="00716CF5"/>
    <w:rsid w:val="0071724C"/>
    <w:rsid w:val="007173F6"/>
    <w:rsid w:val="00717952"/>
    <w:rsid w:val="00717D32"/>
    <w:rsid w:val="00717E36"/>
    <w:rsid w:val="00723A31"/>
    <w:rsid w:val="0072559F"/>
    <w:rsid w:val="00726DD1"/>
    <w:rsid w:val="00730937"/>
    <w:rsid w:val="00731BCF"/>
    <w:rsid w:val="0073323C"/>
    <w:rsid w:val="0073346B"/>
    <w:rsid w:val="00737775"/>
    <w:rsid w:val="007403DA"/>
    <w:rsid w:val="0074250A"/>
    <w:rsid w:val="00742904"/>
    <w:rsid w:val="00742BC2"/>
    <w:rsid w:val="007507C3"/>
    <w:rsid w:val="00750EC3"/>
    <w:rsid w:val="00750F95"/>
    <w:rsid w:val="00752D85"/>
    <w:rsid w:val="0075416A"/>
    <w:rsid w:val="0075517A"/>
    <w:rsid w:val="007609F4"/>
    <w:rsid w:val="00761028"/>
    <w:rsid w:val="00761695"/>
    <w:rsid w:val="0076259D"/>
    <w:rsid w:val="00762FB1"/>
    <w:rsid w:val="0076345F"/>
    <w:rsid w:val="00763FBD"/>
    <w:rsid w:val="007652EC"/>
    <w:rsid w:val="0076533E"/>
    <w:rsid w:val="007655CD"/>
    <w:rsid w:val="007656DB"/>
    <w:rsid w:val="007700BF"/>
    <w:rsid w:val="00772449"/>
    <w:rsid w:val="007759E9"/>
    <w:rsid w:val="00775FC5"/>
    <w:rsid w:val="00777A34"/>
    <w:rsid w:val="00777CB2"/>
    <w:rsid w:val="007822B8"/>
    <w:rsid w:val="007830C3"/>
    <w:rsid w:val="00783565"/>
    <w:rsid w:val="00785E81"/>
    <w:rsid w:val="0079152F"/>
    <w:rsid w:val="00793B16"/>
    <w:rsid w:val="00793CB0"/>
    <w:rsid w:val="007950E5"/>
    <w:rsid w:val="00796D44"/>
    <w:rsid w:val="007977A5"/>
    <w:rsid w:val="007A0142"/>
    <w:rsid w:val="007A0496"/>
    <w:rsid w:val="007A5252"/>
    <w:rsid w:val="007A5578"/>
    <w:rsid w:val="007A6CB0"/>
    <w:rsid w:val="007A6D53"/>
    <w:rsid w:val="007B05BA"/>
    <w:rsid w:val="007B337B"/>
    <w:rsid w:val="007B5FF8"/>
    <w:rsid w:val="007C063B"/>
    <w:rsid w:val="007C262A"/>
    <w:rsid w:val="007C43BA"/>
    <w:rsid w:val="007D0CB3"/>
    <w:rsid w:val="007D133D"/>
    <w:rsid w:val="007D137B"/>
    <w:rsid w:val="007D193B"/>
    <w:rsid w:val="007D22AC"/>
    <w:rsid w:val="007D23FC"/>
    <w:rsid w:val="007D3655"/>
    <w:rsid w:val="007D3812"/>
    <w:rsid w:val="007D475F"/>
    <w:rsid w:val="007D4F07"/>
    <w:rsid w:val="007D5978"/>
    <w:rsid w:val="007E0100"/>
    <w:rsid w:val="007E1F32"/>
    <w:rsid w:val="007E253E"/>
    <w:rsid w:val="007E2996"/>
    <w:rsid w:val="007E4FC1"/>
    <w:rsid w:val="007E686B"/>
    <w:rsid w:val="007F4F6E"/>
    <w:rsid w:val="007F5B88"/>
    <w:rsid w:val="007F67A0"/>
    <w:rsid w:val="007F747B"/>
    <w:rsid w:val="007F78C3"/>
    <w:rsid w:val="0080280F"/>
    <w:rsid w:val="00802F9D"/>
    <w:rsid w:val="0080384E"/>
    <w:rsid w:val="0080466D"/>
    <w:rsid w:val="00804ECA"/>
    <w:rsid w:val="00806878"/>
    <w:rsid w:val="00810144"/>
    <w:rsid w:val="00812A5B"/>
    <w:rsid w:val="00814A77"/>
    <w:rsid w:val="00820A7D"/>
    <w:rsid w:val="00820ACE"/>
    <w:rsid w:val="008212C4"/>
    <w:rsid w:val="0082384F"/>
    <w:rsid w:val="00823C0E"/>
    <w:rsid w:val="00824785"/>
    <w:rsid w:val="00825B0B"/>
    <w:rsid w:val="00826A4D"/>
    <w:rsid w:val="00826AD3"/>
    <w:rsid w:val="008274D0"/>
    <w:rsid w:val="00827B24"/>
    <w:rsid w:val="00833A58"/>
    <w:rsid w:val="00833DB3"/>
    <w:rsid w:val="00834940"/>
    <w:rsid w:val="00836F01"/>
    <w:rsid w:val="0083770C"/>
    <w:rsid w:val="0083787C"/>
    <w:rsid w:val="00841ACE"/>
    <w:rsid w:val="00841B1C"/>
    <w:rsid w:val="008424E9"/>
    <w:rsid w:val="0084296E"/>
    <w:rsid w:val="00843123"/>
    <w:rsid w:val="00844BBE"/>
    <w:rsid w:val="0084601E"/>
    <w:rsid w:val="008469E5"/>
    <w:rsid w:val="00850812"/>
    <w:rsid w:val="00850C3B"/>
    <w:rsid w:val="008515C0"/>
    <w:rsid w:val="0085282F"/>
    <w:rsid w:val="00853D41"/>
    <w:rsid w:val="00855732"/>
    <w:rsid w:val="0085625B"/>
    <w:rsid w:val="00856586"/>
    <w:rsid w:val="00856F9F"/>
    <w:rsid w:val="00860E48"/>
    <w:rsid w:val="008617DE"/>
    <w:rsid w:val="00861B8F"/>
    <w:rsid w:val="008629A3"/>
    <w:rsid w:val="008636B5"/>
    <w:rsid w:val="00866B65"/>
    <w:rsid w:val="00866F46"/>
    <w:rsid w:val="0086756E"/>
    <w:rsid w:val="0087068E"/>
    <w:rsid w:val="008716BA"/>
    <w:rsid w:val="008738C5"/>
    <w:rsid w:val="00874ED5"/>
    <w:rsid w:val="00875156"/>
    <w:rsid w:val="0087577E"/>
    <w:rsid w:val="00875F2F"/>
    <w:rsid w:val="008777BF"/>
    <w:rsid w:val="0088001E"/>
    <w:rsid w:val="00882ACF"/>
    <w:rsid w:val="00884698"/>
    <w:rsid w:val="00884A0A"/>
    <w:rsid w:val="00885015"/>
    <w:rsid w:val="008852A9"/>
    <w:rsid w:val="00885908"/>
    <w:rsid w:val="008876D4"/>
    <w:rsid w:val="00891210"/>
    <w:rsid w:val="008943B8"/>
    <w:rsid w:val="008957FB"/>
    <w:rsid w:val="00895801"/>
    <w:rsid w:val="008A2260"/>
    <w:rsid w:val="008A2323"/>
    <w:rsid w:val="008A5540"/>
    <w:rsid w:val="008A5F0D"/>
    <w:rsid w:val="008B00C9"/>
    <w:rsid w:val="008B4C5D"/>
    <w:rsid w:val="008B60D6"/>
    <w:rsid w:val="008B709E"/>
    <w:rsid w:val="008C0A42"/>
    <w:rsid w:val="008C187C"/>
    <w:rsid w:val="008C215C"/>
    <w:rsid w:val="008C39C4"/>
    <w:rsid w:val="008C55D4"/>
    <w:rsid w:val="008C6689"/>
    <w:rsid w:val="008C7D01"/>
    <w:rsid w:val="008D1701"/>
    <w:rsid w:val="008D1D89"/>
    <w:rsid w:val="008D25AB"/>
    <w:rsid w:val="008D29A7"/>
    <w:rsid w:val="008D2CF0"/>
    <w:rsid w:val="008D4189"/>
    <w:rsid w:val="008D6D7B"/>
    <w:rsid w:val="008E2CEE"/>
    <w:rsid w:val="008E3266"/>
    <w:rsid w:val="008E40F1"/>
    <w:rsid w:val="008E7F23"/>
    <w:rsid w:val="008F136A"/>
    <w:rsid w:val="008F37F6"/>
    <w:rsid w:val="008F43CA"/>
    <w:rsid w:val="008F5C67"/>
    <w:rsid w:val="008F67D6"/>
    <w:rsid w:val="008F72E0"/>
    <w:rsid w:val="008F781C"/>
    <w:rsid w:val="008F79B9"/>
    <w:rsid w:val="00900707"/>
    <w:rsid w:val="00901A80"/>
    <w:rsid w:val="0090338C"/>
    <w:rsid w:val="009033CB"/>
    <w:rsid w:val="009044D3"/>
    <w:rsid w:val="00907299"/>
    <w:rsid w:val="00907B23"/>
    <w:rsid w:val="00907D1F"/>
    <w:rsid w:val="00910A6A"/>
    <w:rsid w:val="0091121C"/>
    <w:rsid w:val="0091271D"/>
    <w:rsid w:val="00912877"/>
    <w:rsid w:val="00913CF1"/>
    <w:rsid w:val="00914296"/>
    <w:rsid w:val="009172E1"/>
    <w:rsid w:val="00917E54"/>
    <w:rsid w:val="00920227"/>
    <w:rsid w:val="009203B0"/>
    <w:rsid w:val="009242D2"/>
    <w:rsid w:val="00924567"/>
    <w:rsid w:val="00925348"/>
    <w:rsid w:val="00925CB2"/>
    <w:rsid w:val="00925E27"/>
    <w:rsid w:val="009262C1"/>
    <w:rsid w:val="00931276"/>
    <w:rsid w:val="00932198"/>
    <w:rsid w:val="00932297"/>
    <w:rsid w:val="0093239D"/>
    <w:rsid w:val="009331F7"/>
    <w:rsid w:val="009347D5"/>
    <w:rsid w:val="00934885"/>
    <w:rsid w:val="00937BB0"/>
    <w:rsid w:val="00937DDD"/>
    <w:rsid w:val="009400FD"/>
    <w:rsid w:val="00941C11"/>
    <w:rsid w:val="00943382"/>
    <w:rsid w:val="009479DB"/>
    <w:rsid w:val="00947DD6"/>
    <w:rsid w:val="00947E6C"/>
    <w:rsid w:val="00950377"/>
    <w:rsid w:val="009525BD"/>
    <w:rsid w:val="00954A92"/>
    <w:rsid w:val="0095507E"/>
    <w:rsid w:val="009618DC"/>
    <w:rsid w:val="00963216"/>
    <w:rsid w:val="00963BF5"/>
    <w:rsid w:val="00964F1A"/>
    <w:rsid w:val="00965E0A"/>
    <w:rsid w:val="00966A35"/>
    <w:rsid w:val="00966AAA"/>
    <w:rsid w:val="00966C3C"/>
    <w:rsid w:val="00967239"/>
    <w:rsid w:val="00967605"/>
    <w:rsid w:val="009724E5"/>
    <w:rsid w:val="00975480"/>
    <w:rsid w:val="00975EC7"/>
    <w:rsid w:val="00976023"/>
    <w:rsid w:val="009809D2"/>
    <w:rsid w:val="00980ACC"/>
    <w:rsid w:val="00983D70"/>
    <w:rsid w:val="0098566A"/>
    <w:rsid w:val="00987358"/>
    <w:rsid w:val="0098795A"/>
    <w:rsid w:val="009900AB"/>
    <w:rsid w:val="009935FF"/>
    <w:rsid w:val="00995312"/>
    <w:rsid w:val="00996C3F"/>
    <w:rsid w:val="00996D28"/>
    <w:rsid w:val="009972B6"/>
    <w:rsid w:val="009A2EB7"/>
    <w:rsid w:val="009A406B"/>
    <w:rsid w:val="009A5D83"/>
    <w:rsid w:val="009B082E"/>
    <w:rsid w:val="009B112F"/>
    <w:rsid w:val="009B188A"/>
    <w:rsid w:val="009B1CDD"/>
    <w:rsid w:val="009B44AD"/>
    <w:rsid w:val="009B486C"/>
    <w:rsid w:val="009B4CB7"/>
    <w:rsid w:val="009B5BCD"/>
    <w:rsid w:val="009B7AE3"/>
    <w:rsid w:val="009C0903"/>
    <w:rsid w:val="009C0CE2"/>
    <w:rsid w:val="009C357F"/>
    <w:rsid w:val="009C49D6"/>
    <w:rsid w:val="009C58D8"/>
    <w:rsid w:val="009C7D90"/>
    <w:rsid w:val="009D1703"/>
    <w:rsid w:val="009D1831"/>
    <w:rsid w:val="009D22A9"/>
    <w:rsid w:val="009D65F9"/>
    <w:rsid w:val="009D7E15"/>
    <w:rsid w:val="009E07CC"/>
    <w:rsid w:val="009E13E6"/>
    <w:rsid w:val="009E1F9F"/>
    <w:rsid w:val="009E4826"/>
    <w:rsid w:val="009E5CB1"/>
    <w:rsid w:val="009E7C01"/>
    <w:rsid w:val="009F091D"/>
    <w:rsid w:val="009F619A"/>
    <w:rsid w:val="009F688A"/>
    <w:rsid w:val="00A00037"/>
    <w:rsid w:val="00A02AC5"/>
    <w:rsid w:val="00A032E9"/>
    <w:rsid w:val="00A051D9"/>
    <w:rsid w:val="00A053EE"/>
    <w:rsid w:val="00A07644"/>
    <w:rsid w:val="00A07694"/>
    <w:rsid w:val="00A07CAB"/>
    <w:rsid w:val="00A10AEE"/>
    <w:rsid w:val="00A15957"/>
    <w:rsid w:val="00A159C0"/>
    <w:rsid w:val="00A24B12"/>
    <w:rsid w:val="00A2613A"/>
    <w:rsid w:val="00A261F2"/>
    <w:rsid w:val="00A26788"/>
    <w:rsid w:val="00A279A6"/>
    <w:rsid w:val="00A27E57"/>
    <w:rsid w:val="00A31579"/>
    <w:rsid w:val="00A31733"/>
    <w:rsid w:val="00A318E9"/>
    <w:rsid w:val="00A3257C"/>
    <w:rsid w:val="00A36846"/>
    <w:rsid w:val="00A36F26"/>
    <w:rsid w:val="00A40596"/>
    <w:rsid w:val="00A44E2C"/>
    <w:rsid w:val="00A47639"/>
    <w:rsid w:val="00A5123E"/>
    <w:rsid w:val="00A60757"/>
    <w:rsid w:val="00A61E56"/>
    <w:rsid w:val="00A64204"/>
    <w:rsid w:val="00A64F3C"/>
    <w:rsid w:val="00A67B8E"/>
    <w:rsid w:val="00A718F0"/>
    <w:rsid w:val="00A71F95"/>
    <w:rsid w:val="00A72634"/>
    <w:rsid w:val="00A728F2"/>
    <w:rsid w:val="00A756C5"/>
    <w:rsid w:val="00A77298"/>
    <w:rsid w:val="00A818D6"/>
    <w:rsid w:val="00A84CE4"/>
    <w:rsid w:val="00A85355"/>
    <w:rsid w:val="00A862DB"/>
    <w:rsid w:val="00A86745"/>
    <w:rsid w:val="00A869EB"/>
    <w:rsid w:val="00A878FD"/>
    <w:rsid w:val="00A93093"/>
    <w:rsid w:val="00A94029"/>
    <w:rsid w:val="00A95582"/>
    <w:rsid w:val="00A97A4A"/>
    <w:rsid w:val="00AA4F71"/>
    <w:rsid w:val="00AA57B8"/>
    <w:rsid w:val="00AA5DAE"/>
    <w:rsid w:val="00AA69F6"/>
    <w:rsid w:val="00AA7F4D"/>
    <w:rsid w:val="00AB20B6"/>
    <w:rsid w:val="00AB2223"/>
    <w:rsid w:val="00AB40EF"/>
    <w:rsid w:val="00AB43B1"/>
    <w:rsid w:val="00AB55EC"/>
    <w:rsid w:val="00AB6987"/>
    <w:rsid w:val="00AC00F3"/>
    <w:rsid w:val="00AC02E8"/>
    <w:rsid w:val="00AC0B3B"/>
    <w:rsid w:val="00AC3FF4"/>
    <w:rsid w:val="00AC40BA"/>
    <w:rsid w:val="00AC41B7"/>
    <w:rsid w:val="00AC4244"/>
    <w:rsid w:val="00AC6814"/>
    <w:rsid w:val="00AD12F9"/>
    <w:rsid w:val="00AD2F4C"/>
    <w:rsid w:val="00AD5938"/>
    <w:rsid w:val="00AD69D9"/>
    <w:rsid w:val="00AD6C4D"/>
    <w:rsid w:val="00AD7054"/>
    <w:rsid w:val="00AD71FE"/>
    <w:rsid w:val="00AD750F"/>
    <w:rsid w:val="00AD7747"/>
    <w:rsid w:val="00AD7894"/>
    <w:rsid w:val="00AE3AB9"/>
    <w:rsid w:val="00AE56C3"/>
    <w:rsid w:val="00AE5F91"/>
    <w:rsid w:val="00AE60D9"/>
    <w:rsid w:val="00AF11CB"/>
    <w:rsid w:val="00AF1821"/>
    <w:rsid w:val="00AF317C"/>
    <w:rsid w:val="00AF72B9"/>
    <w:rsid w:val="00AF7336"/>
    <w:rsid w:val="00B01509"/>
    <w:rsid w:val="00B0227E"/>
    <w:rsid w:val="00B07D17"/>
    <w:rsid w:val="00B10890"/>
    <w:rsid w:val="00B11041"/>
    <w:rsid w:val="00B117FD"/>
    <w:rsid w:val="00B13281"/>
    <w:rsid w:val="00B16E07"/>
    <w:rsid w:val="00B16E21"/>
    <w:rsid w:val="00B171CB"/>
    <w:rsid w:val="00B22211"/>
    <w:rsid w:val="00B23C9C"/>
    <w:rsid w:val="00B24204"/>
    <w:rsid w:val="00B265BE"/>
    <w:rsid w:val="00B279CC"/>
    <w:rsid w:val="00B3051B"/>
    <w:rsid w:val="00B3072F"/>
    <w:rsid w:val="00B308C1"/>
    <w:rsid w:val="00B31D5D"/>
    <w:rsid w:val="00B3305E"/>
    <w:rsid w:val="00B367B1"/>
    <w:rsid w:val="00B411E2"/>
    <w:rsid w:val="00B442B5"/>
    <w:rsid w:val="00B447F8"/>
    <w:rsid w:val="00B44A43"/>
    <w:rsid w:val="00B45215"/>
    <w:rsid w:val="00B455D1"/>
    <w:rsid w:val="00B472F8"/>
    <w:rsid w:val="00B47D63"/>
    <w:rsid w:val="00B51B22"/>
    <w:rsid w:val="00B546BF"/>
    <w:rsid w:val="00B5470F"/>
    <w:rsid w:val="00B551FB"/>
    <w:rsid w:val="00B554E6"/>
    <w:rsid w:val="00B55658"/>
    <w:rsid w:val="00B56B42"/>
    <w:rsid w:val="00B56CEA"/>
    <w:rsid w:val="00B56D05"/>
    <w:rsid w:val="00B60B6C"/>
    <w:rsid w:val="00B60FB2"/>
    <w:rsid w:val="00B61D10"/>
    <w:rsid w:val="00B639D2"/>
    <w:rsid w:val="00B63B2A"/>
    <w:rsid w:val="00B63F35"/>
    <w:rsid w:val="00B64593"/>
    <w:rsid w:val="00B70133"/>
    <w:rsid w:val="00B70B49"/>
    <w:rsid w:val="00B72AC4"/>
    <w:rsid w:val="00B75FF9"/>
    <w:rsid w:val="00B77029"/>
    <w:rsid w:val="00B822E0"/>
    <w:rsid w:val="00B831C5"/>
    <w:rsid w:val="00B838BB"/>
    <w:rsid w:val="00B8550A"/>
    <w:rsid w:val="00B860DE"/>
    <w:rsid w:val="00B87061"/>
    <w:rsid w:val="00B87237"/>
    <w:rsid w:val="00B87D23"/>
    <w:rsid w:val="00B92C8A"/>
    <w:rsid w:val="00B92C98"/>
    <w:rsid w:val="00B967E5"/>
    <w:rsid w:val="00B97FCE"/>
    <w:rsid w:val="00BA5917"/>
    <w:rsid w:val="00BA5B89"/>
    <w:rsid w:val="00BA62A8"/>
    <w:rsid w:val="00BA71C8"/>
    <w:rsid w:val="00BA7E66"/>
    <w:rsid w:val="00BB012C"/>
    <w:rsid w:val="00BB2E71"/>
    <w:rsid w:val="00BB6431"/>
    <w:rsid w:val="00BB728B"/>
    <w:rsid w:val="00BB7B99"/>
    <w:rsid w:val="00BC0192"/>
    <w:rsid w:val="00BC08A6"/>
    <w:rsid w:val="00BC0E69"/>
    <w:rsid w:val="00BC3D04"/>
    <w:rsid w:val="00BC627C"/>
    <w:rsid w:val="00BD0519"/>
    <w:rsid w:val="00BD0AA1"/>
    <w:rsid w:val="00BD21E6"/>
    <w:rsid w:val="00BD33C2"/>
    <w:rsid w:val="00BD417B"/>
    <w:rsid w:val="00BD66CA"/>
    <w:rsid w:val="00BD6F18"/>
    <w:rsid w:val="00BE0A28"/>
    <w:rsid w:val="00BE33D9"/>
    <w:rsid w:val="00BE50D7"/>
    <w:rsid w:val="00BF2AAB"/>
    <w:rsid w:val="00BF2F8C"/>
    <w:rsid w:val="00BF3593"/>
    <w:rsid w:val="00BF50DB"/>
    <w:rsid w:val="00C00A6F"/>
    <w:rsid w:val="00C00F5B"/>
    <w:rsid w:val="00C01CF3"/>
    <w:rsid w:val="00C036F6"/>
    <w:rsid w:val="00C03EDA"/>
    <w:rsid w:val="00C04C7B"/>
    <w:rsid w:val="00C06122"/>
    <w:rsid w:val="00C07C55"/>
    <w:rsid w:val="00C07D39"/>
    <w:rsid w:val="00C109CB"/>
    <w:rsid w:val="00C14F14"/>
    <w:rsid w:val="00C16FDF"/>
    <w:rsid w:val="00C2104D"/>
    <w:rsid w:val="00C21ADF"/>
    <w:rsid w:val="00C25B31"/>
    <w:rsid w:val="00C27435"/>
    <w:rsid w:val="00C276F3"/>
    <w:rsid w:val="00C30A3C"/>
    <w:rsid w:val="00C30B02"/>
    <w:rsid w:val="00C3210D"/>
    <w:rsid w:val="00C33704"/>
    <w:rsid w:val="00C366D8"/>
    <w:rsid w:val="00C367E7"/>
    <w:rsid w:val="00C370B2"/>
    <w:rsid w:val="00C37A39"/>
    <w:rsid w:val="00C37F5A"/>
    <w:rsid w:val="00C4068C"/>
    <w:rsid w:val="00C433AA"/>
    <w:rsid w:val="00C45593"/>
    <w:rsid w:val="00C459BF"/>
    <w:rsid w:val="00C45C5C"/>
    <w:rsid w:val="00C4710B"/>
    <w:rsid w:val="00C509F6"/>
    <w:rsid w:val="00C520D5"/>
    <w:rsid w:val="00C52967"/>
    <w:rsid w:val="00C53528"/>
    <w:rsid w:val="00C5485E"/>
    <w:rsid w:val="00C55929"/>
    <w:rsid w:val="00C57399"/>
    <w:rsid w:val="00C60D82"/>
    <w:rsid w:val="00C64474"/>
    <w:rsid w:val="00C64CBD"/>
    <w:rsid w:val="00C64F2A"/>
    <w:rsid w:val="00C6693B"/>
    <w:rsid w:val="00C679E2"/>
    <w:rsid w:val="00C70CFA"/>
    <w:rsid w:val="00C7104C"/>
    <w:rsid w:val="00C7309A"/>
    <w:rsid w:val="00C74586"/>
    <w:rsid w:val="00C75D87"/>
    <w:rsid w:val="00C76EE1"/>
    <w:rsid w:val="00C776F5"/>
    <w:rsid w:val="00C7781F"/>
    <w:rsid w:val="00C803D6"/>
    <w:rsid w:val="00C81182"/>
    <w:rsid w:val="00C835F1"/>
    <w:rsid w:val="00C83AC0"/>
    <w:rsid w:val="00C83F54"/>
    <w:rsid w:val="00C84F71"/>
    <w:rsid w:val="00C86981"/>
    <w:rsid w:val="00C90510"/>
    <w:rsid w:val="00C9507A"/>
    <w:rsid w:val="00CA14C5"/>
    <w:rsid w:val="00CA322D"/>
    <w:rsid w:val="00CA3ECA"/>
    <w:rsid w:val="00CA520F"/>
    <w:rsid w:val="00CA5A08"/>
    <w:rsid w:val="00CA7E06"/>
    <w:rsid w:val="00CB0BA4"/>
    <w:rsid w:val="00CB0BCE"/>
    <w:rsid w:val="00CB10B4"/>
    <w:rsid w:val="00CB202D"/>
    <w:rsid w:val="00CB3FC0"/>
    <w:rsid w:val="00CB428B"/>
    <w:rsid w:val="00CB4EE1"/>
    <w:rsid w:val="00CB6315"/>
    <w:rsid w:val="00CC1CC5"/>
    <w:rsid w:val="00CC2098"/>
    <w:rsid w:val="00CC5D97"/>
    <w:rsid w:val="00CC6E9F"/>
    <w:rsid w:val="00CC75A1"/>
    <w:rsid w:val="00CD08A6"/>
    <w:rsid w:val="00CD112B"/>
    <w:rsid w:val="00CD254C"/>
    <w:rsid w:val="00CD539E"/>
    <w:rsid w:val="00CD541F"/>
    <w:rsid w:val="00CD545D"/>
    <w:rsid w:val="00CD7463"/>
    <w:rsid w:val="00CE022E"/>
    <w:rsid w:val="00CE0C25"/>
    <w:rsid w:val="00CE13A9"/>
    <w:rsid w:val="00CE2C02"/>
    <w:rsid w:val="00CE3528"/>
    <w:rsid w:val="00CE48FB"/>
    <w:rsid w:val="00CE51BB"/>
    <w:rsid w:val="00CE5228"/>
    <w:rsid w:val="00CE63B8"/>
    <w:rsid w:val="00CE794F"/>
    <w:rsid w:val="00CF0561"/>
    <w:rsid w:val="00CF185E"/>
    <w:rsid w:val="00CF3242"/>
    <w:rsid w:val="00CF4BBA"/>
    <w:rsid w:val="00CF54EE"/>
    <w:rsid w:val="00CF5A4D"/>
    <w:rsid w:val="00CF6766"/>
    <w:rsid w:val="00D0011A"/>
    <w:rsid w:val="00D00AFE"/>
    <w:rsid w:val="00D013D5"/>
    <w:rsid w:val="00D01578"/>
    <w:rsid w:val="00D02407"/>
    <w:rsid w:val="00D02EDB"/>
    <w:rsid w:val="00D04451"/>
    <w:rsid w:val="00D04ABE"/>
    <w:rsid w:val="00D10FCB"/>
    <w:rsid w:val="00D11696"/>
    <w:rsid w:val="00D134B6"/>
    <w:rsid w:val="00D136A5"/>
    <w:rsid w:val="00D13DFE"/>
    <w:rsid w:val="00D14ED8"/>
    <w:rsid w:val="00D156AB"/>
    <w:rsid w:val="00D17A46"/>
    <w:rsid w:val="00D17ED8"/>
    <w:rsid w:val="00D17F10"/>
    <w:rsid w:val="00D20576"/>
    <w:rsid w:val="00D21845"/>
    <w:rsid w:val="00D223C3"/>
    <w:rsid w:val="00D223F7"/>
    <w:rsid w:val="00D23424"/>
    <w:rsid w:val="00D23A0A"/>
    <w:rsid w:val="00D27F98"/>
    <w:rsid w:val="00D32F11"/>
    <w:rsid w:val="00D3358A"/>
    <w:rsid w:val="00D342CF"/>
    <w:rsid w:val="00D34FBC"/>
    <w:rsid w:val="00D40FBD"/>
    <w:rsid w:val="00D41762"/>
    <w:rsid w:val="00D41B2A"/>
    <w:rsid w:val="00D42099"/>
    <w:rsid w:val="00D43E02"/>
    <w:rsid w:val="00D44C23"/>
    <w:rsid w:val="00D476B3"/>
    <w:rsid w:val="00D526FD"/>
    <w:rsid w:val="00D529CC"/>
    <w:rsid w:val="00D5549B"/>
    <w:rsid w:val="00D6201C"/>
    <w:rsid w:val="00D66EFF"/>
    <w:rsid w:val="00D67612"/>
    <w:rsid w:val="00D81605"/>
    <w:rsid w:val="00D83D01"/>
    <w:rsid w:val="00D84308"/>
    <w:rsid w:val="00D853F9"/>
    <w:rsid w:val="00D8582F"/>
    <w:rsid w:val="00D86213"/>
    <w:rsid w:val="00D86ABD"/>
    <w:rsid w:val="00D90094"/>
    <w:rsid w:val="00D92A33"/>
    <w:rsid w:val="00D93210"/>
    <w:rsid w:val="00D93D95"/>
    <w:rsid w:val="00D950DA"/>
    <w:rsid w:val="00D957C4"/>
    <w:rsid w:val="00D96263"/>
    <w:rsid w:val="00D96898"/>
    <w:rsid w:val="00DA0A02"/>
    <w:rsid w:val="00DA4C74"/>
    <w:rsid w:val="00DA79D2"/>
    <w:rsid w:val="00DA7DF5"/>
    <w:rsid w:val="00DA7E2C"/>
    <w:rsid w:val="00DB0FD7"/>
    <w:rsid w:val="00DB12A9"/>
    <w:rsid w:val="00DB24C0"/>
    <w:rsid w:val="00DB275D"/>
    <w:rsid w:val="00DB4EDD"/>
    <w:rsid w:val="00DB5B9B"/>
    <w:rsid w:val="00DB61B6"/>
    <w:rsid w:val="00DB795E"/>
    <w:rsid w:val="00DB7E35"/>
    <w:rsid w:val="00DC0040"/>
    <w:rsid w:val="00DC0712"/>
    <w:rsid w:val="00DC17C3"/>
    <w:rsid w:val="00DC32B2"/>
    <w:rsid w:val="00DC36BB"/>
    <w:rsid w:val="00DC5006"/>
    <w:rsid w:val="00DC5D24"/>
    <w:rsid w:val="00DC6BAC"/>
    <w:rsid w:val="00DC73F6"/>
    <w:rsid w:val="00DC7562"/>
    <w:rsid w:val="00DC7D51"/>
    <w:rsid w:val="00DD140B"/>
    <w:rsid w:val="00DD2DE2"/>
    <w:rsid w:val="00DD5F2F"/>
    <w:rsid w:val="00DD6E31"/>
    <w:rsid w:val="00DD794F"/>
    <w:rsid w:val="00DE1572"/>
    <w:rsid w:val="00DE298D"/>
    <w:rsid w:val="00DE3ED8"/>
    <w:rsid w:val="00DE4319"/>
    <w:rsid w:val="00DE4871"/>
    <w:rsid w:val="00DE495E"/>
    <w:rsid w:val="00DE4B50"/>
    <w:rsid w:val="00DE6769"/>
    <w:rsid w:val="00DE7267"/>
    <w:rsid w:val="00DE73DB"/>
    <w:rsid w:val="00DF0714"/>
    <w:rsid w:val="00DF08C3"/>
    <w:rsid w:val="00DF2619"/>
    <w:rsid w:val="00DF7C5B"/>
    <w:rsid w:val="00E05923"/>
    <w:rsid w:val="00E0635D"/>
    <w:rsid w:val="00E06F50"/>
    <w:rsid w:val="00E1321B"/>
    <w:rsid w:val="00E14A80"/>
    <w:rsid w:val="00E17751"/>
    <w:rsid w:val="00E201C6"/>
    <w:rsid w:val="00E226CB"/>
    <w:rsid w:val="00E22F52"/>
    <w:rsid w:val="00E23A1A"/>
    <w:rsid w:val="00E257CB"/>
    <w:rsid w:val="00E259CE"/>
    <w:rsid w:val="00E25B6B"/>
    <w:rsid w:val="00E26712"/>
    <w:rsid w:val="00E30140"/>
    <w:rsid w:val="00E3198B"/>
    <w:rsid w:val="00E31BA4"/>
    <w:rsid w:val="00E349FD"/>
    <w:rsid w:val="00E372F8"/>
    <w:rsid w:val="00E4040F"/>
    <w:rsid w:val="00E41CC6"/>
    <w:rsid w:val="00E4487F"/>
    <w:rsid w:val="00E44DEB"/>
    <w:rsid w:val="00E455A0"/>
    <w:rsid w:val="00E4586E"/>
    <w:rsid w:val="00E46038"/>
    <w:rsid w:val="00E4638E"/>
    <w:rsid w:val="00E46A03"/>
    <w:rsid w:val="00E47289"/>
    <w:rsid w:val="00E502DA"/>
    <w:rsid w:val="00E51F38"/>
    <w:rsid w:val="00E537DA"/>
    <w:rsid w:val="00E54B07"/>
    <w:rsid w:val="00E55ADB"/>
    <w:rsid w:val="00E568E4"/>
    <w:rsid w:val="00E61B84"/>
    <w:rsid w:val="00E62762"/>
    <w:rsid w:val="00E7035C"/>
    <w:rsid w:val="00E717AE"/>
    <w:rsid w:val="00E74110"/>
    <w:rsid w:val="00E76E4E"/>
    <w:rsid w:val="00E80E79"/>
    <w:rsid w:val="00E81145"/>
    <w:rsid w:val="00E82FFB"/>
    <w:rsid w:val="00E91843"/>
    <w:rsid w:val="00E943BC"/>
    <w:rsid w:val="00E94839"/>
    <w:rsid w:val="00E9694E"/>
    <w:rsid w:val="00E97F90"/>
    <w:rsid w:val="00EA0000"/>
    <w:rsid w:val="00EA0B2A"/>
    <w:rsid w:val="00EA1E81"/>
    <w:rsid w:val="00EA2BE0"/>
    <w:rsid w:val="00EA3834"/>
    <w:rsid w:val="00EA4B4C"/>
    <w:rsid w:val="00EA60C0"/>
    <w:rsid w:val="00EA6C62"/>
    <w:rsid w:val="00EB099F"/>
    <w:rsid w:val="00EB1584"/>
    <w:rsid w:val="00EB62EB"/>
    <w:rsid w:val="00EC0154"/>
    <w:rsid w:val="00EC1A43"/>
    <w:rsid w:val="00EC2D5C"/>
    <w:rsid w:val="00EC3F32"/>
    <w:rsid w:val="00EC5B6A"/>
    <w:rsid w:val="00EC67C4"/>
    <w:rsid w:val="00EC793D"/>
    <w:rsid w:val="00ED40F4"/>
    <w:rsid w:val="00ED47B9"/>
    <w:rsid w:val="00ED6262"/>
    <w:rsid w:val="00ED6DF6"/>
    <w:rsid w:val="00EE00FD"/>
    <w:rsid w:val="00EE2AA0"/>
    <w:rsid w:val="00EE2D71"/>
    <w:rsid w:val="00EE47B8"/>
    <w:rsid w:val="00EE47FD"/>
    <w:rsid w:val="00EE55A6"/>
    <w:rsid w:val="00EE6137"/>
    <w:rsid w:val="00EE6C54"/>
    <w:rsid w:val="00EE6F8D"/>
    <w:rsid w:val="00EF23FF"/>
    <w:rsid w:val="00EF495D"/>
    <w:rsid w:val="00EF629C"/>
    <w:rsid w:val="00EF711D"/>
    <w:rsid w:val="00EF7685"/>
    <w:rsid w:val="00F01C85"/>
    <w:rsid w:val="00F03549"/>
    <w:rsid w:val="00F04923"/>
    <w:rsid w:val="00F0511F"/>
    <w:rsid w:val="00F06333"/>
    <w:rsid w:val="00F07D61"/>
    <w:rsid w:val="00F11FF8"/>
    <w:rsid w:val="00F12045"/>
    <w:rsid w:val="00F13560"/>
    <w:rsid w:val="00F148FC"/>
    <w:rsid w:val="00F17707"/>
    <w:rsid w:val="00F2115D"/>
    <w:rsid w:val="00F21325"/>
    <w:rsid w:val="00F24B75"/>
    <w:rsid w:val="00F26B01"/>
    <w:rsid w:val="00F272F8"/>
    <w:rsid w:val="00F3533C"/>
    <w:rsid w:val="00F404B9"/>
    <w:rsid w:val="00F439B3"/>
    <w:rsid w:val="00F4472E"/>
    <w:rsid w:val="00F44EA6"/>
    <w:rsid w:val="00F45442"/>
    <w:rsid w:val="00F47143"/>
    <w:rsid w:val="00F47E6A"/>
    <w:rsid w:val="00F507F9"/>
    <w:rsid w:val="00F51F80"/>
    <w:rsid w:val="00F521D8"/>
    <w:rsid w:val="00F52A56"/>
    <w:rsid w:val="00F53E8B"/>
    <w:rsid w:val="00F57C61"/>
    <w:rsid w:val="00F604D0"/>
    <w:rsid w:val="00F606E2"/>
    <w:rsid w:val="00F60F9A"/>
    <w:rsid w:val="00F612F2"/>
    <w:rsid w:val="00F636CD"/>
    <w:rsid w:val="00F64832"/>
    <w:rsid w:val="00F67716"/>
    <w:rsid w:val="00F67A58"/>
    <w:rsid w:val="00F71758"/>
    <w:rsid w:val="00F753FC"/>
    <w:rsid w:val="00F75908"/>
    <w:rsid w:val="00F75C0F"/>
    <w:rsid w:val="00F80D72"/>
    <w:rsid w:val="00F812FD"/>
    <w:rsid w:val="00F81428"/>
    <w:rsid w:val="00F826DA"/>
    <w:rsid w:val="00F82A69"/>
    <w:rsid w:val="00F8325C"/>
    <w:rsid w:val="00F848E1"/>
    <w:rsid w:val="00F87A01"/>
    <w:rsid w:val="00F900C9"/>
    <w:rsid w:val="00F91F1B"/>
    <w:rsid w:val="00F9433E"/>
    <w:rsid w:val="00FA0469"/>
    <w:rsid w:val="00FA261B"/>
    <w:rsid w:val="00FA3438"/>
    <w:rsid w:val="00FA36B7"/>
    <w:rsid w:val="00FA4A47"/>
    <w:rsid w:val="00FA4E9C"/>
    <w:rsid w:val="00FA5268"/>
    <w:rsid w:val="00FA564A"/>
    <w:rsid w:val="00FA62F0"/>
    <w:rsid w:val="00FB2D8B"/>
    <w:rsid w:val="00FB3814"/>
    <w:rsid w:val="00FB3A4B"/>
    <w:rsid w:val="00FB61E6"/>
    <w:rsid w:val="00FB6E34"/>
    <w:rsid w:val="00FC021C"/>
    <w:rsid w:val="00FC1241"/>
    <w:rsid w:val="00FC2750"/>
    <w:rsid w:val="00FC40C6"/>
    <w:rsid w:val="00FC4794"/>
    <w:rsid w:val="00FC6484"/>
    <w:rsid w:val="00FC7C77"/>
    <w:rsid w:val="00FD2074"/>
    <w:rsid w:val="00FD34A3"/>
    <w:rsid w:val="00FD36E1"/>
    <w:rsid w:val="00FD39DA"/>
    <w:rsid w:val="00FD3E3A"/>
    <w:rsid w:val="00FD4EAD"/>
    <w:rsid w:val="00FD546A"/>
    <w:rsid w:val="00FD5897"/>
    <w:rsid w:val="00FD67E7"/>
    <w:rsid w:val="00FE0767"/>
    <w:rsid w:val="00FE08A0"/>
    <w:rsid w:val="00FE1785"/>
    <w:rsid w:val="00FE1E6D"/>
    <w:rsid w:val="00FE28F3"/>
    <w:rsid w:val="00FE31FB"/>
    <w:rsid w:val="00FE345D"/>
    <w:rsid w:val="00FE63AA"/>
    <w:rsid w:val="00FE75AC"/>
    <w:rsid w:val="00FE7A09"/>
    <w:rsid w:val="00FF021D"/>
    <w:rsid w:val="00FF0701"/>
    <w:rsid w:val="00FF2AFC"/>
    <w:rsid w:val="00FF64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F6CE2"/>
  <w15:chartTrackingRefBased/>
  <w15:docId w15:val="{4BC38DF5-8D38-8448-8BC9-FFD96328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063793"/>
    <w:rPr>
      <w:b/>
      <w:bCs/>
    </w:rPr>
  </w:style>
  <w:style w:type="character" w:styleId="Collegamentoipertestuale">
    <w:name w:val="Hyperlink"/>
    <w:uiPriority w:val="99"/>
    <w:unhideWhenUsed/>
    <w:rsid w:val="003128A2"/>
    <w:rPr>
      <w:color w:val="0563C1"/>
      <w:u w:val="single"/>
    </w:rPr>
  </w:style>
  <w:style w:type="paragraph" w:styleId="Intestazione">
    <w:name w:val="header"/>
    <w:basedOn w:val="Normale"/>
    <w:link w:val="IntestazioneCarattere"/>
    <w:uiPriority w:val="99"/>
    <w:unhideWhenUsed/>
    <w:rsid w:val="00377A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7A5F"/>
  </w:style>
  <w:style w:type="paragraph" w:styleId="Pidipagina">
    <w:name w:val="footer"/>
    <w:basedOn w:val="Normale"/>
    <w:link w:val="PidipaginaCarattere"/>
    <w:uiPriority w:val="99"/>
    <w:unhideWhenUsed/>
    <w:rsid w:val="00377A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7A5F"/>
  </w:style>
  <w:style w:type="character" w:styleId="Menzionenonrisolta">
    <w:name w:val="Unresolved Mention"/>
    <w:basedOn w:val="Carpredefinitoparagrafo"/>
    <w:uiPriority w:val="99"/>
    <w:semiHidden/>
    <w:unhideWhenUsed/>
    <w:rsid w:val="00517681"/>
    <w:rPr>
      <w:color w:val="605E5C"/>
      <w:shd w:val="clear" w:color="auto" w:fill="E1DFDD"/>
    </w:rPr>
  </w:style>
  <w:style w:type="character" w:styleId="Collegamentovisitato">
    <w:name w:val="FollowedHyperlink"/>
    <w:basedOn w:val="Carpredefinitoparagrafo"/>
    <w:uiPriority w:val="99"/>
    <w:semiHidden/>
    <w:unhideWhenUsed/>
    <w:rsid w:val="00844BBE"/>
    <w:rPr>
      <w:color w:val="954F72" w:themeColor="followedHyperlink"/>
      <w:u w:val="single"/>
    </w:rPr>
  </w:style>
  <w:style w:type="character" w:customStyle="1" w:styleId="bumpedfont15">
    <w:name w:val="bumpedfont15"/>
    <w:basedOn w:val="Carpredefinitoparagrafo"/>
    <w:rsid w:val="00AC02E8"/>
  </w:style>
  <w:style w:type="paragraph" w:styleId="Paragrafoelenco">
    <w:name w:val="List Paragraph"/>
    <w:basedOn w:val="Normale"/>
    <w:uiPriority w:val="34"/>
    <w:qFormat/>
    <w:rsid w:val="00947DD6"/>
    <w:pPr>
      <w:spacing w:after="0" w:line="240" w:lineRule="auto"/>
      <w:ind w:left="720"/>
      <w:contextualSpacing/>
    </w:pPr>
    <w:rPr>
      <w:sz w:val="24"/>
      <w:szCs w:val="24"/>
    </w:rPr>
  </w:style>
  <w:style w:type="character" w:styleId="Rimandocommento">
    <w:name w:val="annotation reference"/>
    <w:basedOn w:val="Carpredefinitoparagrafo"/>
    <w:uiPriority w:val="99"/>
    <w:semiHidden/>
    <w:unhideWhenUsed/>
    <w:rsid w:val="00FA564A"/>
    <w:rPr>
      <w:sz w:val="16"/>
      <w:szCs w:val="16"/>
    </w:rPr>
  </w:style>
  <w:style w:type="paragraph" w:styleId="Testocommento">
    <w:name w:val="annotation text"/>
    <w:basedOn w:val="Normale"/>
    <w:link w:val="TestocommentoCarattere"/>
    <w:uiPriority w:val="99"/>
    <w:semiHidden/>
    <w:unhideWhenUsed/>
    <w:rsid w:val="00FA564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A564A"/>
    <w:rPr>
      <w:sz w:val="20"/>
      <w:szCs w:val="20"/>
    </w:rPr>
  </w:style>
  <w:style w:type="paragraph" w:styleId="Soggettocommento">
    <w:name w:val="annotation subject"/>
    <w:basedOn w:val="Testocommento"/>
    <w:next w:val="Testocommento"/>
    <w:link w:val="SoggettocommentoCarattere"/>
    <w:uiPriority w:val="99"/>
    <w:semiHidden/>
    <w:unhideWhenUsed/>
    <w:rsid w:val="00FA564A"/>
    <w:rPr>
      <w:b/>
      <w:bCs/>
    </w:rPr>
  </w:style>
  <w:style w:type="character" w:customStyle="1" w:styleId="SoggettocommentoCarattere">
    <w:name w:val="Soggetto commento Carattere"/>
    <w:basedOn w:val="TestocommentoCarattere"/>
    <w:link w:val="Soggettocommento"/>
    <w:uiPriority w:val="99"/>
    <w:semiHidden/>
    <w:rsid w:val="00FA564A"/>
    <w:rPr>
      <w:b/>
      <w:bCs/>
      <w:sz w:val="20"/>
      <w:szCs w:val="20"/>
    </w:rPr>
  </w:style>
  <w:style w:type="paragraph" w:styleId="NormaleWeb">
    <w:name w:val="Normal (Web)"/>
    <w:basedOn w:val="Normale"/>
    <w:uiPriority w:val="99"/>
    <w:unhideWhenUsed/>
    <w:rsid w:val="0093219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gmail-m-8964994164223654441msonospacing">
    <w:name w:val="gmail-m_-8964994164223654441msonospacing"/>
    <w:basedOn w:val="Normale"/>
    <w:rsid w:val="00EF711D"/>
    <w:pPr>
      <w:spacing w:before="100" w:beforeAutospacing="1" w:after="100" w:afterAutospacing="1" w:line="240" w:lineRule="auto"/>
    </w:pPr>
    <w:rPr>
      <w:rFonts w:ascii="Calibri" w:hAnsi="Calibri" w:cs="Calibri"/>
      <w:lang w:eastAsia="it-IT"/>
    </w:rPr>
  </w:style>
  <w:style w:type="character" w:customStyle="1" w:styleId="gmail-il">
    <w:name w:val="gmail-il"/>
    <w:basedOn w:val="Carpredefinitoparagrafo"/>
    <w:rsid w:val="00EF7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8516">
      <w:bodyDiv w:val="1"/>
      <w:marLeft w:val="0"/>
      <w:marRight w:val="0"/>
      <w:marTop w:val="0"/>
      <w:marBottom w:val="0"/>
      <w:divBdr>
        <w:top w:val="none" w:sz="0" w:space="0" w:color="auto"/>
        <w:left w:val="none" w:sz="0" w:space="0" w:color="auto"/>
        <w:bottom w:val="none" w:sz="0" w:space="0" w:color="auto"/>
        <w:right w:val="none" w:sz="0" w:space="0" w:color="auto"/>
      </w:divBdr>
    </w:div>
    <w:div w:id="580070535">
      <w:bodyDiv w:val="1"/>
      <w:marLeft w:val="0"/>
      <w:marRight w:val="0"/>
      <w:marTop w:val="0"/>
      <w:marBottom w:val="0"/>
      <w:divBdr>
        <w:top w:val="none" w:sz="0" w:space="0" w:color="auto"/>
        <w:left w:val="none" w:sz="0" w:space="0" w:color="auto"/>
        <w:bottom w:val="none" w:sz="0" w:space="0" w:color="auto"/>
        <w:right w:val="none" w:sz="0" w:space="0" w:color="auto"/>
      </w:divBdr>
    </w:div>
    <w:div w:id="963853340">
      <w:bodyDiv w:val="1"/>
      <w:marLeft w:val="0"/>
      <w:marRight w:val="0"/>
      <w:marTop w:val="0"/>
      <w:marBottom w:val="0"/>
      <w:divBdr>
        <w:top w:val="none" w:sz="0" w:space="0" w:color="auto"/>
        <w:left w:val="none" w:sz="0" w:space="0" w:color="auto"/>
        <w:bottom w:val="none" w:sz="0" w:space="0" w:color="auto"/>
        <w:right w:val="none" w:sz="0" w:space="0" w:color="auto"/>
      </w:divBdr>
    </w:div>
    <w:div w:id="1454322271">
      <w:bodyDiv w:val="1"/>
      <w:marLeft w:val="0"/>
      <w:marRight w:val="0"/>
      <w:marTop w:val="0"/>
      <w:marBottom w:val="0"/>
      <w:divBdr>
        <w:top w:val="none" w:sz="0" w:space="0" w:color="auto"/>
        <w:left w:val="none" w:sz="0" w:space="0" w:color="auto"/>
        <w:bottom w:val="none" w:sz="0" w:space="0" w:color="auto"/>
        <w:right w:val="none" w:sz="0" w:space="0" w:color="auto"/>
      </w:divBdr>
    </w:div>
    <w:div w:id="1462991946">
      <w:bodyDiv w:val="1"/>
      <w:marLeft w:val="0"/>
      <w:marRight w:val="0"/>
      <w:marTop w:val="0"/>
      <w:marBottom w:val="0"/>
      <w:divBdr>
        <w:top w:val="none" w:sz="0" w:space="0" w:color="auto"/>
        <w:left w:val="none" w:sz="0" w:space="0" w:color="auto"/>
        <w:bottom w:val="none" w:sz="0" w:space="0" w:color="auto"/>
        <w:right w:val="none" w:sz="0" w:space="0" w:color="auto"/>
      </w:divBdr>
    </w:div>
    <w:div w:id="1499274761">
      <w:bodyDiv w:val="1"/>
      <w:marLeft w:val="0"/>
      <w:marRight w:val="0"/>
      <w:marTop w:val="0"/>
      <w:marBottom w:val="0"/>
      <w:divBdr>
        <w:top w:val="none" w:sz="0" w:space="0" w:color="auto"/>
        <w:left w:val="none" w:sz="0" w:space="0" w:color="auto"/>
        <w:bottom w:val="none" w:sz="0" w:space="0" w:color="auto"/>
        <w:right w:val="none" w:sz="0" w:space="0" w:color="auto"/>
      </w:divBdr>
    </w:div>
    <w:div w:id="1685402739">
      <w:bodyDiv w:val="1"/>
      <w:marLeft w:val="0"/>
      <w:marRight w:val="0"/>
      <w:marTop w:val="0"/>
      <w:marBottom w:val="0"/>
      <w:divBdr>
        <w:top w:val="none" w:sz="0" w:space="0" w:color="auto"/>
        <w:left w:val="none" w:sz="0" w:space="0" w:color="auto"/>
        <w:bottom w:val="none" w:sz="0" w:space="0" w:color="auto"/>
        <w:right w:val="none" w:sz="0" w:space="0" w:color="auto"/>
      </w:divBdr>
    </w:div>
    <w:div w:id="210484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fficiostampa-vrm@vrelations.it" TargetMode="External"/><Relationship Id="rId4" Type="http://schemas.openxmlformats.org/officeDocument/2006/relationships/settings" Target="settings.xml"/><Relationship Id="rId9" Type="http://schemas.openxmlformats.org/officeDocument/2006/relationships/hyperlink" Target="mailto:f.alibrandi@vrelation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2F02E-07AF-4CA0-96AD-445E4EEEF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1245</Words>
  <Characters>7101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Alibrandi</dc:creator>
  <cp:keywords/>
  <dc:description/>
  <cp:lastModifiedBy>Francesca Alibrandi</cp:lastModifiedBy>
  <cp:revision>4</cp:revision>
  <cp:lastPrinted>2021-11-05T09:32:00Z</cp:lastPrinted>
  <dcterms:created xsi:type="dcterms:W3CDTF">2021-12-17T17:03:00Z</dcterms:created>
  <dcterms:modified xsi:type="dcterms:W3CDTF">2021-12-20T10:35:00Z</dcterms:modified>
</cp:coreProperties>
</file>