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EF9A1" w14:textId="650B0C7D" w:rsidR="00E747A7" w:rsidRPr="009E256D" w:rsidRDefault="00914C06" w:rsidP="0019208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E256D">
        <w:rPr>
          <w:rFonts w:ascii="Arial" w:hAnsi="Arial" w:cs="Arial"/>
          <w:b/>
          <w:noProof/>
          <w:color w:val="000000" w:themeColor="text1"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A52E269" wp14:editId="157C5A69">
                <wp:simplePos x="0" y="0"/>
                <wp:positionH relativeFrom="margin">
                  <wp:posOffset>-635</wp:posOffset>
                </wp:positionH>
                <wp:positionV relativeFrom="page">
                  <wp:posOffset>977900</wp:posOffset>
                </wp:positionV>
                <wp:extent cx="5416550" cy="113030"/>
                <wp:effectExtent l="0" t="0" r="31750" b="2032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6550" cy="113030"/>
                          <a:chOff x="0" y="0"/>
                          <a:chExt cx="4839286" cy="21945"/>
                        </a:xfrm>
                      </wpg:grpSpPr>
                      <wps:wsp>
                        <wps:cNvPr id="7" name="Conector recto 7"/>
                        <wps:cNvCnPr/>
                        <wps:spPr>
                          <a:xfrm>
                            <a:off x="0" y="0"/>
                            <a:ext cx="4839286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6FBD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" name="Conector recto 4"/>
                        <wps:cNvCnPr/>
                        <wps:spPr>
                          <a:xfrm>
                            <a:off x="0" y="21945"/>
                            <a:ext cx="4839286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212A5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C6D709" id="Grupo 5" o:spid="_x0000_s1026" style="position:absolute;margin-left:-.05pt;margin-top:77pt;width:426.5pt;height:8.9pt;z-index:251658240;mso-position-horizontal-relative:margin;mso-position-vertical-relative:page;mso-width-relative:margin;mso-height-relative:margin" coordsize="48392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">
                <v:line id="Conector recto 7" o:spid="_x0000_s1027" style="position:absolute;visibility:visible;mso-wrap-style:square" from="0,0" to="483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" strokecolor="#6fbdff" strokeweight="1pt">
                  <v:stroke joinstyle="miter"/>
                </v:line>
                <v:line id="Conector recto 4" o:spid="_x0000_s1028" style="position:absolute;visibility:visible;mso-wrap-style:square" from="0,219" to="48392,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" strokecolor="#212a52" strokeweight="1pt">
                  <v:stroke joinstyle="miter"/>
                </v:line>
                <w10:wrap anchorx="margin" anchory="page"/>
              </v:group>
            </w:pict>
          </mc:Fallback>
        </mc:AlternateContent>
      </w:r>
    </w:p>
    <w:p w14:paraId="704B3AA6" w14:textId="77777777" w:rsidR="00E747A7" w:rsidRPr="009E256D" w:rsidRDefault="00914C06" w:rsidP="00F370CE">
      <w:pPr>
        <w:spacing w:before="60" w:after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9E256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COMUNICATO STAMPA</w:t>
      </w:r>
    </w:p>
    <w:p w14:paraId="5504C4D0" w14:textId="77777777" w:rsidR="00FC4D80" w:rsidRPr="009E256D" w:rsidRDefault="00FC4D80" w:rsidP="00192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it-IT"/>
        </w:rPr>
      </w:pPr>
    </w:p>
    <w:p w14:paraId="7A2244C3" w14:textId="77777777" w:rsidR="009B5515" w:rsidRDefault="000B07A9" w:rsidP="00451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it-IT"/>
        </w:rPr>
      </w:pPr>
      <w:r w:rsidRPr="009E256D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it-IT"/>
        </w:rPr>
        <w:t xml:space="preserve">Epilessia: </w:t>
      </w:r>
      <w:r w:rsidR="009B551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it-IT"/>
        </w:rPr>
        <w:t>in caso di</w:t>
      </w:r>
      <w:r w:rsidR="006409C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it-IT"/>
        </w:rPr>
        <w:t xml:space="preserve"> crisi</w:t>
      </w:r>
      <w:r w:rsidR="009B551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it-IT"/>
        </w:rPr>
        <w:t>,</w:t>
      </w:r>
      <w:r w:rsidR="006409C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it-IT"/>
        </w:rPr>
        <w:t xml:space="preserve"> </w:t>
      </w:r>
      <w:r w:rsidR="009B5515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it-IT"/>
        </w:rPr>
        <w:t>con LepsiApp</w:t>
      </w:r>
      <w:r w:rsidR="009B5515" w:rsidRPr="009E256D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it-IT"/>
        </w:rPr>
        <w:t xml:space="preserve"> </w:t>
      </w:r>
    </w:p>
    <w:p w14:paraId="1FD57C4E" w14:textId="0FB4E81A" w:rsidR="000B07A9" w:rsidRPr="009E256D" w:rsidRDefault="006409C4" w:rsidP="00451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it-IT"/>
        </w:rPr>
      </w:pPr>
      <w:r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it-IT"/>
        </w:rPr>
        <w:t xml:space="preserve">paziente geolocalizzato e </w:t>
      </w:r>
      <w:r w:rsidR="00B20470" w:rsidRPr="009E256D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it-IT"/>
        </w:rPr>
        <w:t xml:space="preserve">caregiver </w:t>
      </w:r>
      <w:r w:rsidR="00B2047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it-IT"/>
        </w:rPr>
        <w:t>allertati</w:t>
      </w:r>
      <w:r w:rsidR="000B07A9" w:rsidRPr="009E256D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it-IT"/>
        </w:rPr>
        <w:t xml:space="preserve"> in tempo reale</w:t>
      </w:r>
    </w:p>
    <w:p w14:paraId="3D4FD5C4" w14:textId="33FCD869" w:rsidR="00E747A7" w:rsidRPr="009E256D" w:rsidRDefault="00E747A7" w:rsidP="0019208B">
      <w:pPr>
        <w:spacing w:after="0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14:paraId="27A43E83" w14:textId="10C2A67D" w:rsidR="003C7755" w:rsidRPr="009E256D" w:rsidRDefault="001D4E5A" w:rsidP="006B7A13">
      <w:pPr>
        <w:pStyle w:val="Paragrafoelenco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right="140" w:hanging="284"/>
        <w:jc w:val="both"/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val="it-IT" w:eastAsia="it-IT"/>
        </w:rPr>
      </w:pPr>
      <w:r w:rsidRPr="009E256D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Gli italiani</w:t>
      </w:r>
      <w:r w:rsidR="003C7755" w:rsidRPr="009E256D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003C7755" w:rsidRPr="009E256D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it-IT" w:eastAsia="it-IT"/>
        </w:rPr>
        <w:t>affett</w:t>
      </w:r>
      <w:r w:rsidRPr="009E256D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it-IT" w:eastAsia="it-IT"/>
        </w:rPr>
        <w:t>i</w:t>
      </w:r>
      <w:r w:rsidR="003C7755" w:rsidRPr="009E256D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it-IT" w:eastAsia="it-IT"/>
        </w:rPr>
        <w:t xml:space="preserve"> da epilessia sono circa 500.000</w:t>
      </w:r>
      <w:r w:rsidR="00B746EB" w:rsidRPr="009E256D">
        <w:rPr>
          <w:rStyle w:val="Rimandonotaapidipagina"/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it-IT" w:eastAsia="it-IT"/>
        </w:rPr>
        <w:footnoteReference w:id="2"/>
      </w:r>
      <w:r w:rsidR="003C7755" w:rsidRPr="009E256D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val="it-IT" w:eastAsia="it-IT"/>
        </w:rPr>
        <w:t>.</w:t>
      </w:r>
      <w:r w:rsidR="004C1AAA" w:rsidRPr="009E256D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val="it-IT" w:eastAsia="it-IT"/>
        </w:rPr>
        <w:t xml:space="preserve"> L’emergenza sanitaria legata al Covid ha reso più difficile la comunicazione tra </w:t>
      </w:r>
      <w:r w:rsidR="000B07A9" w:rsidRPr="009E256D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val="it-IT" w:eastAsia="it-IT"/>
        </w:rPr>
        <w:t>pazienti, medici e caregiver</w:t>
      </w:r>
      <w:r w:rsidR="004C1AAA" w:rsidRPr="009E256D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val="it-IT" w:eastAsia="it-IT"/>
        </w:rPr>
        <w:t>.</w:t>
      </w:r>
    </w:p>
    <w:p w14:paraId="445421A6" w14:textId="3FCD553B" w:rsidR="00E747A7" w:rsidRPr="009E256D" w:rsidRDefault="00914C06" w:rsidP="006B7A13">
      <w:pPr>
        <w:pStyle w:val="Paragrafoelenco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right="140" w:hanging="284"/>
        <w:jc w:val="both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it-IT"/>
        </w:rPr>
      </w:pPr>
      <w:r w:rsidRPr="009E256D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val="it-IT" w:eastAsia="it-IT"/>
        </w:rPr>
        <w:t xml:space="preserve">Neuraxpharm, gruppo farmaceutico leader </w:t>
      </w:r>
      <w:r w:rsidR="001D39B4" w:rsidRPr="009E256D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val="it-IT" w:eastAsia="it-IT"/>
        </w:rPr>
        <w:t xml:space="preserve">in Europa </w:t>
      </w:r>
      <w:r w:rsidR="006E3044" w:rsidRPr="009E256D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val="it-IT" w:eastAsia="it-IT"/>
        </w:rPr>
        <w:t>ne</w:t>
      </w:r>
      <w:r w:rsidR="000B5DCF" w:rsidRPr="009E256D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val="it-IT" w:eastAsia="it-IT"/>
        </w:rPr>
        <w:t>i</w:t>
      </w:r>
      <w:r w:rsidRPr="009E256D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val="it-IT" w:eastAsia="it-IT"/>
        </w:rPr>
        <w:t xml:space="preserve"> trattament</w:t>
      </w:r>
      <w:r w:rsidR="000B5DCF" w:rsidRPr="009E256D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val="it-IT" w:eastAsia="it-IT"/>
        </w:rPr>
        <w:t>i per i</w:t>
      </w:r>
      <w:r w:rsidRPr="009E256D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val="it-IT" w:eastAsia="it-IT"/>
        </w:rPr>
        <w:t xml:space="preserve">l Sistema Nervoso Centrale (SNC), </w:t>
      </w:r>
      <w:r w:rsidR="0099189E" w:rsidRPr="009E256D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val="it-IT" w:eastAsia="it-IT"/>
        </w:rPr>
        <w:t>lancia</w:t>
      </w:r>
      <w:r w:rsidR="009B5515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val="it-IT" w:eastAsia="it-IT"/>
        </w:rPr>
        <w:t xml:space="preserve"> in Italia</w:t>
      </w:r>
      <w:r w:rsidR="002979A6" w:rsidRPr="009E256D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val="it-IT" w:eastAsia="it-IT"/>
        </w:rPr>
        <w:t xml:space="preserve"> LepsiApp</w:t>
      </w:r>
      <w:r w:rsidR="009A5828" w:rsidRPr="009E256D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val="it-IT" w:eastAsia="it-IT"/>
        </w:rPr>
        <w:t>,</w:t>
      </w:r>
      <w:r w:rsidR="002446D6" w:rsidRPr="009E256D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val="it-IT" w:eastAsia="it-IT"/>
        </w:rPr>
        <w:t xml:space="preserve"> </w:t>
      </w:r>
      <w:r w:rsidR="00452DE3" w:rsidRPr="009E256D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val="it-IT" w:eastAsia="it-IT"/>
        </w:rPr>
        <w:t xml:space="preserve">la prima applicazione progettata per migliorare la gestione dell’epilessia </w:t>
      </w:r>
      <w:r w:rsidR="00452DE3" w:rsidRPr="009E256D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it-IT"/>
        </w:rPr>
        <w:t xml:space="preserve">aiutando i pazienti </w:t>
      </w:r>
      <w:r w:rsidR="007173A5" w:rsidRPr="009E256D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it-IT"/>
        </w:rPr>
        <w:t xml:space="preserve">a </w:t>
      </w:r>
      <w:r w:rsidR="00E7641D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it-IT"/>
        </w:rPr>
        <w:t>interfacciarsi</w:t>
      </w:r>
      <w:r w:rsidR="007173A5" w:rsidRPr="009E256D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it-IT"/>
        </w:rPr>
        <w:t xml:space="preserve"> con il medico e </w:t>
      </w:r>
      <w:r w:rsidR="00B20470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it-IT"/>
        </w:rPr>
        <w:t>i propri familiari</w:t>
      </w:r>
      <w:r w:rsidR="00F619A5" w:rsidRPr="009E256D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it-IT"/>
        </w:rPr>
        <w:t>.</w:t>
      </w:r>
    </w:p>
    <w:p w14:paraId="275CD29B" w14:textId="77777777" w:rsidR="00DA1A62" w:rsidRPr="009E256D" w:rsidRDefault="00DA1A62" w:rsidP="00DA1A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57BF8F" w14:textId="47F8B3E4" w:rsidR="00667FBF" w:rsidRPr="009E256D" w:rsidRDefault="008C4C44" w:rsidP="007D29F5">
      <w:pPr>
        <w:spacing w:after="0"/>
        <w:jc w:val="both"/>
        <w:rPr>
          <w:rStyle w:val="y2iqfc"/>
          <w:rFonts w:ascii="Arial" w:hAnsi="Arial" w:cs="Arial"/>
          <w:color w:val="000000" w:themeColor="text1"/>
          <w:sz w:val="20"/>
          <w:szCs w:val="20"/>
        </w:rPr>
      </w:pPr>
      <w:r w:rsidRPr="009E256D">
        <w:rPr>
          <w:rStyle w:val="y2iqfc"/>
          <w:rFonts w:ascii="Arial" w:hAnsi="Arial" w:cs="Arial"/>
          <w:b/>
          <w:bCs/>
          <w:color w:val="000000" w:themeColor="text1"/>
          <w:sz w:val="20"/>
          <w:szCs w:val="20"/>
        </w:rPr>
        <w:t xml:space="preserve">Milano, </w:t>
      </w:r>
      <w:r w:rsidR="001B18DB">
        <w:rPr>
          <w:rStyle w:val="y2iqfc"/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="00FA0D36">
        <w:rPr>
          <w:rStyle w:val="y2iqfc"/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Pr="009E256D">
        <w:rPr>
          <w:rStyle w:val="y2iqfc"/>
          <w:rFonts w:ascii="Arial" w:hAnsi="Arial" w:cs="Arial"/>
          <w:b/>
          <w:bCs/>
          <w:color w:val="000000" w:themeColor="text1"/>
          <w:sz w:val="20"/>
          <w:szCs w:val="20"/>
        </w:rPr>
        <w:t xml:space="preserve"> gennaio 2022</w:t>
      </w:r>
      <w:r w:rsidRPr="009E256D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7173A5" w:rsidRPr="009E256D">
        <w:rPr>
          <w:rStyle w:val="y2iqfc"/>
          <w:rFonts w:ascii="Arial" w:hAnsi="Arial" w:cs="Arial"/>
          <w:color w:val="000000" w:themeColor="text1"/>
          <w:sz w:val="20"/>
          <w:szCs w:val="20"/>
        </w:rPr>
        <w:t>Tra le vittime “collaterali” del Covid ci sono anche loro,</w:t>
      </w:r>
      <w:r w:rsidRPr="009E256D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173A5" w:rsidRPr="009E256D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i </w:t>
      </w:r>
      <w:r w:rsidR="007173A5" w:rsidRPr="009E256D">
        <w:rPr>
          <w:rStyle w:val="y2iqfc"/>
          <w:rFonts w:ascii="Arial" w:hAnsi="Arial" w:cs="Arial"/>
          <w:b/>
          <w:bCs/>
          <w:color w:val="000000" w:themeColor="text1"/>
          <w:sz w:val="20"/>
          <w:szCs w:val="20"/>
        </w:rPr>
        <w:t>500.000 italiani che soffrono di epilessia</w:t>
      </w:r>
      <w:r w:rsidR="007173A5" w:rsidRPr="009E256D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7173A5" w:rsidRPr="009E256D">
        <w:rPr>
          <w:rFonts w:ascii="Arial" w:hAnsi="Arial" w:cs="Arial"/>
          <w:sz w:val="20"/>
          <w:szCs w:val="20"/>
        </w:rPr>
        <w:t xml:space="preserve">disturbo neurologico caratterizzato da crisi convulsive ricorrenti, provocate da anomale scariche elettriche cerebrali. </w:t>
      </w:r>
      <w:r w:rsidR="00366EFB" w:rsidRPr="009E256D">
        <w:rPr>
          <w:rFonts w:ascii="Arial" w:hAnsi="Arial" w:cs="Arial"/>
          <w:sz w:val="20"/>
          <w:szCs w:val="20"/>
        </w:rPr>
        <w:t>Rinuncia alla socialità, i</w:t>
      </w:r>
      <w:r w:rsidR="007173A5" w:rsidRPr="009E256D">
        <w:rPr>
          <w:rFonts w:ascii="Arial" w:hAnsi="Arial" w:cs="Arial"/>
          <w:sz w:val="20"/>
          <w:szCs w:val="20"/>
        </w:rPr>
        <w:t xml:space="preserve">solamento, </w:t>
      </w:r>
      <w:r w:rsidR="00366EFB" w:rsidRPr="009E256D">
        <w:rPr>
          <w:rFonts w:ascii="Arial" w:hAnsi="Arial" w:cs="Arial"/>
          <w:sz w:val="20"/>
          <w:szCs w:val="20"/>
        </w:rPr>
        <w:t xml:space="preserve">ma anche </w:t>
      </w:r>
      <w:r w:rsidRPr="009E256D">
        <w:rPr>
          <w:rStyle w:val="y2iqfc"/>
          <w:rFonts w:ascii="Arial" w:hAnsi="Arial" w:cs="Arial"/>
          <w:color w:val="000000" w:themeColor="text1"/>
          <w:sz w:val="20"/>
          <w:szCs w:val="20"/>
        </w:rPr>
        <w:t>ritard</w:t>
      </w:r>
      <w:r w:rsidR="007173A5" w:rsidRPr="009E256D">
        <w:rPr>
          <w:rStyle w:val="y2iqfc"/>
          <w:rFonts w:ascii="Arial" w:hAnsi="Arial" w:cs="Arial"/>
          <w:color w:val="000000" w:themeColor="text1"/>
          <w:sz w:val="20"/>
          <w:szCs w:val="20"/>
        </w:rPr>
        <w:t>i</w:t>
      </w:r>
      <w:r w:rsidRPr="009E256D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 nelle visite specialistiche e ne</w:t>
      </w:r>
      <w:r w:rsidR="007518E0" w:rsidRPr="009E256D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gli esami </w:t>
      </w:r>
      <w:r w:rsidR="00F1271A" w:rsidRPr="009E256D">
        <w:rPr>
          <w:rStyle w:val="y2iqfc"/>
          <w:rFonts w:ascii="Arial" w:hAnsi="Arial" w:cs="Arial"/>
          <w:color w:val="000000" w:themeColor="text1"/>
          <w:sz w:val="20"/>
          <w:szCs w:val="20"/>
        </w:rPr>
        <w:t>diagnos</w:t>
      </w:r>
      <w:r w:rsidR="007518E0" w:rsidRPr="009E256D">
        <w:rPr>
          <w:rStyle w:val="y2iqfc"/>
          <w:rFonts w:ascii="Arial" w:hAnsi="Arial" w:cs="Arial"/>
          <w:color w:val="000000" w:themeColor="text1"/>
          <w:sz w:val="20"/>
          <w:szCs w:val="20"/>
        </w:rPr>
        <w:t>tic</w:t>
      </w:r>
      <w:r w:rsidR="00F1271A" w:rsidRPr="009E256D">
        <w:rPr>
          <w:rStyle w:val="y2iqfc"/>
          <w:rFonts w:ascii="Arial" w:hAnsi="Arial" w:cs="Arial"/>
          <w:color w:val="000000" w:themeColor="text1"/>
          <w:sz w:val="20"/>
          <w:szCs w:val="20"/>
        </w:rPr>
        <w:t>i</w:t>
      </w:r>
      <w:r w:rsidR="007173A5" w:rsidRPr="009E256D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 stanno avendo</w:t>
      </w:r>
      <w:r w:rsidR="00000AE7" w:rsidRPr="009E256D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 pesanti ripercussioni </w:t>
      </w:r>
      <w:r w:rsidR="00366EFB" w:rsidRPr="009E256D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su persone affette da una patologia in cui il dialogo con il medico curante e la </w:t>
      </w:r>
      <w:r w:rsidR="00657FD7">
        <w:rPr>
          <w:rStyle w:val="y2iqfc"/>
          <w:rFonts w:ascii="Arial" w:hAnsi="Arial" w:cs="Arial"/>
          <w:color w:val="000000" w:themeColor="text1"/>
          <w:sz w:val="20"/>
          <w:szCs w:val="20"/>
        </w:rPr>
        <w:t>vicinanza</w:t>
      </w:r>
      <w:r w:rsidR="00366EFB" w:rsidRPr="009E256D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 di parenti e amici</w:t>
      </w:r>
      <w:r w:rsidR="00657FD7">
        <w:rPr>
          <w:rStyle w:val="y2iqfc"/>
          <w:rFonts w:ascii="Arial" w:hAnsi="Arial" w:cs="Arial"/>
          <w:color w:val="000000" w:themeColor="text1"/>
          <w:sz w:val="20"/>
          <w:szCs w:val="20"/>
        </w:rPr>
        <w:t>, soprattutto quando si verifica una crisi,</w:t>
      </w:r>
      <w:r w:rsidR="00366EFB" w:rsidRPr="009E256D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 sono </w:t>
      </w:r>
      <w:r w:rsidR="00100885">
        <w:rPr>
          <w:rStyle w:val="y2iqfc"/>
          <w:rFonts w:ascii="Arial" w:hAnsi="Arial" w:cs="Arial"/>
          <w:color w:val="000000" w:themeColor="text1"/>
          <w:sz w:val="20"/>
          <w:szCs w:val="20"/>
        </w:rPr>
        <w:t>di vitale importanza</w:t>
      </w:r>
      <w:r w:rsidR="00000AE7" w:rsidRPr="009E256D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6409C4">
        <w:rPr>
          <w:rStyle w:val="y2iqfc"/>
          <w:rFonts w:ascii="Arial" w:hAnsi="Arial" w:cs="Arial"/>
          <w:color w:val="000000" w:themeColor="text1"/>
          <w:sz w:val="20"/>
          <w:szCs w:val="20"/>
        </w:rPr>
        <w:t>P</w:t>
      </w:r>
      <w:r w:rsidR="00366EFB" w:rsidRPr="009E256D">
        <w:rPr>
          <w:rStyle w:val="y2iqfc"/>
          <w:rFonts w:ascii="Arial" w:hAnsi="Arial" w:cs="Arial"/>
          <w:color w:val="000000" w:themeColor="text1"/>
          <w:sz w:val="20"/>
          <w:szCs w:val="20"/>
        </w:rPr>
        <w:t>er aiutare i pazienti a comunicare più efficacemente con il proprio neurologo</w:t>
      </w:r>
      <w:r w:rsidR="009E256D" w:rsidRPr="009E256D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, in un momento in cui gli ospedali tornano a essere luoghi off-limits, </w:t>
      </w:r>
      <w:r w:rsidR="00B20470">
        <w:rPr>
          <w:rStyle w:val="y2iqfc"/>
          <w:rFonts w:ascii="Arial" w:hAnsi="Arial" w:cs="Arial"/>
          <w:color w:val="000000" w:themeColor="text1"/>
          <w:sz w:val="20"/>
          <w:szCs w:val="20"/>
        </w:rPr>
        <w:t>e a restare in contatto con familiari</w:t>
      </w:r>
      <w:r w:rsidR="008867C7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, caregiver e persone di fiducia, </w:t>
      </w:r>
      <w:r w:rsidR="009E256D" w:rsidRPr="009E256D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è </w:t>
      </w:r>
      <w:r w:rsidR="00667FBF" w:rsidRPr="009E256D">
        <w:rPr>
          <w:rFonts w:ascii="Arial" w:hAnsi="Arial" w:cs="Arial"/>
          <w:sz w:val="20"/>
          <w:szCs w:val="20"/>
        </w:rPr>
        <w:t>na</w:t>
      </w:r>
      <w:r w:rsidR="009E256D" w:rsidRPr="009E256D">
        <w:rPr>
          <w:rFonts w:ascii="Arial" w:hAnsi="Arial" w:cs="Arial"/>
          <w:sz w:val="20"/>
          <w:szCs w:val="20"/>
        </w:rPr>
        <w:t>ta</w:t>
      </w:r>
      <w:r w:rsidR="00667FBF" w:rsidRPr="009E256D">
        <w:rPr>
          <w:rFonts w:ascii="Arial" w:hAnsi="Arial" w:cs="Arial"/>
          <w:sz w:val="20"/>
          <w:szCs w:val="20"/>
        </w:rPr>
        <w:t xml:space="preserve"> </w:t>
      </w:r>
      <w:r w:rsidR="00667FBF" w:rsidRPr="009E256D">
        <w:rPr>
          <w:rFonts w:ascii="Arial" w:hAnsi="Arial" w:cs="Arial"/>
          <w:b/>
          <w:bCs/>
          <w:sz w:val="20"/>
          <w:szCs w:val="20"/>
        </w:rPr>
        <w:t>LepsiApp</w:t>
      </w:r>
      <w:r w:rsidR="00667FBF" w:rsidRPr="009E256D">
        <w:rPr>
          <w:rFonts w:ascii="Arial" w:hAnsi="Arial" w:cs="Arial"/>
          <w:sz w:val="20"/>
          <w:szCs w:val="20"/>
        </w:rPr>
        <w:t xml:space="preserve">, </w:t>
      </w:r>
      <w:r w:rsidR="002836DC" w:rsidRPr="003951EA">
        <w:rPr>
          <w:rFonts w:ascii="Arial" w:hAnsi="Arial" w:cs="Arial"/>
          <w:b/>
          <w:bCs/>
          <w:sz w:val="20"/>
          <w:szCs w:val="20"/>
        </w:rPr>
        <w:t xml:space="preserve">l’applicazione </w:t>
      </w:r>
      <w:r w:rsidR="003951EA" w:rsidRPr="009E256D">
        <w:rPr>
          <w:rFonts w:ascii="Arial" w:hAnsi="Arial" w:cs="Arial"/>
          <w:b/>
          <w:bCs/>
          <w:sz w:val="20"/>
          <w:szCs w:val="20"/>
        </w:rPr>
        <w:t xml:space="preserve">dedicata alla gestione dell’epilessia </w:t>
      </w:r>
      <w:r w:rsidR="009E256D" w:rsidRPr="009E256D">
        <w:rPr>
          <w:rFonts w:ascii="Arial" w:hAnsi="Arial" w:cs="Arial"/>
          <w:b/>
          <w:bCs/>
          <w:sz w:val="20"/>
          <w:szCs w:val="20"/>
        </w:rPr>
        <w:t>sviluppata</w:t>
      </w:r>
      <w:r w:rsidR="002836DC" w:rsidRPr="009E256D">
        <w:rPr>
          <w:rFonts w:ascii="Arial" w:hAnsi="Arial" w:cs="Arial"/>
          <w:b/>
          <w:bCs/>
          <w:sz w:val="20"/>
          <w:szCs w:val="20"/>
        </w:rPr>
        <w:t xml:space="preserve"> da</w:t>
      </w:r>
      <w:r w:rsidR="002836DC" w:rsidRPr="009E256D">
        <w:rPr>
          <w:rFonts w:ascii="Arial" w:hAnsi="Arial" w:cs="Arial"/>
          <w:sz w:val="20"/>
          <w:szCs w:val="20"/>
        </w:rPr>
        <w:t xml:space="preserve"> </w:t>
      </w:r>
      <w:r w:rsidR="002836DC" w:rsidRPr="009E256D">
        <w:rPr>
          <w:rFonts w:ascii="Arial" w:hAnsi="Arial" w:cs="Arial"/>
          <w:b/>
          <w:bCs/>
          <w:sz w:val="20"/>
          <w:szCs w:val="20"/>
        </w:rPr>
        <w:t>Neuraxpharm</w:t>
      </w:r>
      <w:r w:rsidR="002836DC" w:rsidRPr="009E256D">
        <w:rPr>
          <w:rFonts w:ascii="Arial" w:hAnsi="Arial" w:cs="Arial"/>
          <w:sz w:val="20"/>
          <w:szCs w:val="20"/>
        </w:rPr>
        <w:t xml:space="preserve"> </w:t>
      </w:r>
      <w:r w:rsidR="002836DC" w:rsidRPr="009E256D">
        <w:rPr>
          <w:rFonts w:ascii="Arial" w:hAnsi="Arial" w:cs="Arial"/>
          <w:b/>
          <w:bCs/>
          <w:sz w:val="20"/>
          <w:szCs w:val="20"/>
        </w:rPr>
        <w:t>in collaborazione con i professionisti della salute</w:t>
      </w:r>
      <w:r w:rsidR="00B01C33" w:rsidRPr="009E256D">
        <w:rPr>
          <w:rFonts w:ascii="Arial" w:hAnsi="Arial" w:cs="Arial"/>
          <w:sz w:val="20"/>
          <w:szCs w:val="20"/>
        </w:rPr>
        <w:t>.</w:t>
      </w:r>
    </w:p>
    <w:p w14:paraId="579D5BB2" w14:textId="77777777" w:rsidR="00667FBF" w:rsidRPr="009E256D" w:rsidRDefault="00667FBF" w:rsidP="007D29F5">
      <w:pPr>
        <w:spacing w:after="0"/>
        <w:jc w:val="both"/>
        <w:rPr>
          <w:rStyle w:val="y2iqfc"/>
          <w:rFonts w:ascii="Arial" w:hAnsi="Arial" w:cs="Arial"/>
          <w:color w:val="000000" w:themeColor="text1"/>
          <w:sz w:val="20"/>
          <w:szCs w:val="20"/>
        </w:rPr>
      </w:pPr>
    </w:p>
    <w:p w14:paraId="2A6BCA5E" w14:textId="6F9668A5" w:rsidR="00657FD7" w:rsidRDefault="00657FD7" w:rsidP="00657FD7">
      <w:pPr>
        <w:autoSpaceDE w:val="0"/>
        <w:autoSpaceDN w:val="0"/>
        <w:adjustRightInd w:val="0"/>
        <w:spacing w:after="0"/>
        <w:jc w:val="both"/>
        <w:rPr>
          <w:rStyle w:val="y2iqfc"/>
          <w:rFonts w:ascii="Arial" w:hAnsi="Arial" w:cs="Arial"/>
          <w:color w:val="000000" w:themeColor="text1"/>
          <w:sz w:val="20"/>
          <w:szCs w:val="20"/>
        </w:rPr>
      </w:pPr>
      <w:r w:rsidRPr="00FA0D36">
        <w:rPr>
          <w:rStyle w:val="y2iqfc"/>
          <w:rFonts w:ascii="Arial" w:hAnsi="Arial" w:cs="Arial"/>
          <w:b/>
          <w:bCs/>
          <w:color w:val="000000" w:themeColor="text1"/>
          <w:sz w:val="20"/>
          <w:szCs w:val="20"/>
        </w:rPr>
        <w:t>L’attivazione dell’app è di competenza del neurologo</w:t>
      </w:r>
      <w:r w:rsidRPr="00FA0D36">
        <w:rPr>
          <w:rStyle w:val="y2iqfc"/>
          <w:rFonts w:ascii="Arial" w:hAnsi="Arial" w:cs="Arial"/>
          <w:color w:val="000000" w:themeColor="text1"/>
          <w:sz w:val="20"/>
          <w:szCs w:val="20"/>
        </w:rPr>
        <w:t>, che provvede a registrare il paziente</w:t>
      </w:r>
      <w:r w:rsidRPr="009E256D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 sulla piattaforma dedicata e a fornirgli le credenziali </w:t>
      </w:r>
      <w:r w:rsidRPr="009E256D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di accesso. Con queste, l’assistito </w:t>
      </w:r>
      <w:r w:rsidR="009977CF">
        <w:rPr>
          <w:rFonts w:ascii="Arial" w:hAnsi="Arial" w:cs="Arial"/>
          <w:color w:val="000000" w:themeColor="text1"/>
          <w:sz w:val="20"/>
          <w:szCs w:val="20"/>
          <w:lang w:val="it-IT"/>
        </w:rPr>
        <w:t>può</w:t>
      </w:r>
      <w:r w:rsidRPr="009E256D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scaricare sul </w:t>
      </w:r>
      <w:r w:rsidR="009977CF">
        <w:rPr>
          <w:rFonts w:ascii="Arial" w:hAnsi="Arial" w:cs="Arial"/>
          <w:color w:val="000000" w:themeColor="text1"/>
          <w:sz w:val="20"/>
          <w:szCs w:val="20"/>
          <w:lang w:val="it-IT"/>
        </w:rPr>
        <w:t>suo smartphone</w:t>
      </w:r>
      <w:r w:rsidRPr="009E256D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LepsiApp tramite Apple Store o Google Play e iniziare a utilizzare l’applicazione in tutte le sue funzionalità: dalla ricerca di informazioni, validate da un team di neurologi specializzati in questa patologia, all’upload di documentazione sanitaria e contributi video, che possono essere poi condivisi direttamente con il medico curante. Una funzione </w:t>
      </w:r>
      <w:r w:rsidRPr="009E256D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innovativa e potenzialmente “salva vita” è poi la </w:t>
      </w:r>
      <w:r w:rsidRPr="009E256D">
        <w:rPr>
          <w:rStyle w:val="y2iqfc"/>
          <w:rFonts w:ascii="Arial" w:hAnsi="Arial" w:cs="Arial"/>
          <w:b/>
          <w:bCs/>
          <w:color w:val="000000" w:themeColor="text1"/>
          <w:sz w:val="20"/>
          <w:szCs w:val="20"/>
        </w:rPr>
        <w:t>notifica di emergenza (pulsante SOS)</w:t>
      </w:r>
      <w:r w:rsidRPr="009E256D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: il paziente, che si rende conto di essere vicino a una crisi, </w:t>
      </w:r>
      <w:r w:rsidR="00F5443B" w:rsidRPr="00FA0D36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o subito dopo averla avuta, </w:t>
      </w:r>
      <w:r w:rsidRPr="00FA0D36">
        <w:rPr>
          <w:rStyle w:val="y2iqfc"/>
          <w:rFonts w:ascii="Arial" w:hAnsi="Arial" w:cs="Arial"/>
          <w:color w:val="000000" w:themeColor="text1"/>
          <w:sz w:val="20"/>
          <w:szCs w:val="20"/>
        </w:rPr>
        <w:t>ha infatti</w:t>
      </w:r>
      <w:r w:rsidRPr="009E256D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 la possibilità</w:t>
      </w:r>
      <w:r w:rsidR="009977CF">
        <w:rPr>
          <w:rStyle w:val="y2iqfc"/>
          <w:rFonts w:ascii="Arial" w:hAnsi="Arial" w:cs="Arial"/>
          <w:color w:val="000000" w:themeColor="text1"/>
          <w:sz w:val="20"/>
          <w:szCs w:val="20"/>
        </w:rPr>
        <w:t>, con un semplice click,</w:t>
      </w:r>
      <w:r w:rsidRPr="009E256D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 di </w:t>
      </w:r>
      <w:r w:rsidR="009977CF">
        <w:rPr>
          <w:rStyle w:val="y2iqfc"/>
          <w:rFonts w:ascii="Arial" w:hAnsi="Arial" w:cs="Arial"/>
          <w:color w:val="000000" w:themeColor="text1"/>
          <w:sz w:val="20"/>
          <w:szCs w:val="20"/>
        </w:rPr>
        <w:t>far partire</w:t>
      </w:r>
      <w:r w:rsidRPr="009E256D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 un SMS o una mail a una propria lista di contatti, trasmettendo in automatico anche le sue coordinate esatte, per essere immediatamente geolocalizzato. </w:t>
      </w:r>
    </w:p>
    <w:p w14:paraId="234B9F7C" w14:textId="77777777" w:rsidR="009977CF" w:rsidRDefault="009977CF" w:rsidP="00657FD7">
      <w:pPr>
        <w:autoSpaceDE w:val="0"/>
        <w:autoSpaceDN w:val="0"/>
        <w:adjustRightInd w:val="0"/>
        <w:spacing w:after="0"/>
        <w:jc w:val="both"/>
        <w:rPr>
          <w:rStyle w:val="y2iqfc"/>
          <w:rFonts w:ascii="Arial" w:hAnsi="Arial" w:cs="Arial"/>
          <w:color w:val="000000" w:themeColor="text1"/>
          <w:sz w:val="20"/>
          <w:szCs w:val="20"/>
        </w:rPr>
      </w:pPr>
    </w:p>
    <w:p w14:paraId="541CAEEA" w14:textId="79176E71" w:rsidR="009977CF" w:rsidRPr="003D6814" w:rsidRDefault="009977CF" w:rsidP="009977CF">
      <w:pPr>
        <w:autoSpaceDE w:val="0"/>
        <w:autoSpaceDN w:val="0"/>
        <w:adjustRightInd w:val="0"/>
        <w:spacing w:after="0"/>
        <w:jc w:val="both"/>
        <w:rPr>
          <w:rStyle w:val="y2iqfc"/>
          <w:rFonts w:ascii="Arial" w:hAnsi="Arial" w:cs="Arial"/>
          <w:i/>
          <w:iCs/>
          <w:color w:val="000000" w:themeColor="text1"/>
          <w:sz w:val="20"/>
          <w:szCs w:val="20"/>
        </w:rPr>
      </w:pPr>
      <w:r w:rsidRPr="009E256D">
        <w:rPr>
          <w:rStyle w:val="y2iqfc"/>
          <w:rFonts w:ascii="Arial" w:hAnsi="Arial" w:cs="Arial"/>
          <w:i/>
          <w:iCs/>
          <w:color w:val="000000" w:themeColor="text1"/>
          <w:sz w:val="20"/>
          <w:szCs w:val="20"/>
        </w:rPr>
        <w:t>"L'epilessia è una patologia cronica che comporta per anni terapie farmacologiche, frequenti controlli clinici e strumentali”</w:t>
      </w:r>
      <w:r w:rsidRPr="009E256D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, evidenzia </w:t>
      </w:r>
      <w:r w:rsidRPr="009E256D">
        <w:rPr>
          <w:rFonts w:ascii="Arial" w:eastAsia="Arial" w:hAnsi="Arial" w:cs="Arial"/>
          <w:b/>
          <w:bCs/>
          <w:sz w:val="20"/>
          <w:szCs w:val="20"/>
        </w:rPr>
        <w:t xml:space="preserve">Federico Vigevano, </w:t>
      </w:r>
      <w:r w:rsidRPr="009E256D">
        <w:rPr>
          <w:rFonts w:ascii="Arial" w:eastAsia="Arial" w:hAnsi="Arial" w:cs="Arial"/>
          <w:sz w:val="20"/>
          <w:szCs w:val="20"/>
        </w:rPr>
        <w:t>Direttore del Dipartimento di Neuroscienze dell’Ospedale Pediatrico Bambino Gesù di Roma</w:t>
      </w:r>
      <w:r w:rsidRPr="009E256D">
        <w:rPr>
          <w:rStyle w:val="y2iqfc"/>
          <w:rFonts w:ascii="Arial" w:hAnsi="Arial" w:cs="Arial"/>
          <w:i/>
          <w:iCs/>
          <w:color w:val="000000" w:themeColor="text1"/>
          <w:sz w:val="20"/>
          <w:szCs w:val="20"/>
        </w:rPr>
        <w:t>. “La storia di malattia è sempre molto lunga, anche nelle forme ad evoluzione favorevole. Inoltre, un terzo dei pazienti continua a presentare crisi, nonostante terapie adeguate. È quindi necessario un costante scambio di informazioni con il neurologo curante e ogni strumento che faciliti questa comunicazione è quanto mai auspicabile</w:t>
      </w:r>
      <w:r w:rsidR="00FB4BE0">
        <w:rPr>
          <w:rStyle w:val="y2iqfc"/>
          <w:rFonts w:ascii="Arial" w:hAnsi="Arial" w:cs="Arial"/>
          <w:i/>
          <w:iCs/>
          <w:color w:val="000000" w:themeColor="text1"/>
          <w:sz w:val="20"/>
          <w:szCs w:val="20"/>
        </w:rPr>
        <w:t xml:space="preserve">, </w:t>
      </w:r>
      <w:r w:rsidR="00FB4BE0" w:rsidRPr="003D6814">
        <w:rPr>
          <w:rStyle w:val="y2iqfc"/>
          <w:rFonts w:ascii="Arial" w:hAnsi="Arial" w:cs="Arial"/>
          <w:i/>
          <w:color w:val="000000" w:themeColor="text1"/>
          <w:sz w:val="20"/>
          <w:szCs w:val="20"/>
          <w:lang w:val="it-IT"/>
        </w:rPr>
        <w:t>nell’ottica di una continua attenzione alla qualità di vita dei nostri pazienti.</w:t>
      </w:r>
      <w:r w:rsidRPr="003D6814">
        <w:rPr>
          <w:rStyle w:val="y2iqfc"/>
          <w:rFonts w:ascii="Arial" w:hAnsi="Arial" w:cs="Arial"/>
          <w:i/>
          <w:iCs/>
          <w:color w:val="000000" w:themeColor="text1"/>
          <w:sz w:val="20"/>
          <w:szCs w:val="20"/>
        </w:rPr>
        <w:t xml:space="preserve"> Il problema dell’assistenza in caso di crisi è cruciale, soprattutto in età adulta se il soggetto vive da solo. Le crisi epilettiche di per sé non causano danni diretti, ma possono provocare cadute, bruciature, ferite, in relazione a dove avvengono. Una delle funzioni più utili di LepsiApp, proprio per i pazienti che vivono da soli, è che può essere utilizzata </w:t>
      </w:r>
      <w:r w:rsidR="00FB4BE0" w:rsidRPr="003D6814">
        <w:rPr>
          <w:rStyle w:val="y2iqfc"/>
          <w:rFonts w:ascii="Arial" w:hAnsi="Arial" w:cs="Arial"/>
          <w:i/>
          <w:iCs/>
          <w:color w:val="000000" w:themeColor="text1"/>
          <w:sz w:val="20"/>
          <w:szCs w:val="20"/>
        </w:rPr>
        <w:t xml:space="preserve">anche </w:t>
      </w:r>
      <w:r w:rsidRPr="003D6814">
        <w:rPr>
          <w:rStyle w:val="y2iqfc"/>
          <w:rFonts w:ascii="Arial" w:hAnsi="Arial" w:cs="Arial"/>
          <w:i/>
          <w:iCs/>
          <w:color w:val="000000" w:themeColor="text1"/>
          <w:sz w:val="20"/>
          <w:szCs w:val="20"/>
        </w:rPr>
        <w:t>come sistema di allarme in caso di crisi, allertando parenti e caregivers".</w:t>
      </w:r>
    </w:p>
    <w:p w14:paraId="07C6DBCC" w14:textId="77777777" w:rsidR="00657FD7" w:rsidRPr="003D6814" w:rsidRDefault="00657FD7" w:rsidP="00657FD7">
      <w:pPr>
        <w:autoSpaceDE w:val="0"/>
        <w:autoSpaceDN w:val="0"/>
        <w:adjustRightInd w:val="0"/>
        <w:spacing w:after="0"/>
        <w:jc w:val="both"/>
        <w:rPr>
          <w:rStyle w:val="y2iqfc"/>
          <w:rFonts w:ascii="Arial" w:hAnsi="Arial" w:cs="Arial"/>
          <w:color w:val="000000" w:themeColor="text1"/>
          <w:sz w:val="20"/>
          <w:szCs w:val="20"/>
        </w:rPr>
      </w:pPr>
    </w:p>
    <w:p w14:paraId="1E5D3F55" w14:textId="5644F867" w:rsidR="00187355" w:rsidRPr="003D6814" w:rsidRDefault="00720C7D" w:rsidP="00A664C7">
      <w:pPr>
        <w:pStyle w:val="PreformattatoHTML"/>
        <w:spacing w:line="254" w:lineRule="auto"/>
        <w:jc w:val="both"/>
        <w:rPr>
          <w:rStyle w:val="y2iqfc"/>
          <w:rFonts w:ascii="Arial" w:hAnsi="Arial" w:cs="Arial"/>
        </w:rPr>
      </w:pPr>
      <w:r w:rsidRPr="003D6814">
        <w:rPr>
          <w:rFonts w:ascii="Arial" w:hAnsi="Arial" w:cs="Arial"/>
        </w:rPr>
        <w:t xml:space="preserve">Una </w:t>
      </w:r>
      <w:r w:rsidRPr="003D6814">
        <w:rPr>
          <w:rFonts w:ascii="Arial" w:hAnsi="Arial" w:cs="Arial"/>
          <w:b/>
          <w:bCs/>
        </w:rPr>
        <w:t>survey</w:t>
      </w:r>
      <w:r w:rsidRPr="003D6814">
        <w:rPr>
          <w:rFonts w:ascii="Arial" w:hAnsi="Arial" w:cs="Arial"/>
        </w:rPr>
        <w:t xml:space="preserve"> condotta nel 2020</w:t>
      </w:r>
      <w:r w:rsidR="00E564A1" w:rsidRPr="003D6814">
        <w:rPr>
          <w:rFonts w:ascii="Arial" w:hAnsi="Arial" w:cs="Arial"/>
        </w:rPr>
        <w:t xml:space="preserve"> </w:t>
      </w:r>
      <w:r w:rsidRPr="003D6814">
        <w:rPr>
          <w:rFonts w:ascii="Arial" w:hAnsi="Arial" w:cs="Arial"/>
        </w:rPr>
        <w:t xml:space="preserve">su </w:t>
      </w:r>
      <w:r w:rsidRPr="003D6814">
        <w:rPr>
          <w:rFonts w:ascii="Arial" w:hAnsi="Arial" w:cs="Arial"/>
          <w:b/>
          <w:bCs/>
        </w:rPr>
        <w:t xml:space="preserve">3.300 pazienti </w:t>
      </w:r>
      <w:r w:rsidR="004F1107" w:rsidRPr="003D6814">
        <w:rPr>
          <w:rFonts w:ascii="Arial" w:hAnsi="Arial" w:cs="Arial"/>
          <w:b/>
          <w:bCs/>
        </w:rPr>
        <w:t>con epilessia</w:t>
      </w:r>
      <w:r w:rsidR="00636815" w:rsidRPr="003D6814">
        <w:rPr>
          <w:rFonts w:ascii="Arial" w:hAnsi="Arial" w:cs="Arial"/>
        </w:rPr>
        <w:t>,</w:t>
      </w:r>
      <w:r w:rsidR="004F1107" w:rsidRPr="003D6814">
        <w:rPr>
          <w:rFonts w:ascii="Arial" w:hAnsi="Arial" w:cs="Arial"/>
        </w:rPr>
        <w:t xml:space="preserve"> </w:t>
      </w:r>
      <w:r w:rsidRPr="003D6814">
        <w:rPr>
          <w:rFonts w:ascii="Arial" w:hAnsi="Arial" w:cs="Arial"/>
        </w:rPr>
        <w:t xml:space="preserve">seguiti presso l’Ospedale </w:t>
      </w:r>
      <w:r w:rsidR="00B16594" w:rsidRPr="003D6814">
        <w:rPr>
          <w:rFonts w:ascii="Arial" w:hAnsi="Arial" w:cs="Arial"/>
        </w:rPr>
        <w:t xml:space="preserve">Pediatrico </w:t>
      </w:r>
      <w:r w:rsidRPr="003D6814">
        <w:rPr>
          <w:rFonts w:ascii="Arial" w:hAnsi="Arial" w:cs="Arial"/>
        </w:rPr>
        <w:t>Bambin</w:t>
      </w:r>
      <w:r w:rsidR="005E1184" w:rsidRPr="003D6814">
        <w:rPr>
          <w:rFonts w:ascii="Arial" w:hAnsi="Arial" w:cs="Arial"/>
        </w:rPr>
        <w:t>o</w:t>
      </w:r>
      <w:r w:rsidRPr="003D6814">
        <w:rPr>
          <w:rFonts w:ascii="Arial" w:hAnsi="Arial" w:cs="Arial"/>
        </w:rPr>
        <w:t xml:space="preserve"> Gesù di Roma</w:t>
      </w:r>
      <w:r w:rsidR="00636815" w:rsidRPr="003D6814">
        <w:rPr>
          <w:rFonts w:ascii="Arial" w:hAnsi="Arial" w:cs="Arial"/>
        </w:rPr>
        <w:t>,</w:t>
      </w:r>
      <w:r w:rsidR="004F1107" w:rsidRPr="003D6814">
        <w:rPr>
          <w:rFonts w:ascii="Arial" w:hAnsi="Arial" w:cs="Arial"/>
        </w:rPr>
        <w:t xml:space="preserve"> aveva evidenziato che</w:t>
      </w:r>
      <w:r w:rsidR="00E564A1" w:rsidRPr="003D6814">
        <w:rPr>
          <w:rFonts w:ascii="Arial" w:hAnsi="Arial" w:cs="Arial"/>
        </w:rPr>
        <w:t xml:space="preserve">, </w:t>
      </w:r>
      <w:r w:rsidR="00E564A1" w:rsidRPr="003D6814">
        <w:rPr>
          <w:rFonts w:ascii="Arial" w:hAnsi="Arial" w:cs="Arial"/>
          <w:b/>
          <w:bCs/>
        </w:rPr>
        <w:t>durante il primo lockdown</w:t>
      </w:r>
      <w:r w:rsidR="00E564A1" w:rsidRPr="003D6814">
        <w:rPr>
          <w:rFonts w:ascii="Arial" w:hAnsi="Arial" w:cs="Arial"/>
        </w:rPr>
        <w:t xml:space="preserve">, </w:t>
      </w:r>
      <w:r w:rsidR="00636815" w:rsidRPr="003D6814">
        <w:rPr>
          <w:rStyle w:val="y2iqfc"/>
          <w:rFonts w:ascii="Arial" w:hAnsi="Arial" w:cs="Arial"/>
          <w:b/>
          <w:bCs/>
        </w:rPr>
        <w:t xml:space="preserve">al </w:t>
      </w:r>
      <w:r w:rsidR="00636815" w:rsidRPr="003D6814">
        <w:rPr>
          <w:rFonts w:ascii="Arial" w:hAnsi="Arial" w:cs="Arial"/>
          <w:b/>
          <w:bCs/>
        </w:rPr>
        <w:t>41%</w:t>
      </w:r>
      <w:r w:rsidR="00636815" w:rsidRPr="003D6814">
        <w:rPr>
          <w:rFonts w:ascii="Arial" w:hAnsi="Arial" w:cs="Arial"/>
        </w:rPr>
        <w:t xml:space="preserve"> </w:t>
      </w:r>
      <w:r w:rsidR="00E564A1" w:rsidRPr="003D6814">
        <w:rPr>
          <w:rFonts w:ascii="Arial" w:hAnsi="Arial" w:cs="Arial"/>
        </w:rPr>
        <w:t xml:space="preserve">degli intervistati </w:t>
      </w:r>
      <w:r w:rsidR="00636815" w:rsidRPr="003D6814">
        <w:rPr>
          <w:rFonts w:ascii="Arial" w:hAnsi="Arial" w:cs="Arial"/>
          <w:b/>
          <w:bCs/>
        </w:rPr>
        <w:t>era stata cancellata o rimandata una visita</w:t>
      </w:r>
      <w:r w:rsidR="00636815" w:rsidRPr="003D6814">
        <w:rPr>
          <w:rFonts w:ascii="Arial" w:hAnsi="Arial" w:cs="Arial"/>
        </w:rPr>
        <w:t xml:space="preserve"> e il 25% aveva </w:t>
      </w:r>
      <w:r w:rsidR="00E564A1" w:rsidRPr="003D6814">
        <w:rPr>
          <w:rFonts w:ascii="Arial" w:hAnsi="Arial" w:cs="Arial"/>
        </w:rPr>
        <w:t>ricevuto</w:t>
      </w:r>
      <w:r w:rsidR="00636815" w:rsidRPr="003D6814">
        <w:rPr>
          <w:rFonts w:ascii="Arial" w:hAnsi="Arial" w:cs="Arial"/>
        </w:rPr>
        <w:t xml:space="preserve"> un consulto </w:t>
      </w:r>
      <w:r w:rsidR="00636815" w:rsidRPr="003D6814">
        <w:rPr>
          <w:rFonts w:ascii="Arial" w:hAnsi="Arial" w:cs="Arial"/>
        </w:rPr>
        <w:lastRenderedPageBreak/>
        <w:t xml:space="preserve">da remoto. </w:t>
      </w:r>
      <w:r w:rsidR="00A664C7" w:rsidRPr="003D6814">
        <w:rPr>
          <w:rFonts w:ascii="Arial" w:hAnsi="Arial" w:cs="Arial"/>
        </w:rPr>
        <w:t xml:space="preserve">Di questi, il 93% era rimasto molto soddisfatto; in generale, il </w:t>
      </w:r>
      <w:r w:rsidR="00A664C7" w:rsidRPr="003D6814">
        <w:rPr>
          <w:rFonts w:ascii="Arial" w:hAnsi="Arial" w:cs="Arial"/>
          <w:b/>
          <w:bCs/>
        </w:rPr>
        <w:t>67%</w:t>
      </w:r>
      <w:r w:rsidR="00A664C7" w:rsidRPr="003D6814">
        <w:rPr>
          <w:rFonts w:ascii="Arial" w:hAnsi="Arial" w:cs="Arial"/>
        </w:rPr>
        <w:t xml:space="preserve"> si era dichiarato </w:t>
      </w:r>
      <w:r w:rsidR="00A664C7" w:rsidRPr="003D6814">
        <w:rPr>
          <w:rFonts w:ascii="Arial" w:hAnsi="Arial" w:cs="Arial"/>
          <w:b/>
          <w:bCs/>
        </w:rPr>
        <w:t>favorevole</w:t>
      </w:r>
      <w:r w:rsidR="00A664C7" w:rsidRPr="003D6814">
        <w:rPr>
          <w:rFonts w:ascii="Arial" w:hAnsi="Arial" w:cs="Arial"/>
        </w:rPr>
        <w:t xml:space="preserve">, anche in futuro, </w:t>
      </w:r>
      <w:r w:rsidR="00A664C7" w:rsidRPr="003D6814">
        <w:rPr>
          <w:rFonts w:ascii="Arial" w:hAnsi="Arial" w:cs="Arial"/>
          <w:b/>
          <w:bCs/>
        </w:rPr>
        <w:t>alla modalità di visita in teleconsulto</w:t>
      </w:r>
      <w:r w:rsidR="007A39FE" w:rsidRPr="003D6814">
        <w:rPr>
          <w:rStyle w:val="Rimandonotaapidipagina"/>
          <w:rFonts w:ascii="Arial" w:hAnsi="Arial" w:cs="Arial"/>
          <w:b/>
          <w:bCs/>
        </w:rPr>
        <w:footnoteReference w:id="3"/>
      </w:r>
      <w:r w:rsidR="00A664C7" w:rsidRPr="003D6814">
        <w:rPr>
          <w:rFonts w:ascii="Arial" w:hAnsi="Arial" w:cs="Arial"/>
        </w:rPr>
        <w:t>.</w:t>
      </w:r>
    </w:p>
    <w:p w14:paraId="3BDDAF63" w14:textId="62BA7975" w:rsidR="00C96BA6" w:rsidRPr="003D6814" w:rsidRDefault="00C53533" w:rsidP="00A664C7">
      <w:pPr>
        <w:spacing w:after="0"/>
        <w:jc w:val="both"/>
        <w:rPr>
          <w:rStyle w:val="y2iqfc"/>
          <w:rFonts w:ascii="Arial" w:hAnsi="Arial" w:cs="Arial"/>
          <w:color w:val="000000" w:themeColor="text1"/>
          <w:sz w:val="20"/>
          <w:szCs w:val="20"/>
        </w:rPr>
      </w:pPr>
      <w:r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>L</w:t>
      </w:r>
      <w:r w:rsidR="00FB4BE0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>a pandemia</w:t>
      </w:r>
      <w:r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A4192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in atto </w:t>
      </w:r>
      <w:r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da ormai due anni ha fatto </w:t>
      </w:r>
      <w:r w:rsidR="009203CD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>emergere</w:t>
      </w:r>
      <w:r w:rsidR="000927B9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 con forza </w:t>
      </w:r>
      <w:r w:rsidR="008C4C44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la necessità di implementare soluzioni </w:t>
      </w:r>
      <w:r w:rsidR="000C0C0C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>digitali da remoto</w:t>
      </w:r>
      <w:r w:rsidR="008C4C44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F25EE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per </w:t>
      </w:r>
      <w:r w:rsidR="00D84306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>agevolare</w:t>
      </w:r>
      <w:r w:rsidR="004F25EE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 l</w:t>
      </w:r>
      <w:r w:rsidR="00CE483F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>a gestione</w:t>
      </w:r>
      <w:r w:rsidR="004F25EE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E483F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>del</w:t>
      </w:r>
      <w:r w:rsidR="000927B9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la </w:t>
      </w:r>
      <w:r w:rsidR="004F25EE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>malattia</w:t>
      </w:r>
      <w:r w:rsidR="00A5503B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 e </w:t>
      </w:r>
      <w:r w:rsidR="008C4C44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una comunicazione medico-paziente </w:t>
      </w:r>
      <w:r w:rsidR="00C96BA6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più </w:t>
      </w:r>
      <w:r w:rsidR="00981387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>immediata</w:t>
      </w:r>
      <w:r w:rsidR="00C96BA6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8C4C44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sicura e ininterrotta. </w:t>
      </w:r>
      <w:r w:rsidR="008C4C44" w:rsidRPr="003D6814">
        <w:rPr>
          <w:rStyle w:val="y2iqfc"/>
          <w:rFonts w:ascii="Arial" w:hAnsi="Arial" w:cs="Arial"/>
          <w:b/>
          <w:bCs/>
          <w:color w:val="000000" w:themeColor="text1"/>
          <w:sz w:val="20"/>
          <w:szCs w:val="20"/>
        </w:rPr>
        <w:t>LepsiApp</w:t>
      </w:r>
      <w:r w:rsidR="008867C7" w:rsidRPr="003D6814">
        <w:rPr>
          <w:rStyle w:val="y2iqfc"/>
          <w:rFonts w:ascii="Arial" w:hAnsi="Arial" w:cs="Arial"/>
          <w:b/>
          <w:bCs/>
          <w:color w:val="000000" w:themeColor="text1"/>
          <w:sz w:val="20"/>
          <w:szCs w:val="20"/>
        </w:rPr>
        <w:t xml:space="preserve"> risponde a questa esigenza</w:t>
      </w:r>
      <w:r w:rsidR="008C4C44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8867C7" w:rsidRPr="003D6814">
        <w:rPr>
          <w:rStyle w:val="y2iqfc"/>
          <w:rFonts w:ascii="Arial" w:hAnsi="Arial" w:cs="Arial"/>
          <w:b/>
          <w:bCs/>
          <w:color w:val="000000" w:themeColor="text1"/>
          <w:sz w:val="20"/>
          <w:szCs w:val="20"/>
        </w:rPr>
        <w:t>favorendo</w:t>
      </w:r>
      <w:r w:rsidR="008C4C44" w:rsidRPr="003D6814">
        <w:rPr>
          <w:rStyle w:val="y2iqfc"/>
          <w:rFonts w:ascii="Arial" w:hAnsi="Arial" w:cs="Arial"/>
          <w:b/>
          <w:bCs/>
          <w:color w:val="000000" w:themeColor="text1"/>
          <w:sz w:val="20"/>
          <w:szCs w:val="20"/>
        </w:rPr>
        <w:t xml:space="preserve"> il monitoraggio </w:t>
      </w:r>
      <w:r w:rsidR="002D2929" w:rsidRPr="003D6814">
        <w:rPr>
          <w:rStyle w:val="y2iqfc"/>
          <w:rFonts w:ascii="Arial" w:hAnsi="Arial" w:cs="Arial"/>
          <w:b/>
          <w:bCs/>
          <w:color w:val="000000" w:themeColor="text1"/>
          <w:sz w:val="20"/>
          <w:szCs w:val="20"/>
        </w:rPr>
        <w:t xml:space="preserve">in tempo reale </w:t>
      </w:r>
      <w:r w:rsidR="008C4C44" w:rsidRPr="003D6814">
        <w:rPr>
          <w:rStyle w:val="y2iqfc"/>
          <w:rFonts w:ascii="Arial" w:hAnsi="Arial" w:cs="Arial"/>
          <w:b/>
          <w:bCs/>
          <w:color w:val="000000" w:themeColor="text1"/>
          <w:sz w:val="20"/>
          <w:szCs w:val="20"/>
        </w:rPr>
        <w:t>delle persone con epilessia</w:t>
      </w:r>
      <w:r w:rsidR="00815324" w:rsidRPr="003D6814">
        <w:rPr>
          <w:rStyle w:val="y2iqfc"/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2D2929" w:rsidRPr="003D6814">
        <w:rPr>
          <w:rStyle w:val="y2iqfc"/>
          <w:rFonts w:ascii="Arial" w:hAnsi="Arial" w:cs="Arial"/>
          <w:b/>
          <w:bCs/>
          <w:color w:val="000000" w:themeColor="text1"/>
          <w:sz w:val="20"/>
          <w:szCs w:val="20"/>
        </w:rPr>
        <w:t xml:space="preserve">e </w:t>
      </w:r>
      <w:r w:rsidR="008C4C44" w:rsidRPr="003D6814">
        <w:rPr>
          <w:rStyle w:val="y2iqfc"/>
          <w:rFonts w:ascii="Arial" w:hAnsi="Arial" w:cs="Arial"/>
          <w:b/>
          <w:bCs/>
          <w:color w:val="000000" w:themeColor="text1"/>
          <w:sz w:val="20"/>
          <w:szCs w:val="20"/>
        </w:rPr>
        <w:t>migliora</w:t>
      </w:r>
      <w:r w:rsidR="008867C7" w:rsidRPr="003D6814">
        <w:rPr>
          <w:rStyle w:val="y2iqfc"/>
          <w:rFonts w:ascii="Arial" w:hAnsi="Arial" w:cs="Arial"/>
          <w:b/>
          <w:bCs/>
          <w:color w:val="000000" w:themeColor="text1"/>
          <w:sz w:val="20"/>
          <w:szCs w:val="20"/>
        </w:rPr>
        <w:t>ndone</w:t>
      </w:r>
      <w:r w:rsidR="008C4C44" w:rsidRPr="003D6814">
        <w:rPr>
          <w:rStyle w:val="y2iqfc"/>
          <w:rFonts w:ascii="Arial" w:hAnsi="Arial" w:cs="Arial"/>
          <w:b/>
          <w:bCs/>
          <w:color w:val="000000" w:themeColor="text1"/>
          <w:sz w:val="20"/>
          <w:szCs w:val="20"/>
        </w:rPr>
        <w:t xml:space="preserve"> la </w:t>
      </w:r>
      <w:r w:rsidR="001D3E85" w:rsidRPr="003D6814">
        <w:rPr>
          <w:rStyle w:val="y2iqfc"/>
          <w:rFonts w:ascii="Arial" w:hAnsi="Arial" w:cs="Arial"/>
          <w:b/>
          <w:bCs/>
          <w:color w:val="000000" w:themeColor="text1"/>
          <w:sz w:val="20"/>
          <w:szCs w:val="20"/>
        </w:rPr>
        <w:t>presa in carico da parte del medico</w:t>
      </w:r>
      <w:r w:rsidR="008867C7" w:rsidRPr="003D6814">
        <w:rPr>
          <w:rStyle w:val="y2iqfc"/>
          <w:rFonts w:ascii="Arial" w:hAnsi="Arial" w:cs="Arial"/>
          <w:b/>
          <w:bCs/>
          <w:color w:val="000000" w:themeColor="text1"/>
          <w:sz w:val="20"/>
          <w:szCs w:val="20"/>
        </w:rPr>
        <w:t xml:space="preserve"> curante</w:t>
      </w:r>
      <w:r w:rsidR="008C4C44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22064423" w14:textId="77777777" w:rsidR="00657FD7" w:rsidRPr="003D6814" w:rsidRDefault="00657FD7" w:rsidP="00657FD7">
      <w:pPr>
        <w:autoSpaceDE w:val="0"/>
        <w:autoSpaceDN w:val="0"/>
        <w:adjustRightInd w:val="0"/>
        <w:spacing w:after="0"/>
        <w:jc w:val="both"/>
        <w:rPr>
          <w:rStyle w:val="y2iqfc"/>
          <w:rFonts w:ascii="Arial" w:hAnsi="Arial" w:cs="Arial"/>
          <w:color w:val="000000" w:themeColor="text1"/>
          <w:sz w:val="20"/>
          <w:szCs w:val="20"/>
        </w:rPr>
      </w:pPr>
    </w:p>
    <w:p w14:paraId="66FEF5C1" w14:textId="6F0C2625" w:rsidR="00FD7E69" w:rsidRPr="003D6814" w:rsidRDefault="00541C8D" w:rsidP="00C13B1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>Infatti, l</w:t>
      </w:r>
      <w:r w:rsidR="00C96BA6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>’innovativa</w:t>
      </w:r>
      <w:r w:rsidR="00FD3572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 app</w:t>
      </w:r>
      <w:r w:rsidR="0072161F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>, disponibile per IOS e Android,</w:t>
      </w:r>
      <w:r w:rsidR="00C96BA6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D15D5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offre </w:t>
      </w:r>
      <w:r w:rsidR="00100885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anche </w:t>
      </w:r>
      <w:r w:rsidR="00DD15D5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al neurologo, previa autorizzazione da parte del paziente, </w:t>
      </w:r>
      <w:r w:rsidR="00FD3572" w:rsidRPr="003D6814">
        <w:rPr>
          <w:rStyle w:val="y2iqfc"/>
          <w:rFonts w:ascii="Arial" w:hAnsi="Arial" w:cs="Arial"/>
          <w:b/>
          <w:bCs/>
          <w:color w:val="000000" w:themeColor="text1"/>
          <w:sz w:val="20"/>
          <w:szCs w:val="20"/>
        </w:rPr>
        <w:t>molteplici funzionalità</w:t>
      </w:r>
      <w:r w:rsidR="00B746EB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>, t</w:t>
      </w:r>
      <w:r w:rsidR="00B20850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ra </w:t>
      </w:r>
      <w:r w:rsidR="00B746EB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>le quali:</w:t>
      </w:r>
      <w:r w:rsidR="00BB7149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D3572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>l’accesso all’anamnesi</w:t>
      </w:r>
      <w:r w:rsidR="008F18B6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>,</w:t>
      </w:r>
      <w:r w:rsidR="000927B9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 a</w:t>
      </w:r>
      <w:r w:rsidR="00CA6F86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>i referti diagnostici</w:t>
      </w:r>
      <w:r w:rsidR="008F18B6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 e</w:t>
      </w:r>
      <w:r w:rsidR="00CA6F86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B7149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al </w:t>
      </w:r>
      <w:r w:rsidR="00BB7149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>trattamento terapeutico</w:t>
      </w:r>
      <w:r w:rsidR="000E4306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>,</w:t>
      </w:r>
      <w:r w:rsidR="002D2929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B20850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ma anche </w:t>
      </w:r>
      <w:r w:rsidR="000927B9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>il</w:t>
      </w:r>
      <w:r w:rsidR="00FD3572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 calendario delle crisi pregresse</w:t>
      </w:r>
      <w:r w:rsidR="00B20850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 e i grafici di evoluzione</w:t>
      </w:r>
      <w:r w:rsidR="000B7452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>. Questi ultimi, in particolare</w:t>
      </w:r>
      <w:r w:rsidR="002D2929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>,</w:t>
      </w:r>
      <w:r w:rsidR="003F0AA7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B7149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>consentono al medico di</w:t>
      </w:r>
      <w:r w:rsidR="003F0AA7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 esaminare</w:t>
      </w:r>
      <w:r w:rsidR="002D2929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 in modo più precis</w:t>
      </w:r>
      <w:r w:rsidR="00423C18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o </w:t>
      </w:r>
      <w:r w:rsidR="002D2929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>e dettagliato</w:t>
      </w:r>
      <w:r w:rsidR="003F0AA7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trend e caratteristiche</w:t>
      </w:r>
      <w:r w:rsidR="000927B9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3F0AA7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>degli episodi convulsivi</w:t>
      </w:r>
      <w:r w:rsidR="000E4306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>,</w:t>
      </w:r>
      <w:r w:rsidR="000927B9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0E4306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>classificandoli</w:t>
      </w:r>
      <w:r w:rsidR="00BB7149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0927B9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>per tipologia e durata</w:t>
      </w:r>
      <w:r w:rsidR="00F25B9B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>,</w:t>
      </w:r>
      <w:r w:rsidR="0019208B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0B7452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e di </w:t>
      </w:r>
      <w:r w:rsidR="00D37395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>individuare i possibili fattori scatenanti</w:t>
      </w:r>
      <w:r w:rsidR="000B7452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>,</w:t>
      </w:r>
      <w:r w:rsidR="00D37395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19208B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>valuta</w:t>
      </w:r>
      <w:r w:rsidR="000B7452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>ndo</w:t>
      </w:r>
      <w:r w:rsidR="0019208B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FB4BE0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efficacia ed effetti collaterali della terapia e, più in generale, </w:t>
      </w:r>
      <w:r w:rsidR="0019208B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>l’andamento clinico dell’epilessia</w:t>
      </w:r>
      <w:r w:rsidR="002D2929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423C18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>Se</w:t>
      </w:r>
      <w:r w:rsidR="000E4306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423C18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>l’episodio è stato filmato</w:t>
      </w:r>
      <w:r w:rsidR="00DD15D5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e caricato sull’app</w:t>
      </w:r>
      <w:r w:rsidR="00423C18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, </w:t>
      </w:r>
      <w:r w:rsidR="00A16B8E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inoltre, </w:t>
      </w:r>
      <w:r w:rsidR="00232E64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>il neurologo può visionare</w:t>
      </w:r>
      <w:r w:rsidR="00423C18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il relativo video.</w:t>
      </w:r>
      <w:r w:rsidR="000E4306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2D2929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Questo </w:t>
      </w:r>
      <w:r w:rsidR="002D2929" w:rsidRPr="003D6814">
        <w:rPr>
          <w:rStyle w:val="y2iqfc"/>
          <w:rFonts w:ascii="Arial" w:hAnsi="Arial" w:cs="Arial"/>
          <w:b/>
          <w:bCs/>
          <w:color w:val="000000" w:themeColor="text1"/>
          <w:sz w:val="20"/>
          <w:szCs w:val="20"/>
        </w:rPr>
        <w:t xml:space="preserve">approccio analitico e in </w:t>
      </w:r>
      <w:r w:rsidR="009B5515" w:rsidRPr="003D6814">
        <w:rPr>
          <w:rStyle w:val="y2iqfc"/>
          <w:rFonts w:ascii="Arial" w:hAnsi="Arial" w:cs="Arial"/>
          <w:b/>
          <w:bCs/>
          <w:color w:val="000000" w:themeColor="text1"/>
          <w:sz w:val="20"/>
          <w:szCs w:val="20"/>
        </w:rPr>
        <w:t>tempo reale</w:t>
      </w:r>
      <w:r w:rsidR="002D2929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E4306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>favorisce</w:t>
      </w:r>
      <w:r w:rsidR="002D2929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 anche </w:t>
      </w:r>
      <w:r w:rsidR="000E4306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una </w:t>
      </w:r>
      <w:r w:rsidR="002D2929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>personalizz</w:t>
      </w:r>
      <w:r w:rsidR="009B5515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>azione</w:t>
      </w:r>
      <w:r w:rsidR="000E4306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 del</w:t>
      </w:r>
      <w:r w:rsidR="002D2929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 piano terapeutico</w:t>
      </w:r>
      <w:r w:rsidR="005A2C54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>,</w:t>
      </w:r>
      <w:r w:rsidR="00E77184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 nell’ottica di </w:t>
      </w:r>
      <w:r w:rsidR="000E4306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>un</w:t>
      </w:r>
      <w:r w:rsidR="00E77184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>a medicina sempre più di precisione e tailor</w:t>
      </w:r>
      <w:r w:rsidR="005A2C54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>-</w:t>
      </w:r>
      <w:r w:rsidR="00E77184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>made</w:t>
      </w:r>
      <w:r w:rsidR="002D2929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423C18" w:rsidRPr="003D6814">
        <w:rPr>
          <w:rStyle w:val="y2iqfc"/>
          <w:rFonts w:ascii="Arial" w:hAnsi="Arial" w:cs="Arial"/>
          <w:color w:val="000000" w:themeColor="text1"/>
          <w:sz w:val="20"/>
          <w:szCs w:val="20"/>
        </w:rPr>
        <w:t>I</w:t>
      </w:r>
      <w:r w:rsidR="00F25B9B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dati</w:t>
      </w:r>
      <w:r w:rsidR="005A2C54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raccolti, </w:t>
      </w:r>
      <w:r w:rsidR="00BB7149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i </w:t>
      </w:r>
      <w:r w:rsidR="00F25B9B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>grafici</w:t>
      </w:r>
      <w:r w:rsidR="00BB7149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5A2C54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e la storia clinica </w:t>
      </w:r>
      <w:r w:rsidR="00F25B9B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possono essere </w:t>
      </w:r>
      <w:r w:rsidR="00BB7149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>inoltre</w:t>
      </w:r>
      <w:r w:rsidR="00515727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>,</w:t>
      </w:r>
      <w:r w:rsidR="00BB7149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515727" w:rsidRPr="003D6814">
        <w:rPr>
          <w:rStyle w:val="y2iqfc"/>
          <w:rFonts w:ascii="Arial" w:hAnsi="Arial" w:cs="Arial"/>
          <w:color w:val="000000" w:themeColor="text1"/>
          <w:sz w:val="20"/>
          <w:szCs w:val="20"/>
          <w:lang w:val="it-IT"/>
        </w:rPr>
        <w:t>nel completo rispetto della privacy dell’assistito, </w:t>
      </w:r>
      <w:r w:rsidR="00F25B9B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condivisi con </w:t>
      </w:r>
      <w:r w:rsidR="00BB7149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>altri</w:t>
      </w:r>
      <w:r w:rsidR="00F25B9B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5A2C54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specialisti, </w:t>
      </w:r>
      <w:r w:rsidR="00F25B9B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>per</w:t>
      </w:r>
      <w:r w:rsidR="003F0AA7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F25B9B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migliorare </w:t>
      </w:r>
      <w:r w:rsidR="00295838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>la presa in carico del paziente</w:t>
      </w:r>
      <w:r w:rsidR="00F25B9B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e offrire un </w:t>
      </w:r>
      <w:r w:rsidR="009B5515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>quadro</w:t>
      </w:r>
      <w:r w:rsidR="00295838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generale </w:t>
      </w:r>
      <w:r w:rsidR="009B5515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del suo </w:t>
      </w:r>
      <w:r w:rsidR="00295838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>stato di salute</w:t>
      </w:r>
      <w:r w:rsidR="00BB7149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>.</w:t>
      </w:r>
      <w:r w:rsidR="000927B9" w:rsidRPr="003D6814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</w:p>
    <w:p w14:paraId="0D6E2346" w14:textId="77777777" w:rsidR="00322211" w:rsidRPr="003D6814" w:rsidRDefault="00322211" w:rsidP="0019208B">
      <w:pPr>
        <w:pStyle w:val="PreformattatoHTML"/>
        <w:spacing w:line="259" w:lineRule="auto"/>
        <w:jc w:val="both"/>
        <w:rPr>
          <w:rFonts w:ascii="Arial" w:eastAsia="Arial" w:hAnsi="Arial" w:cs="Arial"/>
        </w:rPr>
      </w:pPr>
    </w:p>
    <w:p w14:paraId="014887B1" w14:textId="3B99440F" w:rsidR="004055A7" w:rsidRPr="003D6814" w:rsidRDefault="004055A7" w:rsidP="004055A7">
      <w:pPr>
        <w:pStyle w:val="PreformattatoHTML"/>
        <w:spacing w:line="259" w:lineRule="auto"/>
        <w:jc w:val="both"/>
        <w:rPr>
          <w:rStyle w:val="y2iqfc"/>
          <w:rFonts w:ascii="Arial" w:hAnsi="Arial" w:cs="Arial"/>
          <w:color w:val="000000" w:themeColor="text1"/>
        </w:rPr>
      </w:pPr>
      <w:r w:rsidRPr="003D6814">
        <w:rPr>
          <w:rFonts w:ascii="Arial" w:hAnsi="Arial" w:cs="Arial"/>
          <w:i/>
          <w:iCs/>
        </w:rPr>
        <w:t>“LepsiApp è uno strumento che migliora l’assistenza ai pazienti affetti da epilessia</w:t>
      </w:r>
      <w:r w:rsidR="00F149ED" w:rsidRPr="003D6814">
        <w:rPr>
          <w:rFonts w:ascii="Arial" w:hAnsi="Arial" w:cs="Arial"/>
          <w:i/>
          <w:iCs/>
        </w:rPr>
        <w:t>,</w:t>
      </w:r>
      <w:r w:rsidRPr="003D6814">
        <w:rPr>
          <w:rFonts w:ascii="Arial" w:hAnsi="Arial" w:cs="Arial"/>
          <w:i/>
          <w:iCs/>
        </w:rPr>
        <w:t xml:space="preserve"> sotto molteplici punti di vista”,</w:t>
      </w:r>
      <w:r w:rsidRPr="003D6814">
        <w:rPr>
          <w:rFonts w:ascii="Arial" w:hAnsi="Arial" w:cs="Arial"/>
        </w:rPr>
        <w:t xml:space="preserve"> spiega</w:t>
      </w:r>
      <w:r w:rsidRPr="003D6814">
        <w:rPr>
          <w:rFonts w:ascii="Arial" w:eastAsia="Arial" w:hAnsi="Arial" w:cs="Arial"/>
          <w:b/>
          <w:bCs/>
        </w:rPr>
        <w:t xml:space="preserve"> Nicola Specchio, </w:t>
      </w:r>
      <w:r w:rsidRPr="003D6814">
        <w:rPr>
          <w:rFonts w:ascii="Arial" w:eastAsia="Arial" w:hAnsi="Arial" w:cs="Arial"/>
        </w:rPr>
        <w:t xml:space="preserve">Responsabile dell’Unità di epilessie rare e complesse presso l’Ospedale Pediatrico Bambino Gesù di Roma. </w:t>
      </w:r>
      <w:r w:rsidRPr="003D6814">
        <w:rPr>
          <w:rFonts w:ascii="Arial" w:eastAsia="Arial" w:hAnsi="Arial" w:cs="Arial"/>
          <w:i/>
          <w:iCs/>
        </w:rPr>
        <w:t>“C</w:t>
      </w:r>
      <w:r w:rsidRPr="003D6814">
        <w:rPr>
          <w:rFonts w:ascii="Arial" w:hAnsi="Arial" w:cs="Arial"/>
          <w:i/>
          <w:iCs/>
        </w:rPr>
        <w:t xml:space="preserve">onsente innanzitutto di valutare meglio il peso della malattia, analizzando in modo più </w:t>
      </w:r>
      <w:r w:rsidR="000E6CC0" w:rsidRPr="003D6814">
        <w:rPr>
          <w:rFonts w:ascii="Arial" w:hAnsi="Arial" w:cs="Arial"/>
          <w:i/>
          <w:iCs/>
        </w:rPr>
        <w:t>accurato</w:t>
      </w:r>
      <w:r w:rsidRPr="003D6814">
        <w:rPr>
          <w:rFonts w:ascii="Arial" w:hAnsi="Arial" w:cs="Arial"/>
          <w:i/>
          <w:iCs/>
        </w:rPr>
        <w:t xml:space="preserve"> ogni singola crisi – anche con il supporto molto utile di video – e quindi di identificare </w:t>
      </w:r>
      <w:r w:rsidR="00CC488A" w:rsidRPr="003D6814">
        <w:rPr>
          <w:rFonts w:ascii="Arial" w:hAnsi="Arial" w:cs="Arial"/>
          <w:i/>
          <w:iCs/>
        </w:rPr>
        <w:t xml:space="preserve">con precisione </w:t>
      </w:r>
      <w:r w:rsidRPr="003D6814">
        <w:rPr>
          <w:rFonts w:ascii="Arial" w:hAnsi="Arial" w:cs="Arial"/>
          <w:i/>
          <w:iCs/>
        </w:rPr>
        <w:t xml:space="preserve">il farmaco più </w:t>
      </w:r>
      <w:r w:rsidR="00B5790B" w:rsidRPr="003D6814">
        <w:rPr>
          <w:rFonts w:ascii="Arial" w:hAnsi="Arial" w:cs="Arial"/>
          <w:i/>
          <w:iCs/>
        </w:rPr>
        <w:t>idoneo</w:t>
      </w:r>
      <w:r w:rsidRPr="003D6814">
        <w:rPr>
          <w:rFonts w:ascii="Arial" w:hAnsi="Arial" w:cs="Arial"/>
          <w:i/>
          <w:iCs/>
        </w:rPr>
        <w:t xml:space="preserve"> per quel tipo di epilessia</w:t>
      </w:r>
      <w:r w:rsidR="002D3457" w:rsidRPr="003D6814">
        <w:rPr>
          <w:rFonts w:ascii="Arial" w:hAnsi="Arial" w:cs="Arial"/>
          <w:i/>
          <w:iCs/>
        </w:rPr>
        <w:t>. M</w:t>
      </w:r>
      <w:r w:rsidRPr="003D6814">
        <w:rPr>
          <w:rFonts w:ascii="Arial" w:hAnsi="Arial" w:cs="Arial"/>
          <w:i/>
          <w:iCs/>
        </w:rPr>
        <w:t xml:space="preserve">igliora anche </w:t>
      </w:r>
      <w:r w:rsidR="004F1107" w:rsidRPr="003D6814">
        <w:rPr>
          <w:rFonts w:ascii="Arial" w:hAnsi="Arial" w:cs="Arial"/>
          <w:i/>
          <w:iCs/>
        </w:rPr>
        <w:t xml:space="preserve">i </w:t>
      </w:r>
      <w:r w:rsidRPr="003D6814">
        <w:rPr>
          <w:rFonts w:ascii="Arial" w:hAnsi="Arial" w:cs="Arial"/>
          <w:i/>
          <w:iCs/>
        </w:rPr>
        <w:t>consulti da remoto perché permette al</w:t>
      </w:r>
      <w:r w:rsidR="00652C84" w:rsidRPr="003D6814">
        <w:rPr>
          <w:rFonts w:ascii="Arial" w:hAnsi="Arial" w:cs="Arial"/>
          <w:i/>
          <w:iCs/>
        </w:rPr>
        <w:t xml:space="preserve">lo specialista </w:t>
      </w:r>
      <w:r w:rsidRPr="003D6814">
        <w:rPr>
          <w:rFonts w:ascii="Arial" w:hAnsi="Arial" w:cs="Arial"/>
          <w:i/>
          <w:iCs/>
        </w:rPr>
        <w:t xml:space="preserve">di ricevere in real time tutte le informazioni aggiornate sulla storia del paziente. E infine, aspetto molto importante, consente a qualsiasi medico di avere un accesso più rapido e immediato a tutta la storia clinica del </w:t>
      </w:r>
      <w:r w:rsidR="002D3457" w:rsidRPr="003D6814">
        <w:rPr>
          <w:rFonts w:ascii="Arial" w:hAnsi="Arial" w:cs="Arial"/>
          <w:i/>
          <w:iCs/>
        </w:rPr>
        <w:t>suo assistito</w:t>
      </w:r>
      <w:r w:rsidRPr="003D6814">
        <w:rPr>
          <w:rFonts w:ascii="Arial" w:hAnsi="Arial" w:cs="Arial"/>
          <w:i/>
          <w:iCs/>
        </w:rPr>
        <w:t xml:space="preserve">, mettendo a disposizione una sorta di fascicolo sanitario sempre aggiornato. Un aspetto fondamentale in alcune situazioni, quali ad esempio il cambio di medico o il ricovero d’urgenza in un </w:t>
      </w:r>
      <w:r w:rsidR="00BE6651" w:rsidRPr="003D6814">
        <w:rPr>
          <w:rFonts w:ascii="Arial" w:hAnsi="Arial" w:cs="Arial"/>
          <w:i/>
          <w:iCs/>
        </w:rPr>
        <w:t xml:space="preserve">Pronto Soccorso </w:t>
      </w:r>
      <w:r w:rsidRPr="003D6814">
        <w:rPr>
          <w:rFonts w:ascii="Arial" w:hAnsi="Arial" w:cs="Arial"/>
          <w:i/>
          <w:iCs/>
        </w:rPr>
        <w:t>lontano da casa”.</w:t>
      </w:r>
    </w:p>
    <w:p w14:paraId="4BA50BE1" w14:textId="254FF6B2" w:rsidR="00DF6FDE" w:rsidRPr="003D6814" w:rsidRDefault="00DF6FDE" w:rsidP="0019208B">
      <w:pPr>
        <w:spacing w:after="0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val="it-IT"/>
        </w:rPr>
      </w:pPr>
    </w:p>
    <w:p w14:paraId="42F47668" w14:textId="77777777" w:rsidR="009B1A12" w:rsidRPr="003D6814" w:rsidRDefault="009B1A12" w:rsidP="0019208B">
      <w:pPr>
        <w:spacing w:after="0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1B3D35BD" w14:textId="77777777" w:rsidR="00DF6FDE" w:rsidRPr="003D6814" w:rsidRDefault="00DF6FDE" w:rsidP="0019208B">
      <w:pPr>
        <w:spacing w:after="0"/>
        <w:jc w:val="both"/>
        <w:rPr>
          <w:rFonts w:ascii="Arial" w:hAnsi="Arial" w:cs="Arial"/>
          <w:b/>
          <w:color w:val="000000" w:themeColor="text1"/>
          <w:sz w:val="17"/>
          <w:szCs w:val="17"/>
        </w:rPr>
      </w:pPr>
      <w:r w:rsidRPr="003D6814">
        <w:rPr>
          <w:rFonts w:ascii="Arial" w:hAnsi="Arial" w:cs="Arial"/>
          <w:b/>
          <w:color w:val="000000" w:themeColor="text1"/>
          <w:sz w:val="17"/>
          <w:szCs w:val="17"/>
        </w:rPr>
        <w:t>Neuraxpharm – lo specialista europeo del SNC</w:t>
      </w:r>
    </w:p>
    <w:p w14:paraId="16435035" w14:textId="3E829AD0" w:rsidR="00DF6FDE" w:rsidRPr="003D6814" w:rsidRDefault="00DF6FDE" w:rsidP="0019208B">
      <w:pPr>
        <w:spacing w:after="0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3D6814">
        <w:rPr>
          <w:rFonts w:ascii="Arial" w:hAnsi="Arial" w:cs="Arial"/>
          <w:color w:val="000000" w:themeColor="text1"/>
          <w:sz w:val="17"/>
          <w:szCs w:val="17"/>
        </w:rPr>
        <w:t>Neuraxpharm è un'azienda farmaceutica specializzata leader in Europa nel trattamento delle patologie del Sistema Nervoso Centrale (SNC)</w:t>
      </w:r>
      <w:r w:rsidR="00AE6761" w:rsidRPr="003D6814">
        <w:rPr>
          <w:rFonts w:ascii="Arial" w:hAnsi="Arial" w:cs="Arial"/>
          <w:color w:val="000000" w:themeColor="text1"/>
          <w:sz w:val="17"/>
          <w:szCs w:val="17"/>
        </w:rPr>
        <w:t>, con una presenza diretta in 18 Paesi.</w:t>
      </w:r>
      <w:r w:rsidRPr="003D6814">
        <w:rPr>
          <w:rFonts w:ascii="Arial" w:hAnsi="Arial" w:cs="Arial"/>
          <w:color w:val="000000" w:themeColor="text1"/>
          <w:sz w:val="17"/>
          <w:szCs w:val="17"/>
        </w:rPr>
        <w:t xml:space="preserve"> Sostenuta da fondi di Permira, Neuraxpharm ha una profonda conoscenza del mercato del SNC, costruita in oltre 35 anni di esperienza.</w:t>
      </w:r>
    </w:p>
    <w:p w14:paraId="5D914B20" w14:textId="1674414F" w:rsidR="00DF6FDE" w:rsidRPr="009E256D" w:rsidRDefault="00DF6FDE" w:rsidP="0019208B">
      <w:pPr>
        <w:spacing w:after="0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3D6814">
        <w:rPr>
          <w:rFonts w:ascii="Arial" w:hAnsi="Arial" w:cs="Arial"/>
          <w:color w:val="000000" w:themeColor="text1"/>
          <w:sz w:val="17"/>
          <w:szCs w:val="17"/>
        </w:rPr>
        <w:t>Focalizzata sul SNC, Neuraxpharm sviluppa e commercializza medicinali a valore aggiunto, farmaci generici standard e prodotti non soggetti a prescrizione, come probiotici e altri nutraceutici, ed è costantemente impegnata</w:t>
      </w:r>
      <w:r w:rsidRPr="009E256D">
        <w:rPr>
          <w:rFonts w:ascii="Arial" w:hAnsi="Arial" w:cs="Arial"/>
          <w:color w:val="000000" w:themeColor="text1"/>
          <w:sz w:val="17"/>
          <w:szCs w:val="17"/>
        </w:rPr>
        <w:t xml:space="preserve"> ad offrire in Europa una vasta gamma di opzioni terapeutiche per il SNC che siano efficaci, di alta qualità e convenienti. Presente con i suoi prodotti in oltre 50 Paesi, Neuraxpharm produce anche farmaci e principi attivi nei propri stabilimenti in Spagna, Lesvi e Inke. </w:t>
      </w:r>
    </w:p>
    <w:p w14:paraId="1EDED0BC" w14:textId="0C3E1CCA" w:rsidR="005D5070" w:rsidRPr="009E256D" w:rsidRDefault="00DF6FDE" w:rsidP="0019208B">
      <w:pPr>
        <w:spacing w:after="0"/>
        <w:jc w:val="both"/>
        <w:rPr>
          <w:rStyle w:val="Collegamentoipertestuale"/>
          <w:rFonts w:ascii="Arial" w:hAnsi="Arial" w:cs="Arial"/>
          <w:b/>
          <w:bCs/>
          <w:color w:val="000000" w:themeColor="text1"/>
          <w:sz w:val="17"/>
          <w:szCs w:val="17"/>
        </w:rPr>
      </w:pPr>
      <w:r w:rsidRPr="009E256D">
        <w:rPr>
          <w:rFonts w:ascii="Arial" w:hAnsi="Arial" w:cs="Arial"/>
          <w:color w:val="000000" w:themeColor="text1"/>
          <w:sz w:val="17"/>
          <w:szCs w:val="17"/>
        </w:rPr>
        <w:t>Per ulteriori informazioni su Neuraxpharm, visitare:</w:t>
      </w:r>
      <w:r w:rsidR="009A5828" w:rsidRPr="009E256D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hyperlink r:id="rId11" w:history="1">
        <w:r w:rsidR="009A5828" w:rsidRPr="009E256D">
          <w:rPr>
            <w:rStyle w:val="Collegamentoipertestuale"/>
            <w:rFonts w:ascii="Arial" w:hAnsi="Arial" w:cs="Arial"/>
            <w:sz w:val="17"/>
            <w:szCs w:val="17"/>
          </w:rPr>
          <w:t>https://www.neuraxpharm.it</w:t>
        </w:r>
      </w:hyperlink>
      <w:r w:rsidR="009A5828" w:rsidRPr="009E256D">
        <w:rPr>
          <w:rFonts w:ascii="Arial" w:hAnsi="Arial" w:cs="Arial"/>
          <w:color w:val="000000" w:themeColor="text1"/>
          <w:sz w:val="17"/>
          <w:szCs w:val="17"/>
        </w:rPr>
        <w:t xml:space="preserve">. </w:t>
      </w:r>
    </w:p>
    <w:p w14:paraId="28C76E8F" w14:textId="1C7FE26A" w:rsidR="0027278A" w:rsidRPr="009E256D" w:rsidRDefault="0027278A" w:rsidP="0019208B">
      <w:pPr>
        <w:spacing w:after="0"/>
        <w:jc w:val="both"/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</w:pPr>
    </w:p>
    <w:p w14:paraId="711DB60D" w14:textId="27C05230" w:rsidR="004055A7" w:rsidRPr="009E256D" w:rsidRDefault="004055A7" w:rsidP="0019208B">
      <w:pPr>
        <w:spacing w:after="0"/>
        <w:jc w:val="both"/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</w:pPr>
    </w:p>
    <w:p w14:paraId="181DD0A2" w14:textId="77777777" w:rsidR="00A02C92" w:rsidRPr="009E256D" w:rsidRDefault="00A02C92" w:rsidP="0019208B">
      <w:pPr>
        <w:spacing w:after="0"/>
        <w:jc w:val="both"/>
        <w:rPr>
          <w:rStyle w:val="Collegamentoipertestuale"/>
          <w:rFonts w:ascii="Arial" w:hAnsi="Arial" w:cs="Arial"/>
          <w:color w:val="000000" w:themeColor="text1"/>
          <w:sz w:val="20"/>
          <w:szCs w:val="20"/>
          <w:u w:val="none"/>
        </w:rPr>
      </w:pPr>
    </w:p>
    <w:p w14:paraId="082F3D5B" w14:textId="79180010" w:rsidR="00DF6FDE" w:rsidRPr="009E256D" w:rsidRDefault="00DF6FDE" w:rsidP="0019208B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E256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Per maggiori informazioni: </w:t>
      </w:r>
    </w:p>
    <w:p w14:paraId="17518BFA" w14:textId="77777777" w:rsidR="00DF6FDE" w:rsidRPr="009E256D" w:rsidRDefault="00DF6FDE" w:rsidP="0019208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E256D">
        <w:rPr>
          <w:rFonts w:ascii="Arial" w:hAnsi="Arial" w:cs="Arial"/>
          <w:noProof/>
          <w:color w:val="000000" w:themeColor="text1"/>
          <w:sz w:val="20"/>
          <w:szCs w:val="20"/>
          <w:lang w:val="it-IT" w:eastAsia="it-IT"/>
        </w:rPr>
        <w:drawing>
          <wp:inline distT="0" distB="0" distL="0" distR="0" wp14:anchorId="25D97E4B" wp14:editId="23CEC2F0">
            <wp:extent cx="1365813" cy="243068"/>
            <wp:effectExtent l="0" t="0" r="6350" b="5080"/>
            <wp:docPr id="8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8" t="42059" r="37849" b="50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365" cy="25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3A6FA" w14:textId="0876A375" w:rsidR="00DF6FDE" w:rsidRPr="009E256D" w:rsidRDefault="00DF6FDE" w:rsidP="0019208B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E256D">
        <w:rPr>
          <w:rFonts w:ascii="Arial" w:hAnsi="Arial" w:cs="Arial"/>
          <w:color w:val="000000" w:themeColor="text1"/>
          <w:sz w:val="20"/>
          <w:szCs w:val="20"/>
        </w:rPr>
        <w:t xml:space="preserve">Francesca Alibrandi, cell. 335 8368826, </w:t>
      </w:r>
      <w:hyperlink r:id="rId13" w:history="1">
        <w:r w:rsidRPr="009E256D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</w:rPr>
          <w:t>f.alibrandi@vrelations.it</w:t>
        </w:r>
      </w:hyperlink>
      <w:r w:rsidRPr="009E256D">
        <w:rPr>
          <w:rFonts w:ascii="Arial" w:hAnsi="Arial" w:cs="Arial"/>
          <w:color w:val="000000" w:themeColor="text1"/>
          <w:sz w:val="20"/>
          <w:szCs w:val="20"/>
        </w:rPr>
        <w:t xml:space="preserve">  </w:t>
      </w:r>
    </w:p>
    <w:p w14:paraId="4A6979F3" w14:textId="249F2C0D" w:rsidR="00326906" w:rsidRPr="0019208B" w:rsidRDefault="00326906" w:rsidP="0019208B">
      <w:pPr>
        <w:spacing w:after="0"/>
        <w:jc w:val="both"/>
        <w:rPr>
          <w:rStyle w:val="Collegamentoipertestuale"/>
          <w:rFonts w:ascii="Arial" w:hAnsi="Arial" w:cs="Arial"/>
          <w:color w:val="000000" w:themeColor="text1"/>
          <w:sz w:val="20"/>
          <w:szCs w:val="20"/>
        </w:rPr>
      </w:pPr>
      <w:r w:rsidRPr="009E256D">
        <w:rPr>
          <w:rFonts w:ascii="Arial" w:hAnsi="Arial" w:cs="Arial"/>
          <w:color w:val="000000" w:themeColor="text1"/>
          <w:sz w:val="20"/>
          <w:szCs w:val="20"/>
        </w:rPr>
        <w:t xml:space="preserve">Antonella Martucci, cell. 340 6775463, </w:t>
      </w:r>
      <w:hyperlink r:id="rId14" w:history="1">
        <w:r w:rsidR="00C81D7C" w:rsidRPr="00AF1A3A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a.martucci@vrelations.it</w:t>
        </w:r>
      </w:hyperlink>
      <w:r>
        <w:rPr>
          <w:rStyle w:val="Collegamentoipertestuale"/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EFB1FB2" w14:textId="67304073" w:rsidR="00E747A7" w:rsidRDefault="00E747A7" w:rsidP="0019208B">
      <w:pPr>
        <w:spacing w:after="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1257071" w14:textId="77777777" w:rsidR="00A275C7" w:rsidRPr="0019208B" w:rsidRDefault="00A275C7" w:rsidP="0019208B">
      <w:pPr>
        <w:spacing w:after="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sectPr w:rsidR="00A275C7" w:rsidRPr="0019208B" w:rsidSect="0084545A">
      <w:headerReference w:type="default" r:id="rId15"/>
      <w:pgSz w:w="11906" w:h="16838"/>
      <w:pgMar w:top="1702" w:right="1701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DF051" w14:textId="77777777" w:rsidR="00C4480E" w:rsidRDefault="00C4480E">
      <w:pPr>
        <w:spacing w:after="0" w:line="240" w:lineRule="auto"/>
      </w:pPr>
      <w:r>
        <w:separator/>
      </w:r>
    </w:p>
  </w:endnote>
  <w:endnote w:type="continuationSeparator" w:id="0">
    <w:p w14:paraId="555D774F" w14:textId="77777777" w:rsidR="00C4480E" w:rsidRDefault="00C4480E">
      <w:pPr>
        <w:spacing w:after="0" w:line="240" w:lineRule="auto"/>
      </w:pPr>
      <w:r>
        <w:continuationSeparator/>
      </w:r>
    </w:p>
  </w:endnote>
  <w:endnote w:type="continuationNotice" w:id="1">
    <w:p w14:paraId="6E909221" w14:textId="77777777" w:rsidR="00C4480E" w:rsidRDefault="00C448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Rg">
    <w:altName w:val="Proxima Nova R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F8ACA" w14:textId="77777777" w:rsidR="00C4480E" w:rsidRDefault="00C4480E">
      <w:pPr>
        <w:spacing w:after="0" w:line="240" w:lineRule="auto"/>
      </w:pPr>
      <w:r>
        <w:separator/>
      </w:r>
    </w:p>
  </w:footnote>
  <w:footnote w:type="continuationSeparator" w:id="0">
    <w:p w14:paraId="056539D4" w14:textId="77777777" w:rsidR="00C4480E" w:rsidRDefault="00C4480E">
      <w:pPr>
        <w:spacing w:after="0" w:line="240" w:lineRule="auto"/>
      </w:pPr>
      <w:r>
        <w:continuationSeparator/>
      </w:r>
    </w:p>
  </w:footnote>
  <w:footnote w:type="continuationNotice" w:id="1">
    <w:p w14:paraId="147D773D" w14:textId="77777777" w:rsidR="00C4480E" w:rsidRDefault="00C4480E">
      <w:pPr>
        <w:spacing w:after="0" w:line="240" w:lineRule="auto"/>
      </w:pPr>
    </w:p>
  </w:footnote>
  <w:footnote w:id="2">
    <w:p w14:paraId="63158D91" w14:textId="0C54A1A5" w:rsidR="00B746EB" w:rsidRPr="00FB4BE0" w:rsidRDefault="00B746EB" w:rsidP="00B746EB">
      <w:pPr>
        <w:pStyle w:val="Testonotaapidipagina"/>
        <w:jc w:val="both"/>
        <w:rPr>
          <w:lang w:val="en-US"/>
        </w:rPr>
      </w:pPr>
      <w:r>
        <w:rPr>
          <w:rStyle w:val="Rimandonotaapidipagina"/>
        </w:rPr>
        <w:footnoteRef/>
      </w:r>
      <w:r w:rsidRPr="00FB4BE0">
        <w:rPr>
          <w:lang w:val="en-US"/>
        </w:rPr>
        <w:t xml:space="preserve"> </w:t>
      </w:r>
      <w:r w:rsidR="00AB26C9" w:rsidRPr="00FB4BE0">
        <w:rPr>
          <w:lang w:val="en-US"/>
        </w:rPr>
        <w:t>“</w:t>
      </w:r>
      <w:r w:rsidRPr="00FB4BE0">
        <w:rPr>
          <w:lang w:val="en-US"/>
        </w:rPr>
        <w:t>Neurological disorders: public health challenges</w:t>
      </w:r>
      <w:r w:rsidR="00AB26C9" w:rsidRPr="00FB4BE0">
        <w:rPr>
          <w:lang w:val="en-US"/>
        </w:rPr>
        <w:t>”,</w:t>
      </w:r>
      <w:r w:rsidRPr="00FB4BE0">
        <w:rPr>
          <w:lang w:val="en-US"/>
        </w:rPr>
        <w:t xml:space="preserve"> WHO Press, World Health Organization.</w:t>
      </w:r>
    </w:p>
  </w:footnote>
  <w:footnote w:id="3">
    <w:p w14:paraId="250237EF" w14:textId="49B661FF" w:rsidR="007A39FE" w:rsidRPr="00FB4BE0" w:rsidRDefault="007A39FE" w:rsidP="007A39FE">
      <w:pPr>
        <w:pStyle w:val="Testonotaapidipagina"/>
        <w:jc w:val="both"/>
        <w:rPr>
          <w:lang w:val="en-US"/>
        </w:rPr>
      </w:pPr>
      <w:r>
        <w:rPr>
          <w:rStyle w:val="Rimandonotaapidipagina"/>
        </w:rPr>
        <w:footnoteRef/>
      </w:r>
      <w:r w:rsidRPr="00FB4BE0">
        <w:rPr>
          <w:lang w:val="en-US"/>
        </w:rPr>
        <w:t xml:space="preserve"> TRIVISANO M., SPECCHIO N., PIETRAFUSA N. et al., “Impact of COVID-19 pandemic on pediatric patients with epilepsy – The caregiver perspective”, </w:t>
      </w:r>
      <w:r w:rsidR="000C12C6" w:rsidRPr="00FB4BE0">
        <w:rPr>
          <w:i/>
          <w:iCs/>
          <w:lang w:val="en-US"/>
        </w:rPr>
        <w:t>Epilepsy &amp; Behavior</w:t>
      </w:r>
      <w:r w:rsidR="000C12C6" w:rsidRPr="00FB4BE0">
        <w:rPr>
          <w:lang w:val="en-US"/>
        </w:rPr>
        <w:t xml:space="preserve"> 113 (2020) 107527.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0B5A2" w14:textId="77777777" w:rsidR="00D812BA" w:rsidRDefault="00D812BA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7FDC2BEF" wp14:editId="3C8E713A">
          <wp:simplePos x="0" y="0"/>
          <wp:positionH relativeFrom="margin">
            <wp:posOffset>-209550</wp:posOffset>
          </wp:positionH>
          <wp:positionV relativeFrom="paragraph">
            <wp:posOffset>-324485</wp:posOffset>
          </wp:positionV>
          <wp:extent cx="2990850" cy="1007619"/>
          <wp:effectExtent l="0" t="0" r="0" b="0"/>
          <wp:wrapNone/>
          <wp:docPr id="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0850" cy="10076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050FC5" w14:textId="77777777" w:rsidR="00D812BA" w:rsidRDefault="00D812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C4EFB"/>
    <w:multiLevelType w:val="multilevel"/>
    <w:tmpl w:val="5958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C30B1"/>
    <w:multiLevelType w:val="hybridMultilevel"/>
    <w:tmpl w:val="C0228A22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1BB71E7"/>
    <w:multiLevelType w:val="hybridMultilevel"/>
    <w:tmpl w:val="F872F0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27A37"/>
    <w:multiLevelType w:val="hybridMultilevel"/>
    <w:tmpl w:val="C90C563A"/>
    <w:lvl w:ilvl="0" w:tplc="66FA0CA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C0920"/>
    <w:multiLevelType w:val="multilevel"/>
    <w:tmpl w:val="8BE0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925D09"/>
    <w:multiLevelType w:val="multilevel"/>
    <w:tmpl w:val="E462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6707D6"/>
    <w:multiLevelType w:val="hybridMultilevel"/>
    <w:tmpl w:val="76CE3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E6887"/>
    <w:multiLevelType w:val="hybridMultilevel"/>
    <w:tmpl w:val="A150E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559A1"/>
    <w:multiLevelType w:val="multilevel"/>
    <w:tmpl w:val="8EC6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197006"/>
    <w:multiLevelType w:val="hybridMultilevel"/>
    <w:tmpl w:val="B2304F6E"/>
    <w:lvl w:ilvl="0" w:tplc="86B67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B45C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6C1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8D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E276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08A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E7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CD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B4C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9E1AD9"/>
    <w:rsid w:val="000008B8"/>
    <w:rsid w:val="00000AE7"/>
    <w:rsid w:val="000020B5"/>
    <w:rsid w:val="00002FCE"/>
    <w:rsid w:val="0000331B"/>
    <w:rsid w:val="0000415E"/>
    <w:rsid w:val="0000440E"/>
    <w:rsid w:val="000119DB"/>
    <w:rsid w:val="000120FF"/>
    <w:rsid w:val="00013D81"/>
    <w:rsid w:val="00016610"/>
    <w:rsid w:val="00017E87"/>
    <w:rsid w:val="000216D3"/>
    <w:rsid w:val="00022353"/>
    <w:rsid w:val="00022F9E"/>
    <w:rsid w:val="00023D4B"/>
    <w:rsid w:val="00023F86"/>
    <w:rsid w:val="000242F3"/>
    <w:rsid w:val="000244C9"/>
    <w:rsid w:val="00024BF8"/>
    <w:rsid w:val="000256EC"/>
    <w:rsid w:val="00033861"/>
    <w:rsid w:val="00034D68"/>
    <w:rsid w:val="00037D3A"/>
    <w:rsid w:val="0004072F"/>
    <w:rsid w:val="00042A2D"/>
    <w:rsid w:val="00042D5F"/>
    <w:rsid w:val="00042E13"/>
    <w:rsid w:val="00042E34"/>
    <w:rsid w:val="00043A93"/>
    <w:rsid w:val="00044011"/>
    <w:rsid w:val="00044355"/>
    <w:rsid w:val="00046688"/>
    <w:rsid w:val="00046C3E"/>
    <w:rsid w:val="00047286"/>
    <w:rsid w:val="000532B5"/>
    <w:rsid w:val="00053A27"/>
    <w:rsid w:val="000543A4"/>
    <w:rsid w:val="0005744B"/>
    <w:rsid w:val="00062B93"/>
    <w:rsid w:val="00063084"/>
    <w:rsid w:val="00066A8D"/>
    <w:rsid w:val="00067014"/>
    <w:rsid w:val="0007016D"/>
    <w:rsid w:val="00070A56"/>
    <w:rsid w:val="0007205F"/>
    <w:rsid w:val="000756CB"/>
    <w:rsid w:val="00075BEE"/>
    <w:rsid w:val="00075EFE"/>
    <w:rsid w:val="00077546"/>
    <w:rsid w:val="00081315"/>
    <w:rsid w:val="000834E9"/>
    <w:rsid w:val="00083CDC"/>
    <w:rsid w:val="0008782F"/>
    <w:rsid w:val="0009046F"/>
    <w:rsid w:val="00091A39"/>
    <w:rsid w:val="000927B9"/>
    <w:rsid w:val="00092BDC"/>
    <w:rsid w:val="000948FE"/>
    <w:rsid w:val="000A1944"/>
    <w:rsid w:val="000A2508"/>
    <w:rsid w:val="000A45D1"/>
    <w:rsid w:val="000A4EFF"/>
    <w:rsid w:val="000A5FB4"/>
    <w:rsid w:val="000B07A9"/>
    <w:rsid w:val="000B2594"/>
    <w:rsid w:val="000B2D85"/>
    <w:rsid w:val="000B418F"/>
    <w:rsid w:val="000B4490"/>
    <w:rsid w:val="000B5DCF"/>
    <w:rsid w:val="000B5FC7"/>
    <w:rsid w:val="000B61B9"/>
    <w:rsid w:val="000B7452"/>
    <w:rsid w:val="000C04A3"/>
    <w:rsid w:val="000C0C0C"/>
    <w:rsid w:val="000C12C6"/>
    <w:rsid w:val="000C57BB"/>
    <w:rsid w:val="000C5A88"/>
    <w:rsid w:val="000C65BD"/>
    <w:rsid w:val="000C66DD"/>
    <w:rsid w:val="000D0436"/>
    <w:rsid w:val="000D0AFD"/>
    <w:rsid w:val="000D7433"/>
    <w:rsid w:val="000E08D9"/>
    <w:rsid w:val="000E2415"/>
    <w:rsid w:val="000E393A"/>
    <w:rsid w:val="000E4306"/>
    <w:rsid w:val="000E655B"/>
    <w:rsid w:val="000E6CC0"/>
    <w:rsid w:val="000F0E97"/>
    <w:rsid w:val="000F2B8C"/>
    <w:rsid w:val="000F7BD7"/>
    <w:rsid w:val="00100372"/>
    <w:rsid w:val="0010052B"/>
    <w:rsid w:val="00100885"/>
    <w:rsid w:val="00102FD4"/>
    <w:rsid w:val="00111042"/>
    <w:rsid w:val="0011150D"/>
    <w:rsid w:val="001115DA"/>
    <w:rsid w:val="00115C84"/>
    <w:rsid w:val="00116D8D"/>
    <w:rsid w:val="00120127"/>
    <w:rsid w:val="001209CD"/>
    <w:rsid w:val="00123913"/>
    <w:rsid w:val="00125657"/>
    <w:rsid w:val="00125961"/>
    <w:rsid w:val="00130FAE"/>
    <w:rsid w:val="0013431A"/>
    <w:rsid w:val="00134CBE"/>
    <w:rsid w:val="0013524C"/>
    <w:rsid w:val="00135B30"/>
    <w:rsid w:val="00135D95"/>
    <w:rsid w:val="001366F4"/>
    <w:rsid w:val="001402CC"/>
    <w:rsid w:val="001411D4"/>
    <w:rsid w:val="00145A59"/>
    <w:rsid w:val="00146D0F"/>
    <w:rsid w:val="00150A1D"/>
    <w:rsid w:val="0015212C"/>
    <w:rsid w:val="001523DF"/>
    <w:rsid w:val="00155A77"/>
    <w:rsid w:val="00157C71"/>
    <w:rsid w:val="00163741"/>
    <w:rsid w:val="00165646"/>
    <w:rsid w:val="001657F5"/>
    <w:rsid w:val="00167CE9"/>
    <w:rsid w:val="00170197"/>
    <w:rsid w:val="0017211A"/>
    <w:rsid w:val="00174F4D"/>
    <w:rsid w:val="00176F42"/>
    <w:rsid w:val="00180533"/>
    <w:rsid w:val="0018115E"/>
    <w:rsid w:val="00181B8D"/>
    <w:rsid w:val="001833D1"/>
    <w:rsid w:val="00184AE7"/>
    <w:rsid w:val="001872C5"/>
    <w:rsid w:val="00187355"/>
    <w:rsid w:val="0019208B"/>
    <w:rsid w:val="00196178"/>
    <w:rsid w:val="0019669A"/>
    <w:rsid w:val="00196BF5"/>
    <w:rsid w:val="001A20BB"/>
    <w:rsid w:val="001A2A6C"/>
    <w:rsid w:val="001A331B"/>
    <w:rsid w:val="001A451F"/>
    <w:rsid w:val="001A5B05"/>
    <w:rsid w:val="001A653E"/>
    <w:rsid w:val="001A7922"/>
    <w:rsid w:val="001B173F"/>
    <w:rsid w:val="001B18DB"/>
    <w:rsid w:val="001B1C38"/>
    <w:rsid w:val="001D1C9B"/>
    <w:rsid w:val="001D2696"/>
    <w:rsid w:val="001D2726"/>
    <w:rsid w:val="001D39B4"/>
    <w:rsid w:val="001D3E85"/>
    <w:rsid w:val="001D473D"/>
    <w:rsid w:val="001D4E5A"/>
    <w:rsid w:val="001D50F7"/>
    <w:rsid w:val="001D682C"/>
    <w:rsid w:val="001D6848"/>
    <w:rsid w:val="001E5043"/>
    <w:rsid w:val="001E58BF"/>
    <w:rsid w:val="001E61E8"/>
    <w:rsid w:val="001E694D"/>
    <w:rsid w:val="001E70C9"/>
    <w:rsid w:val="001F0344"/>
    <w:rsid w:val="001F0AD5"/>
    <w:rsid w:val="001F5913"/>
    <w:rsid w:val="001F60B4"/>
    <w:rsid w:val="001F758E"/>
    <w:rsid w:val="002014EA"/>
    <w:rsid w:val="00201AA1"/>
    <w:rsid w:val="00201FD8"/>
    <w:rsid w:val="00202ED0"/>
    <w:rsid w:val="00205BB6"/>
    <w:rsid w:val="00212323"/>
    <w:rsid w:val="0021484F"/>
    <w:rsid w:val="002149D3"/>
    <w:rsid w:val="002150F1"/>
    <w:rsid w:val="00215461"/>
    <w:rsid w:val="002170AB"/>
    <w:rsid w:val="002213E4"/>
    <w:rsid w:val="0022194D"/>
    <w:rsid w:val="0022435C"/>
    <w:rsid w:val="002249BD"/>
    <w:rsid w:val="00225577"/>
    <w:rsid w:val="00230CD3"/>
    <w:rsid w:val="00230DCE"/>
    <w:rsid w:val="002328AD"/>
    <w:rsid w:val="00232C94"/>
    <w:rsid w:val="00232E64"/>
    <w:rsid w:val="002330FD"/>
    <w:rsid w:val="00235646"/>
    <w:rsid w:val="0023701F"/>
    <w:rsid w:val="00243F80"/>
    <w:rsid w:val="002446D6"/>
    <w:rsid w:val="00250222"/>
    <w:rsid w:val="00250D13"/>
    <w:rsid w:val="00251347"/>
    <w:rsid w:val="002517A5"/>
    <w:rsid w:val="0025253F"/>
    <w:rsid w:val="00252CB8"/>
    <w:rsid w:val="00253EEC"/>
    <w:rsid w:val="002613A0"/>
    <w:rsid w:val="00262F93"/>
    <w:rsid w:val="0026512C"/>
    <w:rsid w:val="002721CE"/>
    <w:rsid w:val="0027278A"/>
    <w:rsid w:val="002727C7"/>
    <w:rsid w:val="00272A60"/>
    <w:rsid w:val="00272FAC"/>
    <w:rsid w:val="00275A34"/>
    <w:rsid w:val="0027781F"/>
    <w:rsid w:val="002836DC"/>
    <w:rsid w:val="00283B44"/>
    <w:rsid w:val="00284A7E"/>
    <w:rsid w:val="00285B01"/>
    <w:rsid w:val="0029000E"/>
    <w:rsid w:val="00295838"/>
    <w:rsid w:val="002979A6"/>
    <w:rsid w:val="00297D6A"/>
    <w:rsid w:val="002A0797"/>
    <w:rsid w:val="002A1D7B"/>
    <w:rsid w:val="002A3E02"/>
    <w:rsid w:val="002A4C9E"/>
    <w:rsid w:val="002A58E7"/>
    <w:rsid w:val="002A5EAE"/>
    <w:rsid w:val="002A7556"/>
    <w:rsid w:val="002B04CD"/>
    <w:rsid w:val="002B15C3"/>
    <w:rsid w:val="002B1F1A"/>
    <w:rsid w:val="002B36FB"/>
    <w:rsid w:val="002B3F97"/>
    <w:rsid w:val="002B6113"/>
    <w:rsid w:val="002B67F2"/>
    <w:rsid w:val="002C1209"/>
    <w:rsid w:val="002C5CD1"/>
    <w:rsid w:val="002D2929"/>
    <w:rsid w:val="002D3457"/>
    <w:rsid w:val="002D76BA"/>
    <w:rsid w:val="002D7848"/>
    <w:rsid w:val="002E0601"/>
    <w:rsid w:val="002E0CDE"/>
    <w:rsid w:val="002E30FD"/>
    <w:rsid w:val="002E4DFE"/>
    <w:rsid w:val="002E4FCA"/>
    <w:rsid w:val="002E56BE"/>
    <w:rsid w:val="002E58FF"/>
    <w:rsid w:val="002E737E"/>
    <w:rsid w:val="002E7769"/>
    <w:rsid w:val="002E7E2B"/>
    <w:rsid w:val="002F0224"/>
    <w:rsid w:val="002F27B2"/>
    <w:rsid w:val="002F297B"/>
    <w:rsid w:val="002F79CD"/>
    <w:rsid w:val="00300AAC"/>
    <w:rsid w:val="00300CAC"/>
    <w:rsid w:val="003014FD"/>
    <w:rsid w:val="003125C9"/>
    <w:rsid w:val="00312EA2"/>
    <w:rsid w:val="00314CBF"/>
    <w:rsid w:val="0031529F"/>
    <w:rsid w:val="00317507"/>
    <w:rsid w:val="003176BD"/>
    <w:rsid w:val="00317A0C"/>
    <w:rsid w:val="00322211"/>
    <w:rsid w:val="00323CED"/>
    <w:rsid w:val="0032486D"/>
    <w:rsid w:val="0032607A"/>
    <w:rsid w:val="00326906"/>
    <w:rsid w:val="00334514"/>
    <w:rsid w:val="003353E6"/>
    <w:rsid w:val="00335D0E"/>
    <w:rsid w:val="00346189"/>
    <w:rsid w:val="003467AE"/>
    <w:rsid w:val="00350E3C"/>
    <w:rsid w:val="003521CC"/>
    <w:rsid w:val="00352724"/>
    <w:rsid w:val="0035397A"/>
    <w:rsid w:val="00355CC4"/>
    <w:rsid w:val="00355DA0"/>
    <w:rsid w:val="00355E4D"/>
    <w:rsid w:val="00356A6F"/>
    <w:rsid w:val="00357955"/>
    <w:rsid w:val="00362536"/>
    <w:rsid w:val="00363757"/>
    <w:rsid w:val="003647D9"/>
    <w:rsid w:val="00366EFB"/>
    <w:rsid w:val="003706E8"/>
    <w:rsid w:val="0037260A"/>
    <w:rsid w:val="00372DE8"/>
    <w:rsid w:val="00373F28"/>
    <w:rsid w:val="003742B6"/>
    <w:rsid w:val="00374CC6"/>
    <w:rsid w:val="00375432"/>
    <w:rsid w:val="00375644"/>
    <w:rsid w:val="003761DF"/>
    <w:rsid w:val="00377AE2"/>
    <w:rsid w:val="003843BD"/>
    <w:rsid w:val="00393F24"/>
    <w:rsid w:val="003951EA"/>
    <w:rsid w:val="00395269"/>
    <w:rsid w:val="00397EAD"/>
    <w:rsid w:val="003A08B0"/>
    <w:rsid w:val="003A1CF6"/>
    <w:rsid w:val="003A1E5E"/>
    <w:rsid w:val="003A2C89"/>
    <w:rsid w:val="003A5037"/>
    <w:rsid w:val="003A56EF"/>
    <w:rsid w:val="003A5F87"/>
    <w:rsid w:val="003A5FC7"/>
    <w:rsid w:val="003A7CA7"/>
    <w:rsid w:val="003B12C7"/>
    <w:rsid w:val="003B23C7"/>
    <w:rsid w:val="003B2EEC"/>
    <w:rsid w:val="003B795A"/>
    <w:rsid w:val="003C005F"/>
    <w:rsid w:val="003C0CDB"/>
    <w:rsid w:val="003C251B"/>
    <w:rsid w:val="003C2D5D"/>
    <w:rsid w:val="003C496A"/>
    <w:rsid w:val="003C4B33"/>
    <w:rsid w:val="003C4F49"/>
    <w:rsid w:val="003C7755"/>
    <w:rsid w:val="003D0BDA"/>
    <w:rsid w:val="003D4F7D"/>
    <w:rsid w:val="003D6814"/>
    <w:rsid w:val="003D7F9B"/>
    <w:rsid w:val="003E3A70"/>
    <w:rsid w:val="003F0236"/>
    <w:rsid w:val="003F0AA7"/>
    <w:rsid w:val="003F1CC9"/>
    <w:rsid w:val="003F3029"/>
    <w:rsid w:val="003F6E22"/>
    <w:rsid w:val="004009A1"/>
    <w:rsid w:val="004027C8"/>
    <w:rsid w:val="00402DF6"/>
    <w:rsid w:val="00404218"/>
    <w:rsid w:val="0040428A"/>
    <w:rsid w:val="00404299"/>
    <w:rsid w:val="004055A7"/>
    <w:rsid w:val="004067DF"/>
    <w:rsid w:val="00407B24"/>
    <w:rsid w:val="00410770"/>
    <w:rsid w:val="004132F4"/>
    <w:rsid w:val="004153BD"/>
    <w:rsid w:val="00415D66"/>
    <w:rsid w:val="00423C18"/>
    <w:rsid w:val="00426B4E"/>
    <w:rsid w:val="00426F36"/>
    <w:rsid w:val="004270CA"/>
    <w:rsid w:val="00432309"/>
    <w:rsid w:val="0043380D"/>
    <w:rsid w:val="00437E11"/>
    <w:rsid w:val="004401B9"/>
    <w:rsid w:val="00440898"/>
    <w:rsid w:val="00440E68"/>
    <w:rsid w:val="00441BD5"/>
    <w:rsid w:val="00442999"/>
    <w:rsid w:val="0044671D"/>
    <w:rsid w:val="00451B46"/>
    <w:rsid w:val="00452DE3"/>
    <w:rsid w:val="00453C09"/>
    <w:rsid w:val="00454339"/>
    <w:rsid w:val="0045645C"/>
    <w:rsid w:val="004569D1"/>
    <w:rsid w:val="00456FC9"/>
    <w:rsid w:val="004601C1"/>
    <w:rsid w:val="004607F3"/>
    <w:rsid w:val="00462A61"/>
    <w:rsid w:val="004643AE"/>
    <w:rsid w:val="00464B34"/>
    <w:rsid w:val="00464ED7"/>
    <w:rsid w:val="004657F6"/>
    <w:rsid w:val="00470AD6"/>
    <w:rsid w:val="00471A52"/>
    <w:rsid w:val="0047388C"/>
    <w:rsid w:val="00474251"/>
    <w:rsid w:val="00474634"/>
    <w:rsid w:val="00475E24"/>
    <w:rsid w:val="00476052"/>
    <w:rsid w:val="00476A67"/>
    <w:rsid w:val="00477099"/>
    <w:rsid w:val="00484B0A"/>
    <w:rsid w:val="0048775B"/>
    <w:rsid w:val="00496F67"/>
    <w:rsid w:val="004A1751"/>
    <w:rsid w:val="004A22AC"/>
    <w:rsid w:val="004A30F6"/>
    <w:rsid w:val="004A342A"/>
    <w:rsid w:val="004A698E"/>
    <w:rsid w:val="004A708A"/>
    <w:rsid w:val="004B1825"/>
    <w:rsid w:val="004B5140"/>
    <w:rsid w:val="004C0717"/>
    <w:rsid w:val="004C1AAA"/>
    <w:rsid w:val="004C202E"/>
    <w:rsid w:val="004C2E38"/>
    <w:rsid w:val="004C2EA5"/>
    <w:rsid w:val="004C72CE"/>
    <w:rsid w:val="004D1F80"/>
    <w:rsid w:val="004D6C84"/>
    <w:rsid w:val="004E0D70"/>
    <w:rsid w:val="004E2F93"/>
    <w:rsid w:val="004E46FF"/>
    <w:rsid w:val="004E671B"/>
    <w:rsid w:val="004E7EF4"/>
    <w:rsid w:val="004F1107"/>
    <w:rsid w:val="004F2299"/>
    <w:rsid w:val="004F25EE"/>
    <w:rsid w:val="004F37D4"/>
    <w:rsid w:val="00500998"/>
    <w:rsid w:val="00501730"/>
    <w:rsid w:val="00502149"/>
    <w:rsid w:val="00504BD1"/>
    <w:rsid w:val="00505911"/>
    <w:rsid w:val="00510930"/>
    <w:rsid w:val="0051145C"/>
    <w:rsid w:val="005116C2"/>
    <w:rsid w:val="00512E88"/>
    <w:rsid w:val="00515727"/>
    <w:rsid w:val="005173FD"/>
    <w:rsid w:val="005205AC"/>
    <w:rsid w:val="00520930"/>
    <w:rsid w:val="005210B1"/>
    <w:rsid w:val="00523574"/>
    <w:rsid w:val="005242A6"/>
    <w:rsid w:val="005243D4"/>
    <w:rsid w:val="00525925"/>
    <w:rsid w:val="00526655"/>
    <w:rsid w:val="005269CA"/>
    <w:rsid w:val="00527998"/>
    <w:rsid w:val="00531030"/>
    <w:rsid w:val="00535D9E"/>
    <w:rsid w:val="0054033F"/>
    <w:rsid w:val="005418FA"/>
    <w:rsid w:val="00541C8D"/>
    <w:rsid w:val="00542D9A"/>
    <w:rsid w:val="00542E0B"/>
    <w:rsid w:val="00545093"/>
    <w:rsid w:val="0054533D"/>
    <w:rsid w:val="00551C91"/>
    <w:rsid w:val="00555C74"/>
    <w:rsid w:val="0055722E"/>
    <w:rsid w:val="005625F6"/>
    <w:rsid w:val="00564A42"/>
    <w:rsid w:val="005656C8"/>
    <w:rsid w:val="00566746"/>
    <w:rsid w:val="00567CFD"/>
    <w:rsid w:val="005713CC"/>
    <w:rsid w:val="00571585"/>
    <w:rsid w:val="00573F17"/>
    <w:rsid w:val="00574841"/>
    <w:rsid w:val="00575CD0"/>
    <w:rsid w:val="005765E7"/>
    <w:rsid w:val="00576D66"/>
    <w:rsid w:val="005817B2"/>
    <w:rsid w:val="00581D0A"/>
    <w:rsid w:val="00583A47"/>
    <w:rsid w:val="00584D06"/>
    <w:rsid w:val="00584D88"/>
    <w:rsid w:val="0058601F"/>
    <w:rsid w:val="00586041"/>
    <w:rsid w:val="005867BC"/>
    <w:rsid w:val="005920BD"/>
    <w:rsid w:val="0059304E"/>
    <w:rsid w:val="005934A4"/>
    <w:rsid w:val="00596E43"/>
    <w:rsid w:val="0059774F"/>
    <w:rsid w:val="005A05CD"/>
    <w:rsid w:val="005A07C4"/>
    <w:rsid w:val="005A250F"/>
    <w:rsid w:val="005A2934"/>
    <w:rsid w:val="005A2C54"/>
    <w:rsid w:val="005A3770"/>
    <w:rsid w:val="005A3ED2"/>
    <w:rsid w:val="005B215D"/>
    <w:rsid w:val="005B6633"/>
    <w:rsid w:val="005B6B3F"/>
    <w:rsid w:val="005C138E"/>
    <w:rsid w:val="005C1458"/>
    <w:rsid w:val="005C2F17"/>
    <w:rsid w:val="005C3AFB"/>
    <w:rsid w:val="005D127C"/>
    <w:rsid w:val="005D1DB4"/>
    <w:rsid w:val="005D5070"/>
    <w:rsid w:val="005D6AF0"/>
    <w:rsid w:val="005D71BE"/>
    <w:rsid w:val="005E1184"/>
    <w:rsid w:val="005E13C9"/>
    <w:rsid w:val="005E208D"/>
    <w:rsid w:val="005E240F"/>
    <w:rsid w:val="005E2B14"/>
    <w:rsid w:val="005E36D5"/>
    <w:rsid w:val="005E4401"/>
    <w:rsid w:val="005E4C8B"/>
    <w:rsid w:val="005E5EC9"/>
    <w:rsid w:val="005E6340"/>
    <w:rsid w:val="005F0796"/>
    <w:rsid w:val="005F4FBD"/>
    <w:rsid w:val="005F527C"/>
    <w:rsid w:val="005F76ED"/>
    <w:rsid w:val="005F7FEA"/>
    <w:rsid w:val="00601BB4"/>
    <w:rsid w:val="00603945"/>
    <w:rsid w:val="00604A61"/>
    <w:rsid w:val="006125D5"/>
    <w:rsid w:val="00612720"/>
    <w:rsid w:val="00614607"/>
    <w:rsid w:val="006168E2"/>
    <w:rsid w:val="0062040B"/>
    <w:rsid w:val="0062067F"/>
    <w:rsid w:val="00620809"/>
    <w:rsid w:val="006208F4"/>
    <w:rsid w:val="0062174B"/>
    <w:rsid w:val="00621961"/>
    <w:rsid w:val="006239DF"/>
    <w:rsid w:val="00623A37"/>
    <w:rsid w:val="00630887"/>
    <w:rsid w:val="00632350"/>
    <w:rsid w:val="0063344C"/>
    <w:rsid w:val="00636815"/>
    <w:rsid w:val="00637E6D"/>
    <w:rsid w:val="006407C5"/>
    <w:rsid w:val="006409C4"/>
    <w:rsid w:val="00641793"/>
    <w:rsid w:val="00642441"/>
    <w:rsid w:val="00642D42"/>
    <w:rsid w:val="00652C84"/>
    <w:rsid w:val="006536A5"/>
    <w:rsid w:val="0065376E"/>
    <w:rsid w:val="006537B0"/>
    <w:rsid w:val="00653E2B"/>
    <w:rsid w:val="00653ED7"/>
    <w:rsid w:val="00655B45"/>
    <w:rsid w:val="00657FD7"/>
    <w:rsid w:val="006600CE"/>
    <w:rsid w:val="006604C7"/>
    <w:rsid w:val="00662819"/>
    <w:rsid w:val="006663A4"/>
    <w:rsid w:val="00667FBF"/>
    <w:rsid w:val="00672941"/>
    <w:rsid w:val="00672A86"/>
    <w:rsid w:val="00675BAB"/>
    <w:rsid w:val="00680DF1"/>
    <w:rsid w:val="00680E87"/>
    <w:rsid w:val="006850F7"/>
    <w:rsid w:val="00685B3F"/>
    <w:rsid w:val="00686078"/>
    <w:rsid w:val="00686D3C"/>
    <w:rsid w:val="00691234"/>
    <w:rsid w:val="006923AD"/>
    <w:rsid w:val="0069339E"/>
    <w:rsid w:val="00696ED6"/>
    <w:rsid w:val="006A1734"/>
    <w:rsid w:val="006A1B7D"/>
    <w:rsid w:val="006A227E"/>
    <w:rsid w:val="006A3B2C"/>
    <w:rsid w:val="006A453B"/>
    <w:rsid w:val="006B240B"/>
    <w:rsid w:val="006B24C5"/>
    <w:rsid w:val="006B3113"/>
    <w:rsid w:val="006B3719"/>
    <w:rsid w:val="006B4C51"/>
    <w:rsid w:val="006B7A13"/>
    <w:rsid w:val="006C0B63"/>
    <w:rsid w:val="006C1CEF"/>
    <w:rsid w:val="006C25FA"/>
    <w:rsid w:val="006D04DC"/>
    <w:rsid w:val="006D0CE9"/>
    <w:rsid w:val="006D36AA"/>
    <w:rsid w:val="006E04A9"/>
    <w:rsid w:val="006E2B6B"/>
    <w:rsid w:val="006E3044"/>
    <w:rsid w:val="006E50F3"/>
    <w:rsid w:val="006E5528"/>
    <w:rsid w:val="006E5A3C"/>
    <w:rsid w:val="006E7784"/>
    <w:rsid w:val="006F15A1"/>
    <w:rsid w:val="006F3501"/>
    <w:rsid w:val="006F3E6A"/>
    <w:rsid w:val="006F49E8"/>
    <w:rsid w:val="006F601A"/>
    <w:rsid w:val="006F740B"/>
    <w:rsid w:val="0070291E"/>
    <w:rsid w:val="0070310C"/>
    <w:rsid w:val="00707F2B"/>
    <w:rsid w:val="0071423D"/>
    <w:rsid w:val="00715866"/>
    <w:rsid w:val="007173A5"/>
    <w:rsid w:val="00720256"/>
    <w:rsid w:val="00720C7D"/>
    <w:rsid w:val="0072161F"/>
    <w:rsid w:val="00725621"/>
    <w:rsid w:val="007262B2"/>
    <w:rsid w:val="00727A59"/>
    <w:rsid w:val="00733116"/>
    <w:rsid w:val="007347C5"/>
    <w:rsid w:val="00735249"/>
    <w:rsid w:val="0074505C"/>
    <w:rsid w:val="00747A42"/>
    <w:rsid w:val="00747EBA"/>
    <w:rsid w:val="007518E0"/>
    <w:rsid w:val="00761615"/>
    <w:rsid w:val="007623FF"/>
    <w:rsid w:val="007624E0"/>
    <w:rsid w:val="00771057"/>
    <w:rsid w:val="007721BF"/>
    <w:rsid w:val="007734C5"/>
    <w:rsid w:val="0077434A"/>
    <w:rsid w:val="00775DBC"/>
    <w:rsid w:val="007763FA"/>
    <w:rsid w:val="0077743A"/>
    <w:rsid w:val="00777499"/>
    <w:rsid w:val="007800A0"/>
    <w:rsid w:val="00781EEA"/>
    <w:rsid w:val="00784A47"/>
    <w:rsid w:val="00785C5A"/>
    <w:rsid w:val="007930A4"/>
    <w:rsid w:val="007948F2"/>
    <w:rsid w:val="007A07C1"/>
    <w:rsid w:val="007A0FA6"/>
    <w:rsid w:val="007A29D9"/>
    <w:rsid w:val="007A36E1"/>
    <w:rsid w:val="007A39FE"/>
    <w:rsid w:val="007A5E9F"/>
    <w:rsid w:val="007A615A"/>
    <w:rsid w:val="007C296F"/>
    <w:rsid w:val="007C2F1C"/>
    <w:rsid w:val="007C4DB8"/>
    <w:rsid w:val="007D0083"/>
    <w:rsid w:val="007D23D5"/>
    <w:rsid w:val="007D29F5"/>
    <w:rsid w:val="007D375B"/>
    <w:rsid w:val="007D4F27"/>
    <w:rsid w:val="007D7663"/>
    <w:rsid w:val="007E079B"/>
    <w:rsid w:val="007E0C98"/>
    <w:rsid w:val="007E1331"/>
    <w:rsid w:val="007E4198"/>
    <w:rsid w:val="007E452B"/>
    <w:rsid w:val="007E5E2E"/>
    <w:rsid w:val="007F34AD"/>
    <w:rsid w:val="007F3628"/>
    <w:rsid w:val="007F3C5D"/>
    <w:rsid w:val="007F7A6A"/>
    <w:rsid w:val="00800C63"/>
    <w:rsid w:val="008012E3"/>
    <w:rsid w:val="008119CC"/>
    <w:rsid w:val="0081491D"/>
    <w:rsid w:val="008151AE"/>
    <w:rsid w:val="00815324"/>
    <w:rsid w:val="00815766"/>
    <w:rsid w:val="008167B2"/>
    <w:rsid w:val="00820C7E"/>
    <w:rsid w:val="00821918"/>
    <w:rsid w:val="00822130"/>
    <w:rsid w:val="0082307C"/>
    <w:rsid w:val="00823878"/>
    <w:rsid w:val="00823DD6"/>
    <w:rsid w:val="008240B1"/>
    <w:rsid w:val="008252B4"/>
    <w:rsid w:val="008300FD"/>
    <w:rsid w:val="00832740"/>
    <w:rsid w:val="00833E4D"/>
    <w:rsid w:val="00836892"/>
    <w:rsid w:val="0084545A"/>
    <w:rsid w:val="00845BC5"/>
    <w:rsid w:val="00846366"/>
    <w:rsid w:val="00847C32"/>
    <w:rsid w:val="00853A6D"/>
    <w:rsid w:val="00854F24"/>
    <w:rsid w:val="00856E24"/>
    <w:rsid w:val="00856E4D"/>
    <w:rsid w:val="00857A60"/>
    <w:rsid w:val="00860471"/>
    <w:rsid w:val="00862303"/>
    <w:rsid w:val="0086284F"/>
    <w:rsid w:val="00863AAE"/>
    <w:rsid w:val="00864129"/>
    <w:rsid w:val="0087288B"/>
    <w:rsid w:val="00874021"/>
    <w:rsid w:val="00874CCE"/>
    <w:rsid w:val="00874ED3"/>
    <w:rsid w:val="00875419"/>
    <w:rsid w:val="00875626"/>
    <w:rsid w:val="00876F5F"/>
    <w:rsid w:val="00877DCB"/>
    <w:rsid w:val="00882938"/>
    <w:rsid w:val="00883583"/>
    <w:rsid w:val="00884923"/>
    <w:rsid w:val="00885255"/>
    <w:rsid w:val="00885968"/>
    <w:rsid w:val="008867C7"/>
    <w:rsid w:val="00890D2A"/>
    <w:rsid w:val="008910FA"/>
    <w:rsid w:val="008923F9"/>
    <w:rsid w:val="0089354D"/>
    <w:rsid w:val="0089491A"/>
    <w:rsid w:val="00895658"/>
    <w:rsid w:val="00896D99"/>
    <w:rsid w:val="00896FA1"/>
    <w:rsid w:val="008A004D"/>
    <w:rsid w:val="008A2407"/>
    <w:rsid w:val="008A537B"/>
    <w:rsid w:val="008A53D8"/>
    <w:rsid w:val="008A57A3"/>
    <w:rsid w:val="008B05B7"/>
    <w:rsid w:val="008B73AD"/>
    <w:rsid w:val="008B789B"/>
    <w:rsid w:val="008B7B60"/>
    <w:rsid w:val="008C1350"/>
    <w:rsid w:val="008C21CE"/>
    <w:rsid w:val="008C3834"/>
    <w:rsid w:val="008C4876"/>
    <w:rsid w:val="008C49B5"/>
    <w:rsid w:val="008C4BCD"/>
    <w:rsid w:val="008C4C44"/>
    <w:rsid w:val="008C60D8"/>
    <w:rsid w:val="008D48D6"/>
    <w:rsid w:val="008D697B"/>
    <w:rsid w:val="008D6E7C"/>
    <w:rsid w:val="008E0A68"/>
    <w:rsid w:val="008E2886"/>
    <w:rsid w:val="008E32E5"/>
    <w:rsid w:val="008E66D4"/>
    <w:rsid w:val="008E6CA9"/>
    <w:rsid w:val="008E72F6"/>
    <w:rsid w:val="008E7483"/>
    <w:rsid w:val="008F18B6"/>
    <w:rsid w:val="008F233F"/>
    <w:rsid w:val="008F2485"/>
    <w:rsid w:val="008F2539"/>
    <w:rsid w:val="008F3B08"/>
    <w:rsid w:val="008F565E"/>
    <w:rsid w:val="009016B5"/>
    <w:rsid w:val="009032C4"/>
    <w:rsid w:val="00907C5E"/>
    <w:rsid w:val="00913810"/>
    <w:rsid w:val="009148F3"/>
    <w:rsid w:val="00914C06"/>
    <w:rsid w:val="0091752C"/>
    <w:rsid w:val="009203CD"/>
    <w:rsid w:val="009269E2"/>
    <w:rsid w:val="00930023"/>
    <w:rsid w:val="00932DA3"/>
    <w:rsid w:val="0093510A"/>
    <w:rsid w:val="00946240"/>
    <w:rsid w:val="00952581"/>
    <w:rsid w:val="00953D35"/>
    <w:rsid w:val="00954A95"/>
    <w:rsid w:val="0095589F"/>
    <w:rsid w:val="00965DC8"/>
    <w:rsid w:val="00966BFB"/>
    <w:rsid w:val="00970584"/>
    <w:rsid w:val="00971125"/>
    <w:rsid w:val="00972020"/>
    <w:rsid w:val="009724F2"/>
    <w:rsid w:val="00972AD2"/>
    <w:rsid w:val="0097669D"/>
    <w:rsid w:val="00980BD1"/>
    <w:rsid w:val="00981387"/>
    <w:rsid w:val="00981EDE"/>
    <w:rsid w:val="009835F5"/>
    <w:rsid w:val="00984D66"/>
    <w:rsid w:val="00987A05"/>
    <w:rsid w:val="00987D9D"/>
    <w:rsid w:val="009916D1"/>
    <w:rsid w:val="0099189E"/>
    <w:rsid w:val="009927B8"/>
    <w:rsid w:val="00995E67"/>
    <w:rsid w:val="009977CF"/>
    <w:rsid w:val="009A061A"/>
    <w:rsid w:val="009A1A4F"/>
    <w:rsid w:val="009A38E9"/>
    <w:rsid w:val="009A4192"/>
    <w:rsid w:val="009A5828"/>
    <w:rsid w:val="009A79A6"/>
    <w:rsid w:val="009B1A12"/>
    <w:rsid w:val="009B38FF"/>
    <w:rsid w:val="009B5515"/>
    <w:rsid w:val="009B6DC6"/>
    <w:rsid w:val="009B7061"/>
    <w:rsid w:val="009B7630"/>
    <w:rsid w:val="009C0FEA"/>
    <w:rsid w:val="009C22F2"/>
    <w:rsid w:val="009C440C"/>
    <w:rsid w:val="009C5CC9"/>
    <w:rsid w:val="009D2745"/>
    <w:rsid w:val="009D3A7A"/>
    <w:rsid w:val="009D79DF"/>
    <w:rsid w:val="009D7CBF"/>
    <w:rsid w:val="009E04E4"/>
    <w:rsid w:val="009E1A6C"/>
    <w:rsid w:val="009E1AD9"/>
    <w:rsid w:val="009E1B38"/>
    <w:rsid w:val="009E1CBF"/>
    <w:rsid w:val="009E23FA"/>
    <w:rsid w:val="009E256D"/>
    <w:rsid w:val="009E2E54"/>
    <w:rsid w:val="009E7C27"/>
    <w:rsid w:val="009E7FC7"/>
    <w:rsid w:val="009F36A7"/>
    <w:rsid w:val="00A00185"/>
    <w:rsid w:val="00A02C92"/>
    <w:rsid w:val="00A0486F"/>
    <w:rsid w:val="00A05825"/>
    <w:rsid w:val="00A0685B"/>
    <w:rsid w:val="00A077EA"/>
    <w:rsid w:val="00A078C0"/>
    <w:rsid w:val="00A12079"/>
    <w:rsid w:val="00A12870"/>
    <w:rsid w:val="00A15C3F"/>
    <w:rsid w:val="00A15DD6"/>
    <w:rsid w:val="00A161E2"/>
    <w:rsid w:val="00A16B8E"/>
    <w:rsid w:val="00A17005"/>
    <w:rsid w:val="00A206E8"/>
    <w:rsid w:val="00A20919"/>
    <w:rsid w:val="00A2175D"/>
    <w:rsid w:val="00A21B9F"/>
    <w:rsid w:val="00A230C3"/>
    <w:rsid w:val="00A2390F"/>
    <w:rsid w:val="00A2392C"/>
    <w:rsid w:val="00A23BED"/>
    <w:rsid w:val="00A24193"/>
    <w:rsid w:val="00A24398"/>
    <w:rsid w:val="00A275C7"/>
    <w:rsid w:val="00A3152B"/>
    <w:rsid w:val="00A3198B"/>
    <w:rsid w:val="00A31FB9"/>
    <w:rsid w:val="00A34C8B"/>
    <w:rsid w:val="00A36E7E"/>
    <w:rsid w:val="00A41188"/>
    <w:rsid w:val="00A43407"/>
    <w:rsid w:val="00A45401"/>
    <w:rsid w:val="00A45423"/>
    <w:rsid w:val="00A468AD"/>
    <w:rsid w:val="00A46B15"/>
    <w:rsid w:val="00A51892"/>
    <w:rsid w:val="00A547AC"/>
    <w:rsid w:val="00A54C8D"/>
    <w:rsid w:val="00A5503B"/>
    <w:rsid w:val="00A55412"/>
    <w:rsid w:val="00A573A2"/>
    <w:rsid w:val="00A632AC"/>
    <w:rsid w:val="00A63C96"/>
    <w:rsid w:val="00A64956"/>
    <w:rsid w:val="00A664C7"/>
    <w:rsid w:val="00A72796"/>
    <w:rsid w:val="00A72A21"/>
    <w:rsid w:val="00A72A9C"/>
    <w:rsid w:val="00A73575"/>
    <w:rsid w:val="00A7537C"/>
    <w:rsid w:val="00A820CB"/>
    <w:rsid w:val="00A831A4"/>
    <w:rsid w:val="00A91294"/>
    <w:rsid w:val="00A94207"/>
    <w:rsid w:val="00AA0FED"/>
    <w:rsid w:val="00AA1413"/>
    <w:rsid w:val="00AA464F"/>
    <w:rsid w:val="00AA5048"/>
    <w:rsid w:val="00AA755D"/>
    <w:rsid w:val="00AA769D"/>
    <w:rsid w:val="00AB26C9"/>
    <w:rsid w:val="00AB5AEF"/>
    <w:rsid w:val="00AC21D0"/>
    <w:rsid w:val="00AC4D70"/>
    <w:rsid w:val="00AC536D"/>
    <w:rsid w:val="00AC6981"/>
    <w:rsid w:val="00AD04E6"/>
    <w:rsid w:val="00AD18AC"/>
    <w:rsid w:val="00AD4841"/>
    <w:rsid w:val="00AD6FE1"/>
    <w:rsid w:val="00AD72B1"/>
    <w:rsid w:val="00AD79A3"/>
    <w:rsid w:val="00AE051B"/>
    <w:rsid w:val="00AE0652"/>
    <w:rsid w:val="00AE28FE"/>
    <w:rsid w:val="00AE5359"/>
    <w:rsid w:val="00AE5FBF"/>
    <w:rsid w:val="00AE6761"/>
    <w:rsid w:val="00AE7D34"/>
    <w:rsid w:val="00AF03D2"/>
    <w:rsid w:val="00AF4932"/>
    <w:rsid w:val="00AF5F8D"/>
    <w:rsid w:val="00B004EB"/>
    <w:rsid w:val="00B00FC1"/>
    <w:rsid w:val="00B01C33"/>
    <w:rsid w:val="00B02E59"/>
    <w:rsid w:val="00B03DBE"/>
    <w:rsid w:val="00B0659F"/>
    <w:rsid w:val="00B111DC"/>
    <w:rsid w:val="00B13B68"/>
    <w:rsid w:val="00B15CC9"/>
    <w:rsid w:val="00B16594"/>
    <w:rsid w:val="00B167E6"/>
    <w:rsid w:val="00B1690F"/>
    <w:rsid w:val="00B1744F"/>
    <w:rsid w:val="00B20470"/>
    <w:rsid w:val="00B207F9"/>
    <w:rsid w:val="00B20850"/>
    <w:rsid w:val="00B230D8"/>
    <w:rsid w:val="00B236C7"/>
    <w:rsid w:val="00B25340"/>
    <w:rsid w:val="00B253BF"/>
    <w:rsid w:val="00B25FB8"/>
    <w:rsid w:val="00B26B16"/>
    <w:rsid w:val="00B305A4"/>
    <w:rsid w:val="00B32244"/>
    <w:rsid w:val="00B34C64"/>
    <w:rsid w:val="00B376CD"/>
    <w:rsid w:val="00B402FE"/>
    <w:rsid w:val="00B42609"/>
    <w:rsid w:val="00B441D8"/>
    <w:rsid w:val="00B464A1"/>
    <w:rsid w:val="00B50BF7"/>
    <w:rsid w:val="00B53ED0"/>
    <w:rsid w:val="00B54AF7"/>
    <w:rsid w:val="00B5790B"/>
    <w:rsid w:val="00B57C7A"/>
    <w:rsid w:val="00B60EAC"/>
    <w:rsid w:val="00B610BE"/>
    <w:rsid w:val="00B65947"/>
    <w:rsid w:val="00B67986"/>
    <w:rsid w:val="00B7131D"/>
    <w:rsid w:val="00B71981"/>
    <w:rsid w:val="00B7205A"/>
    <w:rsid w:val="00B73EB6"/>
    <w:rsid w:val="00B74318"/>
    <w:rsid w:val="00B744F9"/>
    <w:rsid w:val="00B74576"/>
    <w:rsid w:val="00B746EB"/>
    <w:rsid w:val="00B7654E"/>
    <w:rsid w:val="00B76730"/>
    <w:rsid w:val="00B85D55"/>
    <w:rsid w:val="00BA1E1E"/>
    <w:rsid w:val="00BA26F3"/>
    <w:rsid w:val="00BA2D06"/>
    <w:rsid w:val="00BA4657"/>
    <w:rsid w:val="00BA4F63"/>
    <w:rsid w:val="00BA7469"/>
    <w:rsid w:val="00BB0D77"/>
    <w:rsid w:val="00BB7149"/>
    <w:rsid w:val="00BC079B"/>
    <w:rsid w:val="00BC1993"/>
    <w:rsid w:val="00BC4144"/>
    <w:rsid w:val="00BC78B5"/>
    <w:rsid w:val="00BD0268"/>
    <w:rsid w:val="00BD0C18"/>
    <w:rsid w:val="00BD0FD0"/>
    <w:rsid w:val="00BD10F9"/>
    <w:rsid w:val="00BD1184"/>
    <w:rsid w:val="00BD47E3"/>
    <w:rsid w:val="00BE160C"/>
    <w:rsid w:val="00BE17FB"/>
    <w:rsid w:val="00BE1D8E"/>
    <w:rsid w:val="00BE40F5"/>
    <w:rsid w:val="00BE4CE3"/>
    <w:rsid w:val="00BE6651"/>
    <w:rsid w:val="00BE6E9F"/>
    <w:rsid w:val="00BE75D8"/>
    <w:rsid w:val="00BF1510"/>
    <w:rsid w:val="00BF4409"/>
    <w:rsid w:val="00BF4CC0"/>
    <w:rsid w:val="00BF76EA"/>
    <w:rsid w:val="00C01C78"/>
    <w:rsid w:val="00C023CD"/>
    <w:rsid w:val="00C05FC0"/>
    <w:rsid w:val="00C06E43"/>
    <w:rsid w:val="00C13B15"/>
    <w:rsid w:val="00C13D5A"/>
    <w:rsid w:val="00C15698"/>
    <w:rsid w:val="00C167D6"/>
    <w:rsid w:val="00C2051F"/>
    <w:rsid w:val="00C219D1"/>
    <w:rsid w:val="00C23EF9"/>
    <w:rsid w:val="00C24246"/>
    <w:rsid w:val="00C24FED"/>
    <w:rsid w:val="00C27397"/>
    <w:rsid w:val="00C27756"/>
    <w:rsid w:val="00C27BFE"/>
    <w:rsid w:val="00C303F8"/>
    <w:rsid w:val="00C33D97"/>
    <w:rsid w:val="00C35A7D"/>
    <w:rsid w:val="00C35DC2"/>
    <w:rsid w:val="00C362A6"/>
    <w:rsid w:val="00C36412"/>
    <w:rsid w:val="00C36D91"/>
    <w:rsid w:val="00C4167F"/>
    <w:rsid w:val="00C42EA7"/>
    <w:rsid w:val="00C440FA"/>
    <w:rsid w:val="00C4480E"/>
    <w:rsid w:val="00C448FD"/>
    <w:rsid w:val="00C456EF"/>
    <w:rsid w:val="00C526C7"/>
    <w:rsid w:val="00C526D9"/>
    <w:rsid w:val="00C53533"/>
    <w:rsid w:val="00C54619"/>
    <w:rsid w:val="00C54A2F"/>
    <w:rsid w:val="00C55C8F"/>
    <w:rsid w:val="00C56A5D"/>
    <w:rsid w:val="00C57997"/>
    <w:rsid w:val="00C6035F"/>
    <w:rsid w:val="00C60E8F"/>
    <w:rsid w:val="00C61A48"/>
    <w:rsid w:val="00C62A65"/>
    <w:rsid w:val="00C63BA6"/>
    <w:rsid w:val="00C64418"/>
    <w:rsid w:val="00C64723"/>
    <w:rsid w:val="00C664E6"/>
    <w:rsid w:val="00C67A52"/>
    <w:rsid w:val="00C700F2"/>
    <w:rsid w:val="00C70DE2"/>
    <w:rsid w:val="00C717A9"/>
    <w:rsid w:val="00C71EC7"/>
    <w:rsid w:val="00C721DD"/>
    <w:rsid w:val="00C72BB8"/>
    <w:rsid w:val="00C736D7"/>
    <w:rsid w:val="00C747C5"/>
    <w:rsid w:val="00C76689"/>
    <w:rsid w:val="00C768DE"/>
    <w:rsid w:val="00C770E8"/>
    <w:rsid w:val="00C77263"/>
    <w:rsid w:val="00C77970"/>
    <w:rsid w:val="00C80A43"/>
    <w:rsid w:val="00C81357"/>
    <w:rsid w:val="00C81927"/>
    <w:rsid w:val="00C81D7C"/>
    <w:rsid w:val="00C81DF1"/>
    <w:rsid w:val="00C81EDF"/>
    <w:rsid w:val="00C83667"/>
    <w:rsid w:val="00C83E3F"/>
    <w:rsid w:val="00C86F77"/>
    <w:rsid w:val="00C87358"/>
    <w:rsid w:val="00C877E8"/>
    <w:rsid w:val="00C92A02"/>
    <w:rsid w:val="00C9597A"/>
    <w:rsid w:val="00C96BA6"/>
    <w:rsid w:val="00CA5A97"/>
    <w:rsid w:val="00CA5C88"/>
    <w:rsid w:val="00CA6570"/>
    <w:rsid w:val="00CA6F86"/>
    <w:rsid w:val="00CB14EB"/>
    <w:rsid w:val="00CB2611"/>
    <w:rsid w:val="00CB5018"/>
    <w:rsid w:val="00CB51CB"/>
    <w:rsid w:val="00CB525B"/>
    <w:rsid w:val="00CB57B1"/>
    <w:rsid w:val="00CB6841"/>
    <w:rsid w:val="00CB6E8F"/>
    <w:rsid w:val="00CB7C5C"/>
    <w:rsid w:val="00CC2BCF"/>
    <w:rsid w:val="00CC488A"/>
    <w:rsid w:val="00CC5E54"/>
    <w:rsid w:val="00CC72F3"/>
    <w:rsid w:val="00CD0648"/>
    <w:rsid w:val="00CD0B57"/>
    <w:rsid w:val="00CD20D9"/>
    <w:rsid w:val="00CD4DAE"/>
    <w:rsid w:val="00CD51B1"/>
    <w:rsid w:val="00CD674F"/>
    <w:rsid w:val="00CD79D7"/>
    <w:rsid w:val="00CD7BB0"/>
    <w:rsid w:val="00CE0307"/>
    <w:rsid w:val="00CE0D4A"/>
    <w:rsid w:val="00CE483F"/>
    <w:rsid w:val="00CE56D6"/>
    <w:rsid w:val="00CF0363"/>
    <w:rsid w:val="00CF07AB"/>
    <w:rsid w:val="00CF0EB9"/>
    <w:rsid w:val="00CF1569"/>
    <w:rsid w:val="00CF6529"/>
    <w:rsid w:val="00CF6D27"/>
    <w:rsid w:val="00CF6D2B"/>
    <w:rsid w:val="00CF7889"/>
    <w:rsid w:val="00CF7957"/>
    <w:rsid w:val="00D02486"/>
    <w:rsid w:val="00D04608"/>
    <w:rsid w:val="00D0603C"/>
    <w:rsid w:val="00D0682A"/>
    <w:rsid w:val="00D07766"/>
    <w:rsid w:val="00D11591"/>
    <w:rsid w:val="00D1553C"/>
    <w:rsid w:val="00D16A6D"/>
    <w:rsid w:val="00D21388"/>
    <w:rsid w:val="00D22A30"/>
    <w:rsid w:val="00D245A4"/>
    <w:rsid w:val="00D24B8B"/>
    <w:rsid w:val="00D26AE1"/>
    <w:rsid w:val="00D27972"/>
    <w:rsid w:val="00D318BC"/>
    <w:rsid w:val="00D31CEE"/>
    <w:rsid w:val="00D31D67"/>
    <w:rsid w:val="00D332F2"/>
    <w:rsid w:val="00D372E1"/>
    <w:rsid w:val="00D37395"/>
    <w:rsid w:val="00D40263"/>
    <w:rsid w:val="00D403F2"/>
    <w:rsid w:val="00D438AA"/>
    <w:rsid w:val="00D445BC"/>
    <w:rsid w:val="00D461D6"/>
    <w:rsid w:val="00D465C9"/>
    <w:rsid w:val="00D47BA2"/>
    <w:rsid w:val="00D53549"/>
    <w:rsid w:val="00D536B3"/>
    <w:rsid w:val="00D55533"/>
    <w:rsid w:val="00D56E9E"/>
    <w:rsid w:val="00D57AD3"/>
    <w:rsid w:val="00D57E96"/>
    <w:rsid w:val="00D621EE"/>
    <w:rsid w:val="00D625F3"/>
    <w:rsid w:val="00D62E36"/>
    <w:rsid w:val="00D64FAD"/>
    <w:rsid w:val="00D656AC"/>
    <w:rsid w:val="00D65E09"/>
    <w:rsid w:val="00D661DE"/>
    <w:rsid w:val="00D677D1"/>
    <w:rsid w:val="00D71426"/>
    <w:rsid w:val="00D725F5"/>
    <w:rsid w:val="00D72CD6"/>
    <w:rsid w:val="00D73006"/>
    <w:rsid w:val="00D74419"/>
    <w:rsid w:val="00D75252"/>
    <w:rsid w:val="00D76CD0"/>
    <w:rsid w:val="00D8094F"/>
    <w:rsid w:val="00D812BA"/>
    <w:rsid w:val="00D83809"/>
    <w:rsid w:val="00D84306"/>
    <w:rsid w:val="00D8550C"/>
    <w:rsid w:val="00D91DC2"/>
    <w:rsid w:val="00D934BC"/>
    <w:rsid w:val="00D93E12"/>
    <w:rsid w:val="00D94F49"/>
    <w:rsid w:val="00D958A9"/>
    <w:rsid w:val="00D96514"/>
    <w:rsid w:val="00D970AC"/>
    <w:rsid w:val="00DA04EB"/>
    <w:rsid w:val="00DA08B9"/>
    <w:rsid w:val="00DA0D5D"/>
    <w:rsid w:val="00DA1A62"/>
    <w:rsid w:val="00DA3207"/>
    <w:rsid w:val="00DA7729"/>
    <w:rsid w:val="00DA782B"/>
    <w:rsid w:val="00DB12A0"/>
    <w:rsid w:val="00DB1DA0"/>
    <w:rsid w:val="00DB2583"/>
    <w:rsid w:val="00DB2BD1"/>
    <w:rsid w:val="00DB2D01"/>
    <w:rsid w:val="00DB7897"/>
    <w:rsid w:val="00DB79D2"/>
    <w:rsid w:val="00DC2534"/>
    <w:rsid w:val="00DC3130"/>
    <w:rsid w:val="00DC39CE"/>
    <w:rsid w:val="00DC3DCD"/>
    <w:rsid w:val="00DC6917"/>
    <w:rsid w:val="00DC6EAC"/>
    <w:rsid w:val="00DD0445"/>
    <w:rsid w:val="00DD15D5"/>
    <w:rsid w:val="00DD24A6"/>
    <w:rsid w:val="00DD2718"/>
    <w:rsid w:val="00DD7A07"/>
    <w:rsid w:val="00DD7CE0"/>
    <w:rsid w:val="00DE00F6"/>
    <w:rsid w:val="00DE371B"/>
    <w:rsid w:val="00DF4243"/>
    <w:rsid w:val="00DF44AA"/>
    <w:rsid w:val="00DF476C"/>
    <w:rsid w:val="00DF5156"/>
    <w:rsid w:val="00DF629E"/>
    <w:rsid w:val="00DF6796"/>
    <w:rsid w:val="00DF6E57"/>
    <w:rsid w:val="00DF6FA2"/>
    <w:rsid w:val="00DF6FDE"/>
    <w:rsid w:val="00E01493"/>
    <w:rsid w:val="00E03E5B"/>
    <w:rsid w:val="00E0531A"/>
    <w:rsid w:val="00E06A20"/>
    <w:rsid w:val="00E07A18"/>
    <w:rsid w:val="00E100C7"/>
    <w:rsid w:val="00E11CBD"/>
    <w:rsid w:val="00E201A2"/>
    <w:rsid w:val="00E226F3"/>
    <w:rsid w:val="00E228DC"/>
    <w:rsid w:val="00E24FA1"/>
    <w:rsid w:val="00E2674C"/>
    <w:rsid w:val="00E268AB"/>
    <w:rsid w:val="00E31434"/>
    <w:rsid w:val="00E31C72"/>
    <w:rsid w:val="00E4083B"/>
    <w:rsid w:val="00E43576"/>
    <w:rsid w:val="00E43DDB"/>
    <w:rsid w:val="00E44639"/>
    <w:rsid w:val="00E44BBE"/>
    <w:rsid w:val="00E45BE0"/>
    <w:rsid w:val="00E46EB5"/>
    <w:rsid w:val="00E47425"/>
    <w:rsid w:val="00E4794C"/>
    <w:rsid w:val="00E47C23"/>
    <w:rsid w:val="00E50D89"/>
    <w:rsid w:val="00E564A1"/>
    <w:rsid w:val="00E56D4E"/>
    <w:rsid w:val="00E60699"/>
    <w:rsid w:val="00E615E5"/>
    <w:rsid w:val="00E6197E"/>
    <w:rsid w:val="00E62DF8"/>
    <w:rsid w:val="00E6522E"/>
    <w:rsid w:val="00E658CE"/>
    <w:rsid w:val="00E66842"/>
    <w:rsid w:val="00E671CD"/>
    <w:rsid w:val="00E67FDD"/>
    <w:rsid w:val="00E71A41"/>
    <w:rsid w:val="00E71DAB"/>
    <w:rsid w:val="00E747A7"/>
    <w:rsid w:val="00E7540B"/>
    <w:rsid w:val="00E760AA"/>
    <w:rsid w:val="00E7641D"/>
    <w:rsid w:val="00E77184"/>
    <w:rsid w:val="00E7738B"/>
    <w:rsid w:val="00E77F5F"/>
    <w:rsid w:val="00E80C23"/>
    <w:rsid w:val="00E80EEC"/>
    <w:rsid w:val="00E80EF8"/>
    <w:rsid w:val="00E82C0F"/>
    <w:rsid w:val="00E84071"/>
    <w:rsid w:val="00E8789B"/>
    <w:rsid w:val="00E90CB3"/>
    <w:rsid w:val="00E94953"/>
    <w:rsid w:val="00E95DD2"/>
    <w:rsid w:val="00EA422E"/>
    <w:rsid w:val="00EA5F55"/>
    <w:rsid w:val="00EA7B73"/>
    <w:rsid w:val="00EB0CF2"/>
    <w:rsid w:val="00EB20D3"/>
    <w:rsid w:val="00EB3C01"/>
    <w:rsid w:val="00EB56FE"/>
    <w:rsid w:val="00EB5AE1"/>
    <w:rsid w:val="00EB6F79"/>
    <w:rsid w:val="00EC06D9"/>
    <w:rsid w:val="00EC7207"/>
    <w:rsid w:val="00ED00D5"/>
    <w:rsid w:val="00ED0B87"/>
    <w:rsid w:val="00ED3635"/>
    <w:rsid w:val="00ED4C4B"/>
    <w:rsid w:val="00ED5106"/>
    <w:rsid w:val="00ED7D67"/>
    <w:rsid w:val="00EF2556"/>
    <w:rsid w:val="00F00E69"/>
    <w:rsid w:val="00F02053"/>
    <w:rsid w:val="00F063EE"/>
    <w:rsid w:val="00F1271A"/>
    <w:rsid w:val="00F1431A"/>
    <w:rsid w:val="00F14935"/>
    <w:rsid w:val="00F149ED"/>
    <w:rsid w:val="00F174D4"/>
    <w:rsid w:val="00F17B11"/>
    <w:rsid w:val="00F205B3"/>
    <w:rsid w:val="00F21D9A"/>
    <w:rsid w:val="00F25154"/>
    <w:rsid w:val="00F257C1"/>
    <w:rsid w:val="00F25B9B"/>
    <w:rsid w:val="00F2661F"/>
    <w:rsid w:val="00F32930"/>
    <w:rsid w:val="00F33D87"/>
    <w:rsid w:val="00F35BE6"/>
    <w:rsid w:val="00F3669D"/>
    <w:rsid w:val="00F369DE"/>
    <w:rsid w:val="00F370CE"/>
    <w:rsid w:val="00F37D00"/>
    <w:rsid w:val="00F41792"/>
    <w:rsid w:val="00F4420C"/>
    <w:rsid w:val="00F442B7"/>
    <w:rsid w:val="00F45BB0"/>
    <w:rsid w:val="00F47ADD"/>
    <w:rsid w:val="00F5443B"/>
    <w:rsid w:val="00F55E95"/>
    <w:rsid w:val="00F57F72"/>
    <w:rsid w:val="00F619A5"/>
    <w:rsid w:val="00F62552"/>
    <w:rsid w:val="00F62A7E"/>
    <w:rsid w:val="00F641CF"/>
    <w:rsid w:val="00F644F9"/>
    <w:rsid w:val="00F66864"/>
    <w:rsid w:val="00F67BC1"/>
    <w:rsid w:val="00F709BC"/>
    <w:rsid w:val="00F712D1"/>
    <w:rsid w:val="00F72DF7"/>
    <w:rsid w:val="00F75817"/>
    <w:rsid w:val="00F81217"/>
    <w:rsid w:val="00F81994"/>
    <w:rsid w:val="00F85680"/>
    <w:rsid w:val="00F8664D"/>
    <w:rsid w:val="00F9204D"/>
    <w:rsid w:val="00F93EEB"/>
    <w:rsid w:val="00F9646F"/>
    <w:rsid w:val="00F97A73"/>
    <w:rsid w:val="00FA094E"/>
    <w:rsid w:val="00FA0D36"/>
    <w:rsid w:val="00FA47CF"/>
    <w:rsid w:val="00FA51D2"/>
    <w:rsid w:val="00FA64F6"/>
    <w:rsid w:val="00FA6B9D"/>
    <w:rsid w:val="00FA6BAA"/>
    <w:rsid w:val="00FA7D52"/>
    <w:rsid w:val="00FA7F8D"/>
    <w:rsid w:val="00FB0689"/>
    <w:rsid w:val="00FB0703"/>
    <w:rsid w:val="00FB3026"/>
    <w:rsid w:val="00FB4BE0"/>
    <w:rsid w:val="00FB4EFF"/>
    <w:rsid w:val="00FC4224"/>
    <w:rsid w:val="00FC4D80"/>
    <w:rsid w:val="00FC5AAB"/>
    <w:rsid w:val="00FC7091"/>
    <w:rsid w:val="00FD119B"/>
    <w:rsid w:val="00FD3572"/>
    <w:rsid w:val="00FD54CA"/>
    <w:rsid w:val="00FD5F77"/>
    <w:rsid w:val="00FD7E69"/>
    <w:rsid w:val="00FE3623"/>
    <w:rsid w:val="00FE58EE"/>
    <w:rsid w:val="00FE79CC"/>
    <w:rsid w:val="00FF2639"/>
    <w:rsid w:val="00FF3404"/>
    <w:rsid w:val="00FF3F29"/>
    <w:rsid w:val="00FF4060"/>
    <w:rsid w:val="00FF4304"/>
    <w:rsid w:val="00FF49A5"/>
    <w:rsid w:val="00FF49FF"/>
    <w:rsid w:val="00FF4B0F"/>
    <w:rsid w:val="00FF4ED5"/>
    <w:rsid w:val="00FF7B4A"/>
    <w:rsid w:val="127B3D4A"/>
    <w:rsid w:val="77752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22B7E"/>
  <w15:docId w15:val="{74F0AB80-2B22-4ADC-95F3-4527CE81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2D42"/>
    <w:rPr>
      <w:lang w:val="it"/>
    </w:rPr>
  </w:style>
  <w:style w:type="paragraph" w:styleId="Titolo2">
    <w:name w:val="heading 2"/>
    <w:basedOn w:val="Normale"/>
    <w:link w:val="Titolo2Carattere"/>
    <w:uiPriority w:val="9"/>
    <w:qFormat/>
    <w:rsid w:val="002213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1AD9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AD9"/>
  </w:style>
  <w:style w:type="paragraph" w:styleId="Pidipagina">
    <w:name w:val="footer"/>
    <w:basedOn w:val="Normale"/>
    <w:link w:val="PidipaginaCarattere"/>
    <w:uiPriority w:val="99"/>
    <w:unhideWhenUsed/>
    <w:rsid w:val="009E1AD9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1AD9"/>
  </w:style>
  <w:style w:type="character" w:styleId="Collegamentoipertestuale">
    <w:name w:val="Hyperlink"/>
    <w:basedOn w:val="Carpredefinitoparagrafo"/>
    <w:uiPriority w:val="99"/>
    <w:unhideWhenUsed/>
    <w:rsid w:val="00535D9E"/>
    <w:rPr>
      <w:color w:val="0563C1" w:themeColor="hyperlink"/>
      <w:u w:val="single"/>
    </w:rPr>
  </w:style>
  <w:style w:type="character" w:customStyle="1" w:styleId="Mencinsinresolver1">
    <w:name w:val="Mención sin resolver1"/>
    <w:basedOn w:val="Carpredefinitoparagrafo"/>
    <w:uiPriority w:val="99"/>
    <w:semiHidden/>
    <w:unhideWhenUsed/>
    <w:rsid w:val="00535D9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83E3F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2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2718"/>
    <w:rPr>
      <w:rFonts w:ascii="Segoe UI" w:hAnsi="Segoe UI" w:cs="Segoe UI"/>
      <w:sz w:val="18"/>
      <w:szCs w:val="18"/>
      <w:lang w:val="it"/>
    </w:rPr>
  </w:style>
  <w:style w:type="paragraph" w:styleId="NormaleWeb">
    <w:name w:val="Normal (Web)"/>
    <w:basedOn w:val="Normale"/>
    <w:uiPriority w:val="99"/>
    <w:unhideWhenUsed/>
    <w:rsid w:val="0083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aragrafoelenco">
    <w:name w:val="List Paragraph"/>
    <w:basedOn w:val="Normale"/>
    <w:uiPriority w:val="34"/>
    <w:qFormat/>
    <w:rsid w:val="00034D6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AC536D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C05F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05FC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05FC0"/>
    <w:rPr>
      <w:sz w:val="20"/>
      <w:szCs w:val="20"/>
      <w:lang w:val="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5F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5FC0"/>
    <w:rPr>
      <w:b/>
      <w:bCs/>
      <w:sz w:val="20"/>
      <w:szCs w:val="20"/>
      <w:lang w:val="it"/>
    </w:rPr>
  </w:style>
  <w:style w:type="paragraph" w:styleId="Revisione">
    <w:name w:val="Revision"/>
    <w:hidden/>
    <w:uiPriority w:val="99"/>
    <w:semiHidden/>
    <w:rsid w:val="00BB0D77"/>
    <w:pPr>
      <w:spacing w:after="0" w:line="240" w:lineRule="auto"/>
    </w:pPr>
    <w:rPr>
      <w:lang w:val="it"/>
    </w:rPr>
  </w:style>
  <w:style w:type="paragraph" w:customStyle="1" w:styleId="Default">
    <w:name w:val="Default"/>
    <w:rsid w:val="00E201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5">
    <w:name w:val="A5"/>
    <w:uiPriority w:val="99"/>
    <w:rsid w:val="00D16A6D"/>
    <w:rPr>
      <w:rFonts w:cs="Proxima Nova Rg"/>
      <w:color w:val="000000"/>
      <w:sz w:val="21"/>
      <w:szCs w:val="21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72FAC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213E4"/>
    <w:rPr>
      <w:rFonts w:ascii="Times New Roman" w:eastAsia="Times New Roman" w:hAnsi="Times New Roman" w:cs="Times New Roman"/>
      <w:b/>
      <w:bCs/>
      <w:sz w:val="36"/>
      <w:szCs w:val="36"/>
      <w:lang w:val="it" w:eastAsia="es-ES"/>
    </w:rPr>
  </w:style>
  <w:style w:type="paragraph" w:customStyle="1" w:styleId="elsevierstylepara">
    <w:name w:val="elsevierstylepara"/>
    <w:basedOn w:val="Normale"/>
    <w:rsid w:val="0022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lsevierstylesup">
    <w:name w:val="elsevierstylesup"/>
    <w:basedOn w:val="Carpredefinitoparagrafo"/>
    <w:rsid w:val="002213E4"/>
  </w:style>
  <w:style w:type="paragraph" w:styleId="Testonotaapidipagina">
    <w:name w:val="footnote text"/>
    <w:basedOn w:val="Normale"/>
    <w:link w:val="TestonotaapidipaginaCarattere"/>
    <w:uiPriority w:val="99"/>
    <w:unhideWhenUsed/>
    <w:rsid w:val="003176B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176BD"/>
    <w:rPr>
      <w:sz w:val="20"/>
      <w:szCs w:val="20"/>
      <w:lang w:val="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176BD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75252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75252"/>
    <w:rPr>
      <w:sz w:val="20"/>
      <w:szCs w:val="20"/>
      <w:lang w:val="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75252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315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3152B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y2iqfc">
    <w:name w:val="y2iqfc"/>
    <w:basedOn w:val="Carpredefinitoparagrafo"/>
    <w:rsid w:val="00A31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.alibrandi@vrelations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euraxpharm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.martucci@vrelatio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E673D7695884E844A2AF9B2F4E775" ma:contentTypeVersion="12" ma:contentTypeDescription="Create a new document." ma:contentTypeScope="" ma:versionID="483aafc1a70b283e3bc41583acb978de">
  <xsd:schema xmlns:xsd="http://www.w3.org/2001/XMLSchema" xmlns:xs="http://www.w3.org/2001/XMLSchema" xmlns:p="http://schemas.microsoft.com/office/2006/metadata/properties" xmlns:ns2="bee03f60-0782-41ac-9a00-45187a4bc39f" xmlns:ns3="71043405-34cf-419a-bd13-660e2a7eb545" targetNamespace="http://schemas.microsoft.com/office/2006/metadata/properties" ma:root="true" ma:fieldsID="1e809d3e3617691df28d8ad73dd8ab19" ns2:_="" ns3:_="">
    <xsd:import namespace="bee03f60-0782-41ac-9a00-45187a4bc39f"/>
    <xsd:import namespace="71043405-34cf-419a-bd13-660e2a7eb5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03f60-0782-41ac-9a00-45187a4bc3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43405-34cf-419a-bd13-660e2a7eb5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E5B9FC-57AF-4C1E-9A5D-3462515D4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03f60-0782-41ac-9a00-45187a4bc39f"/>
    <ds:schemaRef ds:uri="71043405-34cf-419a-bd13-660e2a7eb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9F1050-5C34-4A24-A733-CFC708B828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1D40EA-3E1C-48FF-85FE-3B9EB021CD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1FE245-A6DE-4429-9D60-7D5AFCBF25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1183</Words>
  <Characters>6747</Characters>
  <Application>Microsoft Office Word</Application>
  <DocSecurity>0</DocSecurity>
  <Lines>56</Lines>
  <Paragraphs>15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7915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Alibrandi</dc:creator>
  <cp:keywords/>
  <dc:description/>
  <cp:lastModifiedBy>Francesca Alibrandi</cp:lastModifiedBy>
  <cp:revision>8</cp:revision>
  <cp:lastPrinted>2022-01-12T16:32:00Z</cp:lastPrinted>
  <dcterms:created xsi:type="dcterms:W3CDTF">2022-01-17T14:59:00Z</dcterms:created>
  <dcterms:modified xsi:type="dcterms:W3CDTF">2022-01-21T18:20:00Z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0x010100F76E673D7695884E844A2AF9B2F4E775</vt:lpwstr>
  </property>
</Properties>
</file>