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B2CB" w14:textId="24028C09" w:rsidR="00FD6D8C" w:rsidRPr="00C80AC7" w:rsidRDefault="00011986" w:rsidP="007B0CA6">
      <w:pPr>
        <w:spacing w:after="360"/>
        <w:jc w:val="center"/>
        <w:rPr>
          <w:b/>
          <w:sz w:val="28"/>
          <w:szCs w:val="24"/>
        </w:rPr>
      </w:pPr>
      <w:r w:rsidRPr="00C80AC7">
        <w:rPr>
          <w:b/>
          <w:sz w:val="28"/>
          <w:szCs w:val="24"/>
        </w:rPr>
        <w:t xml:space="preserve">Anche i diabetologi scendono in campo nella Medicina di Genere: </w:t>
      </w:r>
      <w:r w:rsidRPr="00C80AC7">
        <w:rPr>
          <w:b/>
          <w:sz w:val="28"/>
          <w:szCs w:val="24"/>
        </w:rPr>
        <w:br/>
        <w:t>verso la Gender Equity grazie al nuovo Gruppo di Studio congiunto SID-SIE</w:t>
      </w:r>
    </w:p>
    <w:p w14:paraId="1B5A799E" w14:textId="3DFA3A11" w:rsidR="00D74C10" w:rsidRPr="003D4568" w:rsidRDefault="00D74C10" w:rsidP="00D2731D">
      <w:pPr>
        <w:spacing w:line="240" w:lineRule="auto"/>
        <w:jc w:val="both"/>
        <w:rPr>
          <w:rFonts w:cstheme="minorHAnsi"/>
          <w:sz w:val="24"/>
          <w:szCs w:val="24"/>
        </w:rPr>
      </w:pPr>
      <w:r w:rsidRPr="000F6DBE">
        <w:rPr>
          <w:rFonts w:cstheme="minorHAnsi"/>
          <w:b/>
          <w:bCs/>
          <w:sz w:val="24"/>
          <w:szCs w:val="24"/>
        </w:rPr>
        <w:t xml:space="preserve">Milano, </w:t>
      </w:r>
      <w:r w:rsidR="00A820D1">
        <w:rPr>
          <w:rFonts w:cstheme="minorHAnsi"/>
          <w:b/>
          <w:bCs/>
          <w:sz w:val="24"/>
          <w:szCs w:val="24"/>
        </w:rPr>
        <w:t>3 novembre</w:t>
      </w:r>
      <w:r w:rsidRPr="000F6DBE">
        <w:rPr>
          <w:rFonts w:cstheme="minorHAnsi"/>
          <w:b/>
          <w:bCs/>
          <w:sz w:val="24"/>
          <w:szCs w:val="24"/>
        </w:rPr>
        <w:t xml:space="preserve"> 2022</w:t>
      </w:r>
      <w:r w:rsidRPr="003D4568">
        <w:rPr>
          <w:rFonts w:cstheme="minorHAnsi"/>
          <w:sz w:val="24"/>
          <w:szCs w:val="24"/>
        </w:rPr>
        <w:t xml:space="preserve"> - Nasce ufficialmente l</w:t>
      </w:r>
      <w:r w:rsidR="00703D12">
        <w:rPr>
          <w:rFonts w:cstheme="minorHAnsi"/>
          <w:sz w:val="24"/>
          <w:szCs w:val="24"/>
        </w:rPr>
        <w:t xml:space="preserve">’endocrinologia e </w:t>
      </w:r>
      <w:r w:rsidRPr="003D4568">
        <w:rPr>
          <w:rFonts w:cstheme="minorHAnsi"/>
          <w:sz w:val="24"/>
          <w:szCs w:val="24"/>
        </w:rPr>
        <w:t xml:space="preserve">diabetologia di genere in Italia. La </w:t>
      </w:r>
      <w:r w:rsidRPr="003D4568">
        <w:rPr>
          <w:rFonts w:cstheme="minorHAnsi"/>
          <w:b/>
          <w:bCs/>
          <w:sz w:val="24"/>
          <w:szCs w:val="24"/>
        </w:rPr>
        <w:t>Società Italiana di Diabetologia (SID)</w:t>
      </w:r>
      <w:r w:rsidRPr="003D4568">
        <w:rPr>
          <w:rFonts w:cstheme="minorHAnsi"/>
          <w:sz w:val="24"/>
          <w:szCs w:val="24"/>
        </w:rPr>
        <w:t xml:space="preserve"> e la </w:t>
      </w:r>
      <w:r w:rsidRPr="003D4568">
        <w:rPr>
          <w:rFonts w:cstheme="minorHAnsi"/>
          <w:b/>
          <w:bCs/>
          <w:sz w:val="24"/>
          <w:szCs w:val="24"/>
        </w:rPr>
        <w:t>Società Italiana di Endocrinologia (SIE)</w:t>
      </w:r>
      <w:r w:rsidR="00F96528" w:rsidRPr="003D4568">
        <w:rPr>
          <w:rFonts w:cstheme="minorHAnsi"/>
          <w:sz w:val="24"/>
          <w:szCs w:val="24"/>
        </w:rPr>
        <w:t xml:space="preserve"> </w:t>
      </w:r>
      <w:r w:rsidRPr="003D4568">
        <w:rPr>
          <w:rFonts w:cstheme="minorHAnsi"/>
          <w:sz w:val="24"/>
          <w:szCs w:val="24"/>
        </w:rPr>
        <w:t>hanno</w:t>
      </w:r>
      <w:r w:rsidR="00F96528" w:rsidRPr="003D4568">
        <w:rPr>
          <w:rFonts w:cstheme="minorHAnsi"/>
          <w:sz w:val="24"/>
          <w:szCs w:val="24"/>
        </w:rPr>
        <w:t>, infatti,</w:t>
      </w:r>
      <w:r w:rsidRPr="003D4568">
        <w:rPr>
          <w:rFonts w:cstheme="minorHAnsi"/>
          <w:sz w:val="24"/>
          <w:szCs w:val="24"/>
        </w:rPr>
        <w:t xml:space="preserve"> costituito il </w:t>
      </w:r>
      <w:r w:rsidRPr="003D4568">
        <w:rPr>
          <w:rFonts w:cstheme="minorHAnsi"/>
          <w:b/>
          <w:bCs/>
          <w:sz w:val="24"/>
          <w:szCs w:val="24"/>
        </w:rPr>
        <w:t xml:space="preserve">Gruppo di Studio congiunto </w:t>
      </w:r>
      <w:r w:rsidR="00F96528" w:rsidRPr="003D4568">
        <w:rPr>
          <w:rFonts w:cstheme="minorHAnsi"/>
          <w:b/>
          <w:bCs/>
          <w:sz w:val="24"/>
          <w:szCs w:val="24"/>
        </w:rPr>
        <w:t>“Medicina di Genere”</w:t>
      </w:r>
      <w:r w:rsidR="00F96528" w:rsidRPr="003D4568">
        <w:rPr>
          <w:rFonts w:cstheme="minorHAnsi"/>
          <w:sz w:val="24"/>
          <w:szCs w:val="24"/>
        </w:rPr>
        <w:t xml:space="preserve">. </w:t>
      </w:r>
      <w:r w:rsidR="00A347F7" w:rsidRPr="003D4568">
        <w:rPr>
          <w:rFonts w:cstheme="minorHAnsi"/>
          <w:sz w:val="24"/>
          <w:szCs w:val="24"/>
        </w:rPr>
        <w:t xml:space="preserve">Il team, coordinato dal Professor </w:t>
      </w:r>
      <w:r w:rsidR="00A347F7" w:rsidRPr="003D4568">
        <w:rPr>
          <w:rFonts w:cstheme="minorHAnsi"/>
          <w:b/>
          <w:bCs/>
          <w:sz w:val="24"/>
          <w:szCs w:val="24"/>
        </w:rPr>
        <w:t>Livio Luzi</w:t>
      </w:r>
      <w:r w:rsidR="00A347F7" w:rsidRPr="003D4568">
        <w:rPr>
          <w:rFonts w:cstheme="minorHAnsi"/>
          <w:sz w:val="24"/>
          <w:szCs w:val="24"/>
        </w:rPr>
        <w:t xml:space="preserve">, </w:t>
      </w:r>
      <w:r w:rsidR="00873436" w:rsidRPr="00873436">
        <w:rPr>
          <w:rFonts w:cstheme="minorHAnsi"/>
          <w:sz w:val="24"/>
          <w:szCs w:val="24"/>
        </w:rPr>
        <w:t xml:space="preserve">Direttore del Dipartimento </w:t>
      </w:r>
      <w:proofErr w:type="spellStart"/>
      <w:r w:rsidR="00873436" w:rsidRPr="00873436">
        <w:rPr>
          <w:rFonts w:cstheme="minorHAnsi"/>
          <w:sz w:val="24"/>
          <w:szCs w:val="24"/>
        </w:rPr>
        <w:t>interpresidio</w:t>
      </w:r>
      <w:proofErr w:type="spellEnd"/>
      <w:r w:rsidR="00873436" w:rsidRPr="00873436">
        <w:rPr>
          <w:rFonts w:cstheme="minorHAnsi"/>
          <w:sz w:val="24"/>
          <w:szCs w:val="24"/>
        </w:rPr>
        <w:t xml:space="preserve"> di Endocrinologia, Nutrizione e Malattie Metaboliche </w:t>
      </w:r>
      <w:r w:rsidR="00873436">
        <w:rPr>
          <w:rFonts w:cstheme="minorHAnsi"/>
          <w:sz w:val="24"/>
          <w:szCs w:val="24"/>
        </w:rPr>
        <w:t>di</w:t>
      </w:r>
      <w:r w:rsidR="00A347F7" w:rsidRPr="003D4568">
        <w:rPr>
          <w:rFonts w:cstheme="minorHAnsi"/>
          <w:b/>
          <w:bCs/>
          <w:sz w:val="24"/>
          <w:szCs w:val="24"/>
        </w:rPr>
        <w:t xml:space="preserve"> MultiMedica </w:t>
      </w:r>
      <w:r w:rsidR="00F95646" w:rsidRPr="003D4568">
        <w:rPr>
          <w:rFonts w:cstheme="minorHAnsi"/>
          <w:sz w:val="24"/>
          <w:szCs w:val="24"/>
        </w:rPr>
        <w:t xml:space="preserve">e membro del Tavolo Tecnico sulla Medicina di Genere di </w:t>
      </w:r>
      <w:r w:rsidR="00F95646" w:rsidRPr="003D4568">
        <w:rPr>
          <w:rFonts w:cstheme="minorHAnsi"/>
          <w:b/>
          <w:bCs/>
          <w:sz w:val="24"/>
          <w:szCs w:val="24"/>
        </w:rPr>
        <w:t>Regione Lombardia</w:t>
      </w:r>
      <w:r w:rsidR="00A347F7" w:rsidRPr="003D4568">
        <w:rPr>
          <w:rFonts w:cstheme="minorHAnsi"/>
          <w:sz w:val="24"/>
          <w:szCs w:val="24"/>
        </w:rPr>
        <w:t xml:space="preserve">, si occuperà di approfondire aspetti </w:t>
      </w:r>
      <w:r w:rsidR="007B0CA6" w:rsidRPr="003D4568">
        <w:rPr>
          <w:rFonts w:cstheme="minorHAnsi"/>
          <w:sz w:val="24"/>
          <w:szCs w:val="24"/>
        </w:rPr>
        <w:t>particolari</w:t>
      </w:r>
      <w:r w:rsidR="00A347F7" w:rsidRPr="003D4568">
        <w:rPr>
          <w:rFonts w:cstheme="minorHAnsi"/>
          <w:sz w:val="24"/>
          <w:szCs w:val="24"/>
        </w:rPr>
        <w:t xml:space="preserve"> della diabetologia </w:t>
      </w:r>
      <w:r w:rsidR="00497ABC">
        <w:rPr>
          <w:rFonts w:cstheme="minorHAnsi"/>
          <w:sz w:val="24"/>
          <w:szCs w:val="24"/>
        </w:rPr>
        <w:t xml:space="preserve">e dell’endocrinologia </w:t>
      </w:r>
      <w:r w:rsidR="00A347F7" w:rsidRPr="003D4568">
        <w:rPr>
          <w:rFonts w:cstheme="minorHAnsi"/>
          <w:sz w:val="24"/>
          <w:szCs w:val="24"/>
        </w:rPr>
        <w:t>genere-specifica</w:t>
      </w:r>
      <w:r w:rsidR="00697B6E" w:rsidRPr="003D4568">
        <w:rPr>
          <w:rFonts w:cstheme="minorHAnsi"/>
          <w:sz w:val="24"/>
          <w:szCs w:val="24"/>
        </w:rPr>
        <w:t xml:space="preserve"> con</w:t>
      </w:r>
      <w:r w:rsidR="00A347F7" w:rsidRPr="003D4568">
        <w:rPr>
          <w:rFonts w:cstheme="minorHAnsi"/>
          <w:sz w:val="24"/>
          <w:szCs w:val="24"/>
        </w:rPr>
        <w:t xml:space="preserve"> studi clinici ad hoc, e di promuovere eventi scientifici </w:t>
      </w:r>
      <w:r w:rsidR="007B0CA6" w:rsidRPr="003D4568">
        <w:rPr>
          <w:rFonts w:cstheme="minorHAnsi"/>
          <w:sz w:val="24"/>
          <w:szCs w:val="24"/>
        </w:rPr>
        <w:t xml:space="preserve">che aggiornino la comunità </w:t>
      </w:r>
      <w:r w:rsidR="00497ABC">
        <w:rPr>
          <w:rFonts w:cstheme="minorHAnsi"/>
          <w:sz w:val="24"/>
          <w:szCs w:val="24"/>
        </w:rPr>
        <w:t>endocrino-</w:t>
      </w:r>
      <w:r w:rsidR="007B0CA6" w:rsidRPr="003D4568">
        <w:rPr>
          <w:rFonts w:cstheme="minorHAnsi"/>
          <w:sz w:val="24"/>
          <w:szCs w:val="24"/>
        </w:rPr>
        <w:t xml:space="preserve">diabetologica </w:t>
      </w:r>
      <w:r w:rsidR="00A347F7" w:rsidRPr="003D4568">
        <w:rPr>
          <w:rFonts w:cstheme="minorHAnsi"/>
          <w:sz w:val="24"/>
          <w:szCs w:val="24"/>
        </w:rPr>
        <w:t>su questi temi.</w:t>
      </w:r>
    </w:p>
    <w:p w14:paraId="133A8667" w14:textId="4C5360EE" w:rsidR="00E37ACE" w:rsidRPr="003D4568" w:rsidRDefault="007B0CA6" w:rsidP="00D2731D">
      <w:pPr>
        <w:spacing w:line="240" w:lineRule="auto"/>
        <w:jc w:val="both"/>
        <w:rPr>
          <w:rFonts w:cstheme="minorHAnsi"/>
          <w:sz w:val="24"/>
          <w:szCs w:val="24"/>
        </w:rPr>
      </w:pPr>
      <w:r w:rsidRPr="003D4568">
        <w:rPr>
          <w:rFonts w:cstheme="minorHAnsi"/>
          <w:i/>
          <w:iCs/>
          <w:sz w:val="24"/>
          <w:szCs w:val="24"/>
        </w:rPr>
        <w:t>“</w:t>
      </w:r>
      <w:r w:rsidR="00ED390E" w:rsidRPr="003D4568">
        <w:rPr>
          <w:rFonts w:cstheme="minorHAnsi"/>
          <w:i/>
          <w:iCs/>
          <w:sz w:val="24"/>
          <w:szCs w:val="24"/>
        </w:rPr>
        <w:t xml:space="preserve">Lo studio </w:t>
      </w:r>
      <w:r w:rsidR="00E37ACE" w:rsidRPr="003D4568">
        <w:rPr>
          <w:rFonts w:cstheme="minorHAnsi"/>
          <w:i/>
          <w:iCs/>
          <w:sz w:val="24"/>
          <w:szCs w:val="24"/>
        </w:rPr>
        <w:t>delle</w:t>
      </w:r>
      <w:r w:rsidR="00ED390E" w:rsidRPr="003D4568">
        <w:rPr>
          <w:rFonts w:cstheme="minorHAnsi"/>
          <w:i/>
          <w:iCs/>
          <w:sz w:val="24"/>
          <w:szCs w:val="24"/>
        </w:rPr>
        <w:t xml:space="preserve"> differenze con cui le malattie si manifestano, sono diagnosticate e trattate negli uomini e nelle donne</w:t>
      </w:r>
      <w:r w:rsidR="0019349E" w:rsidRPr="003D4568">
        <w:rPr>
          <w:rFonts w:cstheme="minorHAnsi"/>
          <w:i/>
          <w:iCs/>
          <w:sz w:val="24"/>
          <w:szCs w:val="24"/>
        </w:rPr>
        <w:t>,</w:t>
      </w:r>
      <w:r w:rsidR="000A1DC1" w:rsidRPr="003D4568">
        <w:rPr>
          <w:rFonts w:cstheme="minorHAnsi"/>
          <w:i/>
          <w:iCs/>
          <w:sz w:val="24"/>
          <w:szCs w:val="24"/>
        </w:rPr>
        <w:t xml:space="preserve"> ha già iniziato a produrre dati interessanti</w:t>
      </w:r>
      <w:r w:rsidR="00ED390E" w:rsidRPr="003D4568">
        <w:rPr>
          <w:rFonts w:cstheme="minorHAnsi"/>
          <w:i/>
          <w:iCs/>
          <w:sz w:val="24"/>
          <w:szCs w:val="24"/>
        </w:rPr>
        <w:t xml:space="preserve"> in diabetologia</w:t>
      </w:r>
      <w:r w:rsidR="00F17C90" w:rsidRPr="003D4568">
        <w:rPr>
          <w:rFonts w:cstheme="minorHAnsi"/>
          <w:i/>
          <w:iCs/>
          <w:sz w:val="24"/>
          <w:szCs w:val="24"/>
        </w:rPr>
        <w:t>,</w:t>
      </w:r>
      <w:r w:rsidR="00ED390E" w:rsidRPr="003D4568">
        <w:rPr>
          <w:rFonts w:cstheme="minorHAnsi"/>
          <w:i/>
          <w:iCs/>
          <w:sz w:val="24"/>
          <w:szCs w:val="24"/>
        </w:rPr>
        <w:t xml:space="preserve"> dove</w:t>
      </w:r>
      <w:r w:rsidR="000A1DC1" w:rsidRPr="003D4568">
        <w:rPr>
          <w:rFonts w:cstheme="minorHAnsi"/>
          <w:i/>
          <w:iCs/>
          <w:sz w:val="24"/>
          <w:szCs w:val="24"/>
        </w:rPr>
        <w:t xml:space="preserve"> è a uno stato più avanzato rispetto ad altri ambiti terapeutici”</w:t>
      </w:r>
      <w:r w:rsidR="000A1DC1" w:rsidRPr="003D4568">
        <w:rPr>
          <w:rFonts w:cstheme="minorHAnsi"/>
          <w:sz w:val="24"/>
          <w:szCs w:val="24"/>
        </w:rPr>
        <w:t>, sottolinea il prof. Luzi</w:t>
      </w:r>
      <w:r w:rsidR="00E37ACE" w:rsidRPr="003D4568">
        <w:rPr>
          <w:rFonts w:cstheme="minorHAnsi"/>
          <w:sz w:val="24"/>
          <w:szCs w:val="24"/>
        </w:rPr>
        <w:t xml:space="preserve">, tra gli autori del volume </w:t>
      </w:r>
      <w:r w:rsidR="00E37ACE" w:rsidRPr="003D4568">
        <w:rPr>
          <w:rFonts w:cstheme="minorHAnsi"/>
          <w:b/>
          <w:bCs/>
          <w:i/>
          <w:iCs/>
          <w:sz w:val="24"/>
          <w:szCs w:val="24"/>
        </w:rPr>
        <w:t>“La Medicina di Genere: Importanza e Normative”</w:t>
      </w:r>
      <w:r w:rsidR="00E553F8" w:rsidRPr="003D4568">
        <w:rPr>
          <w:rFonts w:cstheme="minorHAnsi"/>
          <w:i/>
          <w:iCs/>
          <w:sz w:val="24"/>
          <w:szCs w:val="24"/>
        </w:rPr>
        <w:t>,</w:t>
      </w:r>
      <w:r w:rsidR="00E37ACE" w:rsidRPr="003D456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37ACE" w:rsidRPr="003D4568">
        <w:rPr>
          <w:rFonts w:cstheme="minorHAnsi"/>
          <w:sz w:val="24"/>
          <w:szCs w:val="24"/>
        </w:rPr>
        <w:t xml:space="preserve">pubblicato dal CRD della </w:t>
      </w:r>
      <w:r w:rsidR="00E37ACE" w:rsidRPr="003D4568">
        <w:rPr>
          <w:rFonts w:cstheme="minorHAnsi"/>
          <w:b/>
          <w:bCs/>
          <w:sz w:val="24"/>
          <w:szCs w:val="24"/>
        </w:rPr>
        <w:t xml:space="preserve">Camera dei </w:t>
      </w:r>
      <w:r w:rsidR="00F95646" w:rsidRPr="003D4568">
        <w:rPr>
          <w:rFonts w:cstheme="minorHAnsi"/>
          <w:b/>
          <w:bCs/>
          <w:sz w:val="24"/>
          <w:szCs w:val="24"/>
        </w:rPr>
        <w:t>D</w:t>
      </w:r>
      <w:r w:rsidR="00E37ACE" w:rsidRPr="003D4568">
        <w:rPr>
          <w:rFonts w:cstheme="minorHAnsi"/>
          <w:b/>
          <w:bCs/>
          <w:sz w:val="24"/>
          <w:szCs w:val="24"/>
        </w:rPr>
        <w:t>eputati</w:t>
      </w:r>
      <w:r w:rsidR="00E37ACE" w:rsidRPr="003D4568">
        <w:rPr>
          <w:rFonts w:cstheme="minorHAnsi"/>
          <w:sz w:val="24"/>
          <w:szCs w:val="24"/>
        </w:rPr>
        <w:t xml:space="preserve"> per volere dell’On. </w:t>
      </w:r>
      <w:r w:rsidR="005E4297" w:rsidRPr="003D4568">
        <w:rPr>
          <w:rFonts w:cstheme="minorHAnsi"/>
          <w:sz w:val="24"/>
          <w:szCs w:val="24"/>
        </w:rPr>
        <w:t>d</w:t>
      </w:r>
      <w:r w:rsidR="00E37ACE" w:rsidRPr="003D4568">
        <w:rPr>
          <w:rFonts w:cstheme="minorHAnsi"/>
          <w:sz w:val="24"/>
          <w:szCs w:val="24"/>
        </w:rPr>
        <w:t>ott.ssa</w:t>
      </w:r>
      <w:r w:rsidR="00E37ACE" w:rsidRPr="003D4568">
        <w:rPr>
          <w:rFonts w:cstheme="minorHAnsi"/>
          <w:b/>
          <w:bCs/>
          <w:sz w:val="24"/>
          <w:szCs w:val="24"/>
        </w:rPr>
        <w:t xml:space="preserve"> Fabiola Bologna</w:t>
      </w:r>
      <w:r w:rsidR="00E37ACE" w:rsidRPr="003D4568">
        <w:rPr>
          <w:rFonts w:cstheme="minorHAnsi"/>
          <w:sz w:val="24"/>
          <w:szCs w:val="24"/>
        </w:rPr>
        <w:t xml:space="preserve">, Segretario Commissione Affari Sociali e Sanità, </w:t>
      </w:r>
      <w:r w:rsidR="00F95646" w:rsidRPr="003D4568">
        <w:rPr>
          <w:rFonts w:cstheme="minorHAnsi"/>
          <w:sz w:val="24"/>
          <w:szCs w:val="24"/>
        </w:rPr>
        <w:t xml:space="preserve">e </w:t>
      </w:r>
      <w:r w:rsidR="00E37ACE" w:rsidRPr="003D4568">
        <w:rPr>
          <w:rFonts w:cstheme="minorHAnsi"/>
          <w:sz w:val="24"/>
          <w:szCs w:val="24"/>
        </w:rPr>
        <w:t xml:space="preserve">presentato </w:t>
      </w:r>
      <w:r w:rsidR="006D1C53">
        <w:rPr>
          <w:rFonts w:cstheme="minorHAnsi"/>
          <w:sz w:val="24"/>
          <w:szCs w:val="24"/>
        </w:rPr>
        <w:t xml:space="preserve">di </w:t>
      </w:r>
      <w:r w:rsidR="006D1C53" w:rsidRPr="000F6DBE">
        <w:rPr>
          <w:rFonts w:cstheme="minorHAnsi"/>
          <w:sz w:val="24"/>
          <w:szCs w:val="24"/>
        </w:rPr>
        <w:t>recente</w:t>
      </w:r>
      <w:r w:rsidR="006D1C53">
        <w:rPr>
          <w:rFonts w:cstheme="minorHAnsi"/>
          <w:sz w:val="24"/>
          <w:szCs w:val="24"/>
        </w:rPr>
        <w:t xml:space="preserve"> </w:t>
      </w:r>
      <w:r w:rsidR="00F95646" w:rsidRPr="003D4568">
        <w:rPr>
          <w:rFonts w:cstheme="minorHAnsi"/>
          <w:sz w:val="24"/>
          <w:szCs w:val="24"/>
        </w:rPr>
        <w:t>a</w:t>
      </w:r>
      <w:r w:rsidR="006F0391" w:rsidRPr="003D4568">
        <w:rPr>
          <w:rFonts w:cstheme="minorHAnsi"/>
          <w:sz w:val="24"/>
          <w:szCs w:val="24"/>
        </w:rPr>
        <w:t xml:space="preserve"> Montecitorio</w:t>
      </w:r>
      <w:r w:rsidR="00E37ACE" w:rsidRPr="003D4568">
        <w:rPr>
          <w:rFonts w:cstheme="minorHAnsi"/>
          <w:sz w:val="24"/>
          <w:szCs w:val="24"/>
        </w:rPr>
        <w:t>.</w:t>
      </w:r>
    </w:p>
    <w:p w14:paraId="416C3FAF" w14:textId="4F5DE7A6" w:rsidR="00D2731D" w:rsidRPr="003D4568" w:rsidRDefault="007462E7" w:rsidP="00D2731D">
      <w:pPr>
        <w:spacing w:line="240" w:lineRule="auto"/>
        <w:jc w:val="both"/>
        <w:rPr>
          <w:rFonts w:cstheme="minorHAnsi"/>
          <w:sz w:val="24"/>
          <w:szCs w:val="24"/>
        </w:rPr>
      </w:pPr>
      <w:r w:rsidRPr="003D4568">
        <w:rPr>
          <w:rFonts w:cstheme="minorHAnsi"/>
          <w:sz w:val="24"/>
          <w:szCs w:val="24"/>
        </w:rPr>
        <w:t>Nel capitolo</w:t>
      </w:r>
      <w:r w:rsidR="00697B6E" w:rsidRPr="003D4568">
        <w:rPr>
          <w:rFonts w:cstheme="minorHAnsi"/>
          <w:sz w:val="24"/>
          <w:szCs w:val="24"/>
        </w:rPr>
        <w:t xml:space="preserve"> del libro</w:t>
      </w:r>
      <w:r w:rsidRPr="003D4568">
        <w:rPr>
          <w:rFonts w:cstheme="minorHAnsi"/>
          <w:sz w:val="24"/>
          <w:szCs w:val="24"/>
        </w:rPr>
        <w:t xml:space="preserve"> a firma del professor Luzi, in collaborazione con la </w:t>
      </w:r>
      <w:r w:rsidR="00C61CB2" w:rsidRPr="003D4568">
        <w:rPr>
          <w:rFonts w:cstheme="minorHAnsi"/>
          <w:sz w:val="24"/>
          <w:szCs w:val="24"/>
        </w:rPr>
        <w:t>p</w:t>
      </w:r>
      <w:r w:rsidRPr="003D4568">
        <w:rPr>
          <w:rFonts w:cstheme="minorHAnsi"/>
          <w:sz w:val="24"/>
          <w:szCs w:val="24"/>
        </w:rPr>
        <w:t xml:space="preserve">rofessoressa </w:t>
      </w:r>
      <w:r w:rsidRPr="003D4568">
        <w:rPr>
          <w:rFonts w:cstheme="minorHAnsi"/>
          <w:b/>
          <w:bCs/>
          <w:sz w:val="24"/>
          <w:szCs w:val="24"/>
        </w:rPr>
        <w:t>Daniela Perani</w:t>
      </w:r>
      <w:r w:rsidR="00013224" w:rsidRPr="003D4568">
        <w:rPr>
          <w:rFonts w:cstheme="minorHAnsi"/>
          <w:sz w:val="24"/>
          <w:szCs w:val="24"/>
        </w:rPr>
        <w:t xml:space="preserve"> </w:t>
      </w:r>
      <w:r w:rsidRPr="003D4568">
        <w:rPr>
          <w:rFonts w:cstheme="minorHAnsi"/>
          <w:sz w:val="24"/>
          <w:szCs w:val="24"/>
        </w:rPr>
        <w:t xml:space="preserve">dell’Università Vita-Salute San Raffaele che ha evidenziato le caratteristiche genere-specifiche delle interazioni metabolismo-cervello, </w:t>
      </w:r>
      <w:r w:rsidR="00E75298" w:rsidRPr="003D4568">
        <w:rPr>
          <w:rFonts w:cstheme="minorHAnsi"/>
          <w:sz w:val="24"/>
          <w:szCs w:val="24"/>
        </w:rPr>
        <w:t xml:space="preserve">viene </w:t>
      </w:r>
      <w:r w:rsidR="00013224" w:rsidRPr="003D4568">
        <w:rPr>
          <w:rFonts w:cstheme="minorHAnsi"/>
          <w:sz w:val="24"/>
          <w:szCs w:val="24"/>
        </w:rPr>
        <w:t>affrontata</w:t>
      </w:r>
      <w:r w:rsidR="00E75298" w:rsidRPr="003D4568">
        <w:rPr>
          <w:rFonts w:cstheme="minorHAnsi"/>
          <w:sz w:val="24"/>
          <w:szCs w:val="24"/>
        </w:rPr>
        <w:t xml:space="preserve"> la </w:t>
      </w:r>
      <w:r w:rsidR="00E75298" w:rsidRPr="003D4568">
        <w:rPr>
          <w:rFonts w:cstheme="minorHAnsi"/>
          <w:b/>
          <w:bCs/>
          <w:sz w:val="24"/>
          <w:szCs w:val="24"/>
        </w:rPr>
        <w:t xml:space="preserve">Sindrome </w:t>
      </w:r>
      <w:proofErr w:type="spellStart"/>
      <w:r w:rsidR="00E75298" w:rsidRPr="003D4568">
        <w:rPr>
          <w:rFonts w:cstheme="minorHAnsi"/>
          <w:b/>
          <w:bCs/>
          <w:sz w:val="24"/>
          <w:szCs w:val="24"/>
        </w:rPr>
        <w:t>di Yentl</w:t>
      </w:r>
      <w:proofErr w:type="spellEnd"/>
      <w:r w:rsidR="00E75298" w:rsidRPr="003D4568">
        <w:rPr>
          <w:rFonts w:cstheme="minorHAnsi"/>
          <w:b/>
          <w:bCs/>
          <w:sz w:val="24"/>
          <w:szCs w:val="24"/>
        </w:rPr>
        <w:t xml:space="preserve"> in campo diabetologico</w:t>
      </w:r>
      <w:r w:rsidR="00E75298" w:rsidRPr="003D4568">
        <w:rPr>
          <w:rFonts w:cstheme="minorHAnsi"/>
          <w:sz w:val="24"/>
          <w:szCs w:val="24"/>
        </w:rPr>
        <w:t>. Questa condizione, che consiste in una minore attenzione diagnostica</w:t>
      </w:r>
      <w:r w:rsidR="002C445A" w:rsidRPr="003D4568">
        <w:rPr>
          <w:rFonts w:cstheme="minorHAnsi"/>
          <w:sz w:val="24"/>
          <w:szCs w:val="24"/>
        </w:rPr>
        <w:t xml:space="preserve"> verso le donne</w:t>
      </w:r>
      <w:r w:rsidR="00F35DCE" w:rsidRPr="003D4568">
        <w:rPr>
          <w:rFonts w:cstheme="minorHAnsi"/>
          <w:sz w:val="24"/>
          <w:szCs w:val="24"/>
        </w:rPr>
        <w:t xml:space="preserve"> in condizioni di cardiopatia</w:t>
      </w:r>
      <w:r w:rsidR="00E75298" w:rsidRPr="003D4568">
        <w:rPr>
          <w:rFonts w:cstheme="minorHAnsi"/>
          <w:sz w:val="24"/>
          <w:szCs w:val="24"/>
        </w:rPr>
        <w:t xml:space="preserve">, viene </w:t>
      </w:r>
      <w:r w:rsidR="00013224" w:rsidRPr="003D4568">
        <w:rPr>
          <w:rFonts w:cstheme="minorHAnsi"/>
          <w:sz w:val="24"/>
          <w:szCs w:val="24"/>
        </w:rPr>
        <w:t>presentata</w:t>
      </w:r>
      <w:r w:rsidR="00E75298" w:rsidRPr="003D4568">
        <w:rPr>
          <w:rFonts w:cstheme="minorHAnsi"/>
          <w:sz w:val="24"/>
          <w:szCs w:val="24"/>
        </w:rPr>
        <w:t xml:space="preserve"> sottolineando le disparità di genere nel</w:t>
      </w:r>
      <w:r w:rsidR="002C445A" w:rsidRPr="003D4568">
        <w:rPr>
          <w:rFonts w:cstheme="minorHAnsi"/>
          <w:sz w:val="24"/>
          <w:szCs w:val="24"/>
        </w:rPr>
        <w:t xml:space="preserve"> trattamento del diabete, attraverso la disamina dei più recenti studi scientifici sul tema</w:t>
      </w:r>
      <w:r w:rsidR="002C445A" w:rsidRPr="003D4568">
        <w:rPr>
          <w:rFonts w:cstheme="minorHAnsi"/>
          <w:color w:val="FF0000"/>
          <w:sz w:val="24"/>
          <w:szCs w:val="24"/>
        </w:rPr>
        <w:t xml:space="preserve">. </w:t>
      </w:r>
      <w:r w:rsidR="00885A27" w:rsidRPr="003D4568">
        <w:rPr>
          <w:rFonts w:cstheme="minorHAnsi"/>
          <w:sz w:val="24"/>
          <w:szCs w:val="24"/>
        </w:rPr>
        <w:t>Nell’</w:t>
      </w:r>
      <w:r w:rsidR="00150B8E" w:rsidRPr="003D4568">
        <w:rPr>
          <w:rFonts w:cstheme="minorHAnsi"/>
          <w:sz w:val="24"/>
          <w:szCs w:val="24"/>
        </w:rPr>
        <w:t xml:space="preserve">ambito di </w:t>
      </w:r>
      <w:r w:rsidR="00885A27" w:rsidRPr="003D4568">
        <w:rPr>
          <w:rFonts w:cstheme="minorHAnsi"/>
          <w:sz w:val="24"/>
          <w:szCs w:val="24"/>
        </w:rPr>
        <w:t xml:space="preserve">una </w:t>
      </w:r>
      <w:r w:rsidR="00150B8E" w:rsidRPr="003D4568">
        <w:rPr>
          <w:rFonts w:cstheme="minorHAnsi"/>
          <w:sz w:val="24"/>
          <w:szCs w:val="24"/>
        </w:rPr>
        <w:t>collaborazione tra IRC</w:t>
      </w:r>
      <w:r w:rsidR="00D2731D" w:rsidRPr="003D4568">
        <w:rPr>
          <w:rFonts w:cstheme="minorHAnsi"/>
          <w:sz w:val="24"/>
          <w:szCs w:val="24"/>
        </w:rPr>
        <w:t xml:space="preserve">CS, </w:t>
      </w:r>
      <w:r w:rsidR="00885A27" w:rsidRPr="003D4568">
        <w:rPr>
          <w:rFonts w:cstheme="minorHAnsi"/>
          <w:sz w:val="24"/>
          <w:szCs w:val="24"/>
        </w:rPr>
        <w:t xml:space="preserve">inoltre, </w:t>
      </w:r>
      <w:r w:rsidR="00D2731D" w:rsidRPr="003D4568">
        <w:rPr>
          <w:rFonts w:cstheme="minorHAnsi"/>
          <w:sz w:val="24"/>
          <w:szCs w:val="24"/>
        </w:rPr>
        <w:t xml:space="preserve">il </w:t>
      </w:r>
      <w:r w:rsidR="00885A27" w:rsidRPr="003D4568">
        <w:rPr>
          <w:rFonts w:cstheme="minorHAnsi"/>
          <w:sz w:val="24"/>
          <w:szCs w:val="24"/>
        </w:rPr>
        <w:t>p</w:t>
      </w:r>
      <w:r w:rsidR="00D2731D" w:rsidRPr="003D4568">
        <w:rPr>
          <w:rFonts w:cstheme="minorHAnsi"/>
          <w:sz w:val="24"/>
          <w:szCs w:val="24"/>
        </w:rPr>
        <w:t>rof</w:t>
      </w:r>
      <w:r w:rsidR="00885A27" w:rsidRPr="003D4568">
        <w:rPr>
          <w:rFonts w:cstheme="minorHAnsi"/>
          <w:sz w:val="24"/>
          <w:szCs w:val="24"/>
        </w:rPr>
        <w:t>essor</w:t>
      </w:r>
      <w:r w:rsidR="00D2731D" w:rsidRPr="003D4568">
        <w:rPr>
          <w:rFonts w:cstheme="minorHAnsi"/>
          <w:sz w:val="24"/>
          <w:szCs w:val="24"/>
        </w:rPr>
        <w:t xml:space="preserve"> Luzi </w:t>
      </w:r>
      <w:r w:rsidR="00150B8E" w:rsidRPr="003D4568">
        <w:rPr>
          <w:rFonts w:cstheme="minorHAnsi"/>
          <w:sz w:val="24"/>
          <w:szCs w:val="24"/>
        </w:rPr>
        <w:t xml:space="preserve">sta proseguendo </w:t>
      </w:r>
      <w:r w:rsidR="00885A27" w:rsidRPr="003D4568">
        <w:rPr>
          <w:rFonts w:cstheme="minorHAnsi"/>
          <w:sz w:val="24"/>
          <w:szCs w:val="24"/>
        </w:rPr>
        <w:t xml:space="preserve">il lavoro di ricerca </w:t>
      </w:r>
      <w:r w:rsidR="00150B8E" w:rsidRPr="003D4568">
        <w:rPr>
          <w:rFonts w:cstheme="minorHAnsi"/>
          <w:sz w:val="24"/>
          <w:szCs w:val="24"/>
        </w:rPr>
        <w:t>per identificare differenze cerebrali genere-specifi</w:t>
      </w:r>
      <w:r w:rsidR="001D7C24" w:rsidRPr="003D4568">
        <w:rPr>
          <w:rFonts w:cstheme="minorHAnsi"/>
          <w:sz w:val="24"/>
          <w:szCs w:val="24"/>
        </w:rPr>
        <w:t>che nell’obesità e nel diabete.</w:t>
      </w:r>
    </w:p>
    <w:p w14:paraId="79F996B7" w14:textId="77777777" w:rsidR="000F6DBE" w:rsidRDefault="002C445A" w:rsidP="00D2731D">
      <w:pPr>
        <w:spacing w:line="240" w:lineRule="auto"/>
        <w:jc w:val="both"/>
        <w:rPr>
          <w:i/>
          <w:iCs/>
          <w:sz w:val="24"/>
          <w:szCs w:val="24"/>
        </w:rPr>
      </w:pPr>
      <w:r w:rsidRPr="003D4568">
        <w:rPr>
          <w:i/>
          <w:iCs/>
          <w:sz w:val="24"/>
          <w:szCs w:val="24"/>
        </w:rPr>
        <w:t>“</w:t>
      </w:r>
      <w:r w:rsidR="00013224" w:rsidRPr="003D4568">
        <w:rPr>
          <w:i/>
          <w:iCs/>
          <w:sz w:val="24"/>
          <w:szCs w:val="24"/>
        </w:rPr>
        <w:t>L</w:t>
      </w:r>
      <w:r w:rsidRPr="003D4568">
        <w:rPr>
          <w:i/>
          <w:iCs/>
          <w:sz w:val="24"/>
          <w:szCs w:val="24"/>
        </w:rPr>
        <w:t xml:space="preserve">’esigenza di un </w:t>
      </w:r>
      <w:r w:rsidR="00590C36" w:rsidRPr="003D4568">
        <w:rPr>
          <w:i/>
          <w:iCs/>
          <w:sz w:val="24"/>
          <w:szCs w:val="24"/>
        </w:rPr>
        <w:t>G</w:t>
      </w:r>
      <w:r w:rsidRPr="003D4568">
        <w:rPr>
          <w:i/>
          <w:iCs/>
          <w:sz w:val="24"/>
          <w:szCs w:val="24"/>
        </w:rPr>
        <w:t xml:space="preserve">ruppo di studio congiunto SID-SIE – </w:t>
      </w:r>
      <w:r w:rsidRPr="003D4568">
        <w:rPr>
          <w:sz w:val="24"/>
          <w:szCs w:val="24"/>
        </w:rPr>
        <w:t>continua</w:t>
      </w:r>
      <w:r w:rsidRPr="003D4568">
        <w:rPr>
          <w:i/>
          <w:iCs/>
          <w:sz w:val="24"/>
          <w:szCs w:val="24"/>
        </w:rPr>
        <w:t xml:space="preserve"> </w:t>
      </w:r>
      <w:r w:rsidRPr="003D4568">
        <w:rPr>
          <w:sz w:val="24"/>
          <w:szCs w:val="24"/>
        </w:rPr>
        <w:t xml:space="preserve">Luzi </w:t>
      </w:r>
      <w:r w:rsidRPr="003D4568">
        <w:rPr>
          <w:i/>
          <w:iCs/>
          <w:sz w:val="24"/>
          <w:szCs w:val="24"/>
        </w:rPr>
        <w:t>–</w:t>
      </w:r>
      <w:r w:rsidR="00B62D69" w:rsidRPr="003D4568">
        <w:rPr>
          <w:i/>
          <w:iCs/>
          <w:sz w:val="24"/>
          <w:szCs w:val="24"/>
        </w:rPr>
        <w:t xml:space="preserve"> </w:t>
      </w:r>
      <w:r w:rsidR="00013224" w:rsidRPr="003D4568">
        <w:rPr>
          <w:i/>
          <w:iCs/>
          <w:sz w:val="24"/>
          <w:szCs w:val="24"/>
        </w:rPr>
        <w:t xml:space="preserve">è nata </w:t>
      </w:r>
      <w:r w:rsidRPr="003D4568">
        <w:rPr>
          <w:i/>
          <w:iCs/>
          <w:sz w:val="24"/>
          <w:szCs w:val="24"/>
        </w:rPr>
        <w:t>durante il congresso-consensus dello scorso febbraio a Milano ‘La Diabetologia di Genere: Aspetti Diagnostico</w:t>
      </w:r>
      <w:r w:rsidR="00840D08" w:rsidRPr="003D4568">
        <w:rPr>
          <w:i/>
          <w:iCs/>
          <w:sz w:val="24"/>
          <w:szCs w:val="24"/>
        </w:rPr>
        <w:t>-</w:t>
      </w:r>
      <w:r w:rsidRPr="003D4568">
        <w:rPr>
          <w:i/>
          <w:iCs/>
          <w:sz w:val="24"/>
          <w:szCs w:val="24"/>
        </w:rPr>
        <w:t xml:space="preserve">Terapeutici’, dove diversi </w:t>
      </w:r>
      <w:r w:rsidR="00013224" w:rsidRPr="003D4568">
        <w:rPr>
          <w:i/>
          <w:iCs/>
          <w:sz w:val="24"/>
          <w:szCs w:val="24"/>
        </w:rPr>
        <w:t>interventi</w:t>
      </w:r>
      <w:r w:rsidRPr="003D4568">
        <w:rPr>
          <w:i/>
          <w:iCs/>
          <w:sz w:val="24"/>
          <w:szCs w:val="24"/>
        </w:rPr>
        <w:t xml:space="preserve"> hanno analizzato </w:t>
      </w:r>
      <w:r w:rsidR="00CD598D" w:rsidRPr="003D4568">
        <w:rPr>
          <w:i/>
          <w:iCs/>
          <w:sz w:val="24"/>
          <w:szCs w:val="24"/>
        </w:rPr>
        <w:t>gli aspetti relativi al</w:t>
      </w:r>
      <w:r w:rsidRPr="003D4568">
        <w:rPr>
          <w:i/>
          <w:iCs/>
          <w:sz w:val="24"/>
          <w:szCs w:val="24"/>
        </w:rPr>
        <w:t xml:space="preserve">l’epidemiologia, </w:t>
      </w:r>
      <w:r w:rsidR="00CD598D" w:rsidRPr="003D4568">
        <w:rPr>
          <w:i/>
          <w:iCs/>
          <w:sz w:val="24"/>
          <w:szCs w:val="24"/>
        </w:rPr>
        <w:t>al</w:t>
      </w:r>
      <w:r w:rsidRPr="003D4568">
        <w:rPr>
          <w:i/>
          <w:iCs/>
          <w:sz w:val="24"/>
          <w:szCs w:val="24"/>
        </w:rPr>
        <w:t xml:space="preserve">la fisiopatologia </w:t>
      </w:r>
      <w:r w:rsidR="00B62D69" w:rsidRPr="003D4568">
        <w:rPr>
          <w:i/>
          <w:iCs/>
          <w:sz w:val="24"/>
          <w:szCs w:val="24"/>
        </w:rPr>
        <w:t xml:space="preserve">e </w:t>
      </w:r>
      <w:r w:rsidR="00CD598D" w:rsidRPr="003D4568">
        <w:rPr>
          <w:i/>
          <w:iCs/>
          <w:sz w:val="24"/>
          <w:szCs w:val="24"/>
        </w:rPr>
        <w:t>al</w:t>
      </w:r>
      <w:r w:rsidRPr="003D4568">
        <w:rPr>
          <w:i/>
          <w:iCs/>
          <w:sz w:val="24"/>
          <w:szCs w:val="24"/>
        </w:rPr>
        <w:t xml:space="preserve">la terapia nei </w:t>
      </w:r>
      <w:r w:rsidR="00013224" w:rsidRPr="003D4568">
        <w:rPr>
          <w:i/>
          <w:iCs/>
          <w:sz w:val="24"/>
          <w:szCs w:val="24"/>
        </w:rPr>
        <w:t xml:space="preserve">due </w:t>
      </w:r>
      <w:r w:rsidRPr="003D4568">
        <w:rPr>
          <w:i/>
          <w:iCs/>
          <w:sz w:val="24"/>
          <w:szCs w:val="24"/>
        </w:rPr>
        <w:t>generi</w:t>
      </w:r>
      <w:r w:rsidR="00B62D69" w:rsidRPr="003D4568">
        <w:rPr>
          <w:i/>
          <w:iCs/>
          <w:sz w:val="24"/>
          <w:szCs w:val="24"/>
        </w:rPr>
        <w:t>,</w:t>
      </w:r>
      <w:r w:rsidRPr="003D4568">
        <w:rPr>
          <w:i/>
          <w:iCs/>
          <w:sz w:val="24"/>
          <w:szCs w:val="24"/>
        </w:rPr>
        <w:t xml:space="preserve"> giungendo a importanti e sorprendenti conclusion</w:t>
      </w:r>
      <w:r w:rsidR="00B62D69" w:rsidRPr="003D4568">
        <w:rPr>
          <w:i/>
          <w:iCs/>
          <w:sz w:val="24"/>
          <w:szCs w:val="24"/>
        </w:rPr>
        <w:t xml:space="preserve">i. </w:t>
      </w:r>
      <w:r w:rsidRPr="003D4568">
        <w:rPr>
          <w:i/>
          <w:iCs/>
          <w:sz w:val="24"/>
          <w:szCs w:val="24"/>
        </w:rPr>
        <w:t>Infatti</w:t>
      </w:r>
      <w:r w:rsidR="00B62D69" w:rsidRPr="003D4568">
        <w:rPr>
          <w:i/>
          <w:iCs/>
          <w:sz w:val="24"/>
          <w:szCs w:val="24"/>
        </w:rPr>
        <w:t>,</w:t>
      </w:r>
      <w:r w:rsidRPr="003D4568">
        <w:rPr>
          <w:i/>
          <w:iCs/>
          <w:sz w:val="24"/>
          <w:szCs w:val="24"/>
        </w:rPr>
        <w:t xml:space="preserve"> </w:t>
      </w:r>
      <w:r w:rsidR="00B62D69" w:rsidRPr="003D4568">
        <w:rPr>
          <w:i/>
          <w:iCs/>
          <w:sz w:val="24"/>
          <w:szCs w:val="24"/>
        </w:rPr>
        <w:t>o</w:t>
      </w:r>
      <w:r w:rsidRPr="003D4568">
        <w:rPr>
          <w:i/>
          <w:iCs/>
          <w:sz w:val="24"/>
          <w:szCs w:val="24"/>
        </w:rPr>
        <w:t>ltre alle differenze di genere note nella predisposizione a</w:t>
      </w:r>
      <w:r w:rsidR="00B62D69" w:rsidRPr="003D4568">
        <w:rPr>
          <w:i/>
          <w:iCs/>
          <w:sz w:val="24"/>
          <w:szCs w:val="24"/>
        </w:rPr>
        <w:t>lle</w:t>
      </w:r>
      <w:r w:rsidRPr="003D4568">
        <w:rPr>
          <w:i/>
          <w:iCs/>
          <w:sz w:val="24"/>
          <w:szCs w:val="24"/>
        </w:rPr>
        <w:t xml:space="preserve"> malattie cardiovascolari </w:t>
      </w:r>
      <w:r w:rsidR="00B62D69" w:rsidRPr="003D4568">
        <w:rPr>
          <w:i/>
          <w:iCs/>
          <w:sz w:val="24"/>
          <w:szCs w:val="24"/>
        </w:rPr>
        <w:t>(</w:t>
      </w:r>
      <w:r w:rsidRPr="003D4568">
        <w:rPr>
          <w:i/>
          <w:iCs/>
          <w:sz w:val="24"/>
          <w:szCs w:val="24"/>
        </w:rPr>
        <w:t>maggiore nei maschi rispetto alle femmine in età fertile</w:t>
      </w:r>
      <w:r w:rsidR="00B62D69" w:rsidRPr="003D4568">
        <w:rPr>
          <w:i/>
          <w:iCs/>
          <w:sz w:val="24"/>
          <w:szCs w:val="24"/>
        </w:rPr>
        <w:t>)</w:t>
      </w:r>
      <w:r w:rsidR="00703D12">
        <w:rPr>
          <w:i/>
          <w:iCs/>
          <w:sz w:val="24"/>
          <w:szCs w:val="24"/>
        </w:rPr>
        <w:t>, e diversamente</w:t>
      </w:r>
      <w:r w:rsidR="00E66384">
        <w:rPr>
          <w:i/>
          <w:iCs/>
          <w:sz w:val="24"/>
          <w:szCs w:val="24"/>
        </w:rPr>
        <w:t xml:space="preserve"> d</w:t>
      </w:r>
      <w:r w:rsidR="00703D12">
        <w:rPr>
          <w:i/>
          <w:iCs/>
          <w:sz w:val="24"/>
          <w:szCs w:val="24"/>
        </w:rPr>
        <w:t>a</w:t>
      </w:r>
      <w:r w:rsidR="00E66384">
        <w:rPr>
          <w:i/>
          <w:iCs/>
          <w:sz w:val="24"/>
          <w:szCs w:val="24"/>
        </w:rPr>
        <w:t xml:space="preserve">lle </w:t>
      </w:r>
      <w:proofErr w:type="spellStart"/>
      <w:r w:rsidR="00E66384">
        <w:rPr>
          <w:i/>
          <w:iCs/>
          <w:sz w:val="24"/>
          <w:szCs w:val="24"/>
        </w:rPr>
        <w:t>endocrinopatie</w:t>
      </w:r>
      <w:proofErr w:type="spellEnd"/>
      <w:r w:rsidR="005F4E13">
        <w:rPr>
          <w:i/>
          <w:iCs/>
          <w:sz w:val="24"/>
          <w:szCs w:val="24"/>
        </w:rPr>
        <w:t xml:space="preserve"> (ad esempio quelle della tiroide)</w:t>
      </w:r>
      <w:r w:rsidRPr="003D4568">
        <w:rPr>
          <w:i/>
          <w:iCs/>
          <w:sz w:val="24"/>
          <w:szCs w:val="24"/>
        </w:rPr>
        <w:t xml:space="preserve"> e </w:t>
      </w:r>
      <w:r w:rsidR="00E66384">
        <w:rPr>
          <w:i/>
          <w:iCs/>
          <w:sz w:val="24"/>
          <w:szCs w:val="24"/>
        </w:rPr>
        <w:t>d</w:t>
      </w:r>
      <w:r w:rsidR="00703D12">
        <w:rPr>
          <w:i/>
          <w:iCs/>
          <w:sz w:val="24"/>
          <w:szCs w:val="24"/>
        </w:rPr>
        <w:t>a</w:t>
      </w:r>
      <w:r w:rsidR="00E66384" w:rsidRPr="003D4568">
        <w:rPr>
          <w:i/>
          <w:iCs/>
          <w:sz w:val="24"/>
          <w:szCs w:val="24"/>
        </w:rPr>
        <w:t xml:space="preserve">ll’osteoporosi </w:t>
      </w:r>
      <w:r w:rsidR="00B62D69" w:rsidRPr="003D4568">
        <w:rPr>
          <w:i/>
          <w:iCs/>
          <w:sz w:val="24"/>
          <w:szCs w:val="24"/>
        </w:rPr>
        <w:t>(</w:t>
      </w:r>
      <w:r w:rsidR="00703D12" w:rsidRPr="003D4568">
        <w:rPr>
          <w:i/>
          <w:iCs/>
          <w:sz w:val="24"/>
          <w:szCs w:val="24"/>
        </w:rPr>
        <w:t>prevalent</w:t>
      </w:r>
      <w:r w:rsidR="00703D12">
        <w:rPr>
          <w:i/>
          <w:iCs/>
          <w:sz w:val="24"/>
          <w:szCs w:val="24"/>
        </w:rPr>
        <w:t>i</w:t>
      </w:r>
      <w:r w:rsidR="00703D12" w:rsidRPr="003D4568">
        <w:rPr>
          <w:i/>
          <w:iCs/>
          <w:sz w:val="24"/>
          <w:szCs w:val="24"/>
        </w:rPr>
        <w:t xml:space="preserve"> </w:t>
      </w:r>
      <w:r w:rsidRPr="003D4568">
        <w:rPr>
          <w:i/>
          <w:iCs/>
          <w:sz w:val="24"/>
          <w:szCs w:val="24"/>
        </w:rPr>
        <w:t>nel sesso femminile</w:t>
      </w:r>
      <w:r w:rsidR="00B62D69" w:rsidRPr="003D4568">
        <w:rPr>
          <w:i/>
          <w:iCs/>
          <w:sz w:val="24"/>
          <w:szCs w:val="24"/>
        </w:rPr>
        <w:t>, pur</w:t>
      </w:r>
      <w:r w:rsidRPr="003D4568">
        <w:rPr>
          <w:i/>
          <w:iCs/>
          <w:sz w:val="24"/>
          <w:szCs w:val="24"/>
        </w:rPr>
        <w:t xml:space="preserve"> </w:t>
      </w:r>
      <w:r w:rsidR="00B62D69" w:rsidRPr="003D4568">
        <w:rPr>
          <w:i/>
          <w:iCs/>
          <w:sz w:val="24"/>
          <w:szCs w:val="24"/>
        </w:rPr>
        <w:t>essendo</w:t>
      </w:r>
      <w:r w:rsidRPr="003D4568">
        <w:rPr>
          <w:i/>
          <w:iCs/>
          <w:sz w:val="24"/>
          <w:szCs w:val="24"/>
        </w:rPr>
        <w:t xml:space="preserve"> meno </w:t>
      </w:r>
      <w:r w:rsidR="00703D12" w:rsidRPr="003D4568">
        <w:rPr>
          <w:i/>
          <w:iCs/>
          <w:sz w:val="24"/>
          <w:szCs w:val="24"/>
        </w:rPr>
        <w:t>studiat</w:t>
      </w:r>
      <w:r w:rsidR="00703D12">
        <w:rPr>
          <w:i/>
          <w:iCs/>
          <w:sz w:val="24"/>
          <w:szCs w:val="24"/>
        </w:rPr>
        <w:t>e</w:t>
      </w:r>
      <w:r w:rsidR="00703D12" w:rsidRPr="003D4568">
        <w:rPr>
          <w:i/>
          <w:iCs/>
          <w:sz w:val="24"/>
          <w:szCs w:val="24"/>
        </w:rPr>
        <w:t xml:space="preserve"> </w:t>
      </w:r>
      <w:r w:rsidRPr="003D4568">
        <w:rPr>
          <w:i/>
          <w:iCs/>
          <w:sz w:val="24"/>
          <w:szCs w:val="24"/>
        </w:rPr>
        <w:t xml:space="preserve">nel genere maschile), sono </w:t>
      </w:r>
      <w:r w:rsidR="00B62D69" w:rsidRPr="003D4568">
        <w:rPr>
          <w:i/>
          <w:iCs/>
          <w:sz w:val="24"/>
          <w:szCs w:val="24"/>
        </w:rPr>
        <w:t xml:space="preserve">emersi </w:t>
      </w:r>
      <w:r w:rsidR="003B218C" w:rsidRPr="003D4568">
        <w:rPr>
          <w:i/>
          <w:iCs/>
          <w:sz w:val="24"/>
          <w:szCs w:val="24"/>
        </w:rPr>
        <w:t xml:space="preserve">dati nuovi e </w:t>
      </w:r>
      <w:r w:rsidR="00B62D69" w:rsidRPr="003D4568">
        <w:rPr>
          <w:i/>
          <w:iCs/>
          <w:sz w:val="24"/>
          <w:szCs w:val="24"/>
        </w:rPr>
        <w:t>interessanti</w:t>
      </w:r>
      <w:r w:rsidRPr="003D4568">
        <w:rPr>
          <w:i/>
          <w:iCs/>
          <w:sz w:val="24"/>
          <w:szCs w:val="24"/>
        </w:rPr>
        <w:t xml:space="preserve"> in ambito neurologico e delle neuroscienze</w:t>
      </w:r>
      <w:r w:rsidR="00B62D69" w:rsidRPr="003D4568">
        <w:rPr>
          <w:i/>
          <w:iCs/>
          <w:sz w:val="24"/>
          <w:szCs w:val="24"/>
        </w:rPr>
        <w:t xml:space="preserve">: </w:t>
      </w:r>
      <w:r w:rsidRPr="003D4568">
        <w:rPr>
          <w:i/>
          <w:iCs/>
          <w:sz w:val="24"/>
          <w:szCs w:val="24"/>
        </w:rPr>
        <w:t xml:space="preserve">differenze sostanziali nella neurobiologia della malattia di Parkinson, una differente riserva cerebrale tra maschi e femmine nella Malattia di Alzheimer e </w:t>
      </w:r>
      <w:r w:rsidR="00071DB6" w:rsidRPr="003D4568">
        <w:rPr>
          <w:i/>
          <w:iCs/>
          <w:sz w:val="24"/>
          <w:szCs w:val="24"/>
        </w:rPr>
        <w:t xml:space="preserve">una </w:t>
      </w:r>
      <w:r w:rsidRPr="003D4568">
        <w:rPr>
          <w:i/>
          <w:iCs/>
          <w:sz w:val="24"/>
          <w:szCs w:val="24"/>
        </w:rPr>
        <w:t>minor</w:t>
      </w:r>
      <w:r w:rsidR="00071DB6" w:rsidRPr="003D4568">
        <w:rPr>
          <w:i/>
          <w:iCs/>
          <w:sz w:val="24"/>
          <w:szCs w:val="24"/>
        </w:rPr>
        <w:t>e</w:t>
      </w:r>
      <w:r w:rsidRPr="003D4568">
        <w:rPr>
          <w:i/>
          <w:iCs/>
          <w:sz w:val="24"/>
          <w:szCs w:val="24"/>
        </w:rPr>
        <w:t xml:space="preserve"> protezione cerebrale </w:t>
      </w:r>
      <w:r w:rsidR="00013224" w:rsidRPr="003D4568">
        <w:rPr>
          <w:i/>
          <w:iCs/>
          <w:sz w:val="24"/>
          <w:szCs w:val="24"/>
        </w:rPr>
        <w:t>da</w:t>
      </w:r>
      <w:r w:rsidRPr="003D4568">
        <w:rPr>
          <w:i/>
          <w:iCs/>
          <w:sz w:val="24"/>
          <w:szCs w:val="24"/>
        </w:rPr>
        <w:t>ll’</w:t>
      </w:r>
      <w:r w:rsidR="00013224" w:rsidRPr="003D4568">
        <w:rPr>
          <w:i/>
          <w:iCs/>
          <w:sz w:val="24"/>
          <w:szCs w:val="24"/>
        </w:rPr>
        <w:t>o</w:t>
      </w:r>
      <w:r w:rsidRPr="003D4568">
        <w:rPr>
          <w:i/>
          <w:iCs/>
          <w:sz w:val="24"/>
          <w:szCs w:val="24"/>
        </w:rPr>
        <w:t xml:space="preserve">besità, </w:t>
      </w:r>
      <w:r w:rsidR="00013224" w:rsidRPr="003D4568">
        <w:rPr>
          <w:i/>
          <w:iCs/>
          <w:sz w:val="24"/>
          <w:szCs w:val="24"/>
        </w:rPr>
        <w:t xml:space="preserve">mostrando come le donne siano </w:t>
      </w:r>
      <w:r w:rsidRPr="003D4568">
        <w:rPr>
          <w:i/>
          <w:iCs/>
          <w:sz w:val="24"/>
          <w:szCs w:val="24"/>
        </w:rPr>
        <w:t>più vulnerabili</w:t>
      </w:r>
      <w:r w:rsidR="00013224" w:rsidRPr="003D4568">
        <w:rPr>
          <w:i/>
          <w:iCs/>
          <w:sz w:val="24"/>
          <w:szCs w:val="24"/>
        </w:rPr>
        <w:t xml:space="preserve"> rispetto agli uomin</w:t>
      </w:r>
      <w:r w:rsidRPr="003D4568">
        <w:rPr>
          <w:i/>
          <w:iCs/>
          <w:sz w:val="24"/>
          <w:szCs w:val="24"/>
        </w:rPr>
        <w:t>i”.</w:t>
      </w:r>
      <w:r w:rsidR="00E66384">
        <w:rPr>
          <w:i/>
          <w:iCs/>
          <w:sz w:val="24"/>
          <w:szCs w:val="24"/>
        </w:rPr>
        <w:t xml:space="preserve"> </w:t>
      </w:r>
    </w:p>
    <w:p w14:paraId="2137778C" w14:textId="0FC74518" w:rsidR="002C445A" w:rsidRPr="003D4568" w:rsidRDefault="00E66384" w:rsidP="00D2731D"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“Tuttavia, sebbene sia noto che le donne si ammalano di più degli uomini, consumano più farmaci e sono più soggette a reazioni avverse, la medicina, anche in ambito endocrino-metabolico, ha sempre mantenuto un’impostazione androcentrica relegando gli interessi per la salute femminile ai soli aspetti più squisitamente legati alla riproduzione. </w:t>
      </w:r>
      <w:r w:rsidR="00703D12">
        <w:rPr>
          <w:i/>
          <w:iCs/>
          <w:sz w:val="24"/>
          <w:szCs w:val="24"/>
        </w:rPr>
        <w:t>Eppure,</w:t>
      </w:r>
      <w:r>
        <w:rPr>
          <w:i/>
          <w:iCs/>
          <w:sz w:val="24"/>
          <w:szCs w:val="24"/>
        </w:rPr>
        <w:t xml:space="preserve"> questa visione non è </w:t>
      </w:r>
      <w:r w:rsidR="00703D12">
        <w:rPr>
          <w:i/>
          <w:iCs/>
          <w:sz w:val="24"/>
          <w:szCs w:val="24"/>
        </w:rPr>
        <w:t>più condivisibile</w:t>
      </w:r>
      <w:r>
        <w:rPr>
          <w:i/>
          <w:iCs/>
          <w:sz w:val="24"/>
          <w:szCs w:val="24"/>
        </w:rPr>
        <w:t xml:space="preserve">, se consideriamo che </w:t>
      </w:r>
      <w:r w:rsidR="005F4E13">
        <w:rPr>
          <w:i/>
          <w:iCs/>
          <w:sz w:val="24"/>
          <w:szCs w:val="24"/>
        </w:rPr>
        <w:t xml:space="preserve">le manifestazioni cliniche, la storia naturale e la risposta alle terapie possono </w:t>
      </w:r>
      <w:r w:rsidR="005F4E13">
        <w:rPr>
          <w:i/>
          <w:iCs/>
          <w:sz w:val="24"/>
          <w:szCs w:val="24"/>
        </w:rPr>
        <w:lastRenderedPageBreak/>
        <w:t xml:space="preserve">essere molto diverse nel genere maschile e nel genere femminile” </w:t>
      </w:r>
      <w:r w:rsidR="005F4E13" w:rsidRPr="000F6DBE">
        <w:rPr>
          <w:sz w:val="24"/>
          <w:szCs w:val="24"/>
        </w:rPr>
        <w:t xml:space="preserve">sottolinea la prof.ssa </w:t>
      </w:r>
      <w:r w:rsidR="000F6DBE" w:rsidRPr="000F6DBE">
        <w:rPr>
          <w:b/>
          <w:bCs/>
          <w:sz w:val="24"/>
          <w:szCs w:val="24"/>
        </w:rPr>
        <w:t xml:space="preserve">Renata Simona </w:t>
      </w:r>
      <w:r w:rsidR="005F4E13" w:rsidRPr="000F6DBE">
        <w:rPr>
          <w:b/>
          <w:bCs/>
          <w:sz w:val="24"/>
          <w:szCs w:val="24"/>
        </w:rPr>
        <w:t>Auriemma</w:t>
      </w:r>
      <w:r w:rsidR="005F4E13" w:rsidRPr="000F6DBE">
        <w:rPr>
          <w:sz w:val="24"/>
          <w:szCs w:val="24"/>
        </w:rPr>
        <w:t>, Docente di Endocrinologia presso l’Università degli Studi di Napoli “Federico II”.</w:t>
      </w:r>
    </w:p>
    <w:p w14:paraId="37AA7CBF" w14:textId="11A11B46" w:rsidR="007E365B" w:rsidRPr="003D4568" w:rsidRDefault="007E365B" w:rsidP="00A36795">
      <w:pPr>
        <w:spacing w:after="0" w:line="240" w:lineRule="auto"/>
        <w:jc w:val="both"/>
        <w:rPr>
          <w:sz w:val="24"/>
          <w:szCs w:val="24"/>
        </w:rPr>
      </w:pPr>
      <w:r w:rsidRPr="003D4568">
        <w:rPr>
          <w:sz w:val="24"/>
          <w:szCs w:val="24"/>
        </w:rPr>
        <w:t xml:space="preserve">Da qui si è deciso di costituire un solido panel </w:t>
      </w:r>
      <w:r w:rsidR="003E15D7" w:rsidRPr="003D4568">
        <w:rPr>
          <w:sz w:val="24"/>
          <w:szCs w:val="24"/>
        </w:rPr>
        <w:t>di esperti</w:t>
      </w:r>
      <w:r w:rsidRPr="003D4568">
        <w:rPr>
          <w:sz w:val="24"/>
          <w:szCs w:val="24"/>
        </w:rPr>
        <w:t xml:space="preserve"> </w:t>
      </w:r>
      <w:r w:rsidR="003E15D7" w:rsidRPr="003D4568">
        <w:rPr>
          <w:sz w:val="24"/>
          <w:szCs w:val="24"/>
        </w:rPr>
        <w:t xml:space="preserve">e di pianificare eventi scientifici nel corso degli anni 2022 e 2023, </w:t>
      </w:r>
      <w:r w:rsidR="00343258" w:rsidRPr="003D4568">
        <w:rPr>
          <w:sz w:val="24"/>
          <w:szCs w:val="24"/>
        </w:rPr>
        <w:t xml:space="preserve">allo scopo di studiare </w:t>
      </w:r>
      <w:r w:rsidRPr="003D4568">
        <w:rPr>
          <w:sz w:val="24"/>
          <w:szCs w:val="24"/>
        </w:rPr>
        <w:t xml:space="preserve">alcuni </w:t>
      </w:r>
      <w:r w:rsidR="00343258" w:rsidRPr="003D4568">
        <w:rPr>
          <w:sz w:val="24"/>
          <w:szCs w:val="24"/>
        </w:rPr>
        <w:t xml:space="preserve">specifici </w:t>
      </w:r>
      <w:r w:rsidRPr="003D4568">
        <w:rPr>
          <w:sz w:val="24"/>
          <w:szCs w:val="24"/>
        </w:rPr>
        <w:t>aspetti della diabetologia genere-specifica</w:t>
      </w:r>
      <w:r w:rsidR="000060BB" w:rsidRPr="003D4568">
        <w:rPr>
          <w:sz w:val="24"/>
          <w:szCs w:val="24"/>
        </w:rPr>
        <w:t xml:space="preserve"> e di eliminare, ove possibile, le disparità</w:t>
      </w:r>
      <w:r w:rsidRPr="003D4568">
        <w:rPr>
          <w:sz w:val="24"/>
          <w:szCs w:val="24"/>
        </w:rPr>
        <w:t>.</w:t>
      </w:r>
    </w:p>
    <w:p w14:paraId="60357801" w14:textId="24CDD403" w:rsidR="002C445A" w:rsidRPr="003D4568" w:rsidRDefault="006410C9" w:rsidP="00D2731D">
      <w:pPr>
        <w:spacing w:line="240" w:lineRule="auto"/>
        <w:jc w:val="both"/>
        <w:rPr>
          <w:i/>
          <w:iCs/>
          <w:sz w:val="24"/>
          <w:szCs w:val="24"/>
        </w:rPr>
      </w:pPr>
      <w:r w:rsidRPr="003D4568">
        <w:rPr>
          <w:i/>
          <w:iCs/>
          <w:sz w:val="24"/>
          <w:szCs w:val="24"/>
        </w:rPr>
        <w:t xml:space="preserve">“Con il neonato </w:t>
      </w:r>
      <w:r w:rsidR="00590C36" w:rsidRPr="003D4568">
        <w:rPr>
          <w:i/>
          <w:iCs/>
          <w:sz w:val="24"/>
          <w:szCs w:val="24"/>
        </w:rPr>
        <w:t>G</w:t>
      </w:r>
      <w:r w:rsidRPr="003D4568">
        <w:rPr>
          <w:i/>
          <w:iCs/>
          <w:sz w:val="24"/>
          <w:szCs w:val="24"/>
        </w:rPr>
        <w:t xml:space="preserve">ruppo di lavoro </w:t>
      </w:r>
      <w:r w:rsidR="00060F41" w:rsidRPr="003D4568">
        <w:rPr>
          <w:i/>
          <w:iCs/>
          <w:sz w:val="24"/>
          <w:szCs w:val="24"/>
        </w:rPr>
        <w:t xml:space="preserve">– </w:t>
      </w:r>
      <w:r w:rsidR="00060F41" w:rsidRPr="003D4568">
        <w:rPr>
          <w:sz w:val="24"/>
          <w:szCs w:val="24"/>
        </w:rPr>
        <w:t>conclude</w:t>
      </w:r>
      <w:r w:rsidR="00060F41" w:rsidRPr="003D4568">
        <w:rPr>
          <w:i/>
          <w:iCs/>
          <w:sz w:val="24"/>
          <w:szCs w:val="24"/>
        </w:rPr>
        <w:t xml:space="preserve"> </w:t>
      </w:r>
      <w:r w:rsidR="00060F41" w:rsidRPr="003D4568">
        <w:rPr>
          <w:sz w:val="24"/>
          <w:szCs w:val="24"/>
        </w:rPr>
        <w:t xml:space="preserve">Luzi </w:t>
      </w:r>
      <w:r w:rsidR="00060F41" w:rsidRPr="003D4568">
        <w:rPr>
          <w:i/>
          <w:iCs/>
          <w:sz w:val="24"/>
          <w:szCs w:val="24"/>
        </w:rPr>
        <w:t xml:space="preserve">– </w:t>
      </w:r>
      <w:r w:rsidRPr="003D4568">
        <w:rPr>
          <w:i/>
          <w:iCs/>
          <w:sz w:val="24"/>
          <w:szCs w:val="24"/>
        </w:rPr>
        <w:t xml:space="preserve">ci auguriamo di poter presto gettare ulteriore luce su questa che è una problematica </w:t>
      </w:r>
      <w:r w:rsidR="00074C77" w:rsidRPr="003D4568">
        <w:rPr>
          <w:i/>
          <w:iCs/>
          <w:sz w:val="24"/>
          <w:szCs w:val="24"/>
        </w:rPr>
        <w:t xml:space="preserve">di natura </w:t>
      </w:r>
      <w:r w:rsidRPr="003D4568">
        <w:rPr>
          <w:i/>
          <w:iCs/>
          <w:sz w:val="24"/>
          <w:szCs w:val="24"/>
        </w:rPr>
        <w:t>non solo clinica ma anche sociale,</w:t>
      </w:r>
      <w:r w:rsidR="00697B6E" w:rsidRPr="003D4568">
        <w:rPr>
          <w:i/>
          <w:iCs/>
          <w:sz w:val="24"/>
          <w:szCs w:val="24"/>
        </w:rPr>
        <w:t xml:space="preserve"> per delineare interventi </w:t>
      </w:r>
      <w:r w:rsidR="007E365B" w:rsidRPr="003D4568">
        <w:rPr>
          <w:i/>
          <w:iCs/>
          <w:sz w:val="24"/>
          <w:szCs w:val="24"/>
        </w:rPr>
        <w:t>diagnostico-</w:t>
      </w:r>
      <w:r w:rsidR="00697B6E" w:rsidRPr="003D4568">
        <w:rPr>
          <w:i/>
          <w:iCs/>
          <w:sz w:val="24"/>
          <w:szCs w:val="24"/>
        </w:rPr>
        <w:t>terapeutici sempre più precisi ed efficaci”</w:t>
      </w:r>
      <w:r w:rsidR="00C80AC7" w:rsidRPr="003D4568">
        <w:rPr>
          <w:i/>
          <w:iCs/>
          <w:sz w:val="24"/>
          <w:szCs w:val="24"/>
        </w:rPr>
        <w:t>.</w:t>
      </w:r>
      <w:r w:rsidR="005F4E13">
        <w:rPr>
          <w:i/>
          <w:iCs/>
          <w:sz w:val="24"/>
          <w:szCs w:val="24"/>
        </w:rPr>
        <w:t xml:space="preserve"> “È auspicabile che la sensibilizzazione alla medicina di genere permetta di approfondire le differenze tra uomo e donna e di rispettarle e valorizzarle nella sperimentazione di nuovi farmaci </w:t>
      </w:r>
      <w:r w:rsidR="000565BE">
        <w:rPr>
          <w:i/>
          <w:iCs/>
          <w:sz w:val="24"/>
          <w:szCs w:val="24"/>
        </w:rPr>
        <w:t xml:space="preserve">ed in generale nell’accesso ai trattamenti” </w:t>
      </w:r>
      <w:r w:rsidR="000565BE" w:rsidRPr="000F6DBE">
        <w:rPr>
          <w:sz w:val="24"/>
          <w:szCs w:val="24"/>
        </w:rPr>
        <w:t>conclude la prof.ssa Auriemma</w:t>
      </w:r>
      <w:r w:rsidR="000565BE">
        <w:rPr>
          <w:i/>
          <w:iCs/>
          <w:sz w:val="24"/>
          <w:szCs w:val="24"/>
        </w:rPr>
        <w:t>.</w:t>
      </w:r>
    </w:p>
    <w:p w14:paraId="36C1E3E0" w14:textId="3915D1BD" w:rsidR="00EB34AD" w:rsidRPr="003D4568" w:rsidRDefault="008C0C05" w:rsidP="00EB34AD">
      <w:pPr>
        <w:spacing w:line="240" w:lineRule="auto"/>
        <w:jc w:val="both"/>
        <w:rPr>
          <w:rFonts w:cstheme="minorHAnsi"/>
          <w:sz w:val="24"/>
          <w:szCs w:val="24"/>
        </w:rPr>
      </w:pPr>
      <w:r w:rsidRPr="003D4568">
        <w:rPr>
          <w:rFonts w:cstheme="minorHAnsi"/>
          <w:sz w:val="24"/>
          <w:szCs w:val="24"/>
        </w:rPr>
        <w:t>Sicuramente, considerato l’impatto sociale del</w:t>
      </w:r>
      <w:r w:rsidR="00254EAF" w:rsidRPr="003D4568">
        <w:rPr>
          <w:rFonts w:cstheme="minorHAnsi"/>
          <w:sz w:val="24"/>
          <w:szCs w:val="24"/>
        </w:rPr>
        <w:t xml:space="preserve"> diabete</w:t>
      </w:r>
      <w:r w:rsidR="005F4E13">
        <w:rPr>
          <w:rFonts w:cstheme="minorHAnsi"/>
          <w:sz w:val="24"/>
          <w:szCs w:val="24"/>
        </w:rPr>
        <w:t xml:space="preserve"> e delle malattie endocrine</w:t>
      </w:r>
      <w:r w:rsidRPr="003D4568">
        <w:rPr>
          <w:rFonts w:cstheme="minorHAnsi"/>
          <w:sz w:val="24"/>
          <w:szCs w:val="24"/>
        </w:rPr>
        <w:t>,</w:t>
      </w:r>
      <w:r w:rsidR="006D1507" w:rsidRPr="003D4568">
        <w:rPr>
          <w:rFonts w:cstheme="minorHAnsi"/>
          <w:sz w:val="24"/>
          <w:szCs w:val="24"/>
        </w:rPr>
        <w:t xml:space="preserve"> è importante</w:t>
      </w:r>
      <w:r w:rsidR="00254EAF" w:rsidRPr="003D4568">
        <w:rPr>
          <w:rFonts w:cstheme="minorHAnsi"/>
          <w:sz w:val="24"/>
          <w:szCs w:val="24"/>
        </w:rPr>
        <w:t xml:space="preserve"> affrontare il tema e </w:t>
      </w:r>
      <w:r w:rsidR="00254EAF" w:rsidRPr="003D4568">
        <w:rPr>
          <w:rFonts w:cstheme="minorHAnsi"/>
          <w:b/>
          <w:bCs/>
          <w:sz w:val="24"/>
          <w:szCs w:val="24"/>
        </w:rPr>
        <w:t xml:space="preserve">diffondere una corretta informazione anche </w:t>
      </w:r>
      <w:r w:rsidR="006D1507" w:rsidRPr="003D4568">
        <w:rPr>
          <w:rFonts w:cstheme="minorHAnsi"/>
          <w:b/>
          <w:bCs/>
          <w:sz w:val="24"/>
          <w:szCs w:val="24"/>
        </w:rPr>
        <w:t>tra</w:t>
      </w:r>
      <w:r w:rsidR="00254EAF" w:rsidRPr="003D4568">
        <w:rPr>
          <w:rFonts w:cstheme="minorHAnsi"/>
          <w:b/>
          <w:bCs/>
          <w:sz w:val="24"/>
          <w:szCs w:val="24"/>
        </w:rPr>
        <w:t xml:space="preserve"> i non addetti ai lavori</w:t>
      </w:r>
      <w:r w:rsidR="00254EAF" w:rsidRPr="003D4568">
        <w:rPr>
          <w:rFonts w:cstheme="minorHAnsi"/>
          <w:sz w:val="24"/>
          <w:szCs w:val="24"/>
        </w:rPr>
        <w:t>, aiuta</w:t>
      </w:r>
      <w:r w:rsidR="005243F5" w:rsidRPr="003D4568">
        <w:rPr>
          <w:rFonts w:cstheme="minorHAnsi"/>
          <w:sz w:val="24"/>
          <w:szCs w:val="24"/>
        </w:rPr>
        <w:t>ndo</w:t>
      </w:r>
      <w:r w:rsidR="00254EAF" w:rsidRPr="003D4568">
        <w:rPr>
          <w:rFonts w:cstheme="minorHAnsi"/>
          <w:sz w:val="24"/>
          <w:szCs w:val="24"/>
        </w:rPr>
        <w:t xml:space="preserve"> la popolazione a comprendere </w:t>
      </w:r>
      <w:r w:rsidR="00B749CB" w:rsidRPr="003D4568">
        <w:rPr>
          <w:rFonts w:cstheme="minorHAnsi"/>
          <w:sz w:val="24"/>
          <w:szCs w:val="24"/>
        </w:rPr>
        <w:t xml:space="preserve">un aspetto spesso sottovalutato nella diagnosi e nella </w:t>
      </w:r>
      <w:r w:rsidR="00554536" w:rsidRPr="003D4568">
        <w:rPr>
          <w:rFonts w:cstheme="minorHAnsi"/>
          <w:sz w:val="24"/>
          <w:szCs w:val="24"/>
        </w:rPr>
        <w:t>gestione</w:t>
      </w:r>
      <w:r w:rsidR="00B749CB" w:rsidRPr="003D4568">
        <w:rPr>
          <w:rFonts w:cstheme="minorHAnsi"/>
          <w:sz w:val="24"/>
          <w:szCs w:val="24"/>
        </w:rPr>
        <w:t xml:space="preserve"> della malattia. Per questo motivo, il </w:t>
      </w:r>
      <w:r w:rsidR="00B749CB" w:rsidRPr="003D4568">
        <w:rPr>
          <w:rFonts w:cstheme="minorHAnsi"/>
          <w:b/>
          <w:bCs/>
          <w:sz w:val="24"/>
          <w:szCs w:val="24"/>
        </w:rPr>
        <w:t>16 novembre</w:t>
      </w:r>
      <w:r w:rsidR="00B749CB" w:rsidRPr="003D4568">
        <w:rPr>
          <w:rFonts w:cstheme="minorHAnsi"/>
          <w:sz w:val="24"/>
          <w:szCs w:val="24"/>
        </w:rPr>
        <w:t>, presso l’</w:t>
      </w:r>
      <w:r w:rsidR="00B749CB" w:rsidRPr="003D4568">
        <w:rPr>
          <w:rFonts w:cstheme="minorHAnsi"/>
          <w:b/>
          <w:bCs/>
          <w:sz w:val="24"/>
          <w:szCs w:val="24"/>
        </w:rPr>
        <w:t>Ospedale San Giuseppe di Milano</w:t>
      </w:r>
      <w:r w:rsidR="00B749CB" w:rsidRPr="003D4568">
        <w:rPr>
          <w:rFonts w:cstheme="minorHAnsi"/>
          <w:sz w:val="24"/>
          <w:szCs w:val="24"/>
        </w:rPr>
        <w:t xml:space="preserve">, </w:t>
      </w:r>
      <w:proofErr w:type="gramStart"/>
      <w:r w:rsidR="00B749CB" w:rsidRPr="003D4568">
        <w:rPr>
          <w:rFonts w:cstheme="minorHAnsi"/>
          <w:sz w:val="24"/>
          <w:szCs w:val="24"/>
        </w:rPr>
        <w:t>MultiMedica</w:t>
      </w:r>
      <w:proofErr w:type="gramEnd"/>
      <w:r w:rsidR="00B749CB" w:rsidRPr="003D4568">
        <w:rPr>
          <w:rFonts w:cstheme="minorHAnsi"/>
          <w:sz w:val="24"/>
          <w:szCs w:val="24"/>
        </w:rPr>
        <w:t xml:space="preserve"> organizzerà un </w:t>
      </w:r>
      <w:r w:rsidR="00B749CB" w:rsidRPr="003D4568">
        <w:rPr>
          <w:rFonts w:cstheme="minorHAnsi"/>
          <w:b/>
          <w:bCs/>
          <w:sz w:val="24"/>
          <w:szCs w:val="24"/>
        </w:rPr>
        <w:t xml:space="preserve">evento </w:t>
      </w:r>
      <w:r w:rsidR="005243F5" w:rsidRPr="003D4568">
        <w:rPr>
          <w:rFonts w:cstheme="minorHAnsi"/>
          <w:b/>
          <w:bCs/>
          <w:sz w:val="24"/>
          <w:szCs w:val="24"/>
        </w:rPr>
        <w:t>divulga</w:t>
      </w:r>
      <w:r w:rsidR="00B749CB" w:rsidRPr="003D4568">
        <w:rPr>
          <w:rFonts w:cstheme="minorHAnsi"/>
          <w:b/>
          <w:bCs/>
          <w:sz w:val="24"/>
          <w:szCs w:val="24"/>
        </w:rPr>
        <w:t>tivo rivolto a</w:t>
      </w:r>
      <w:r w:rsidR="005243F5" w:rsidRPr="003D4568">
        <w:rPr>
          <w:rFonts w:cstheme="minorHAnsi"/>
          <w:b/>
          <w:bCs/>
          <w:sz w:val="24"/>
          <w:szCs w:val="24"/>
        </w:rPr>
        <w:t>i cittadini</w:t>
      </w:r>
      <w:r w:rsidR="00B749CB" w:rsidRPr="003D4568">
        <w:rPr>
          <w:rFonts w:cstheme="minorHAnsi"/>
          <w:sz w:val="24"/>
          <w:szCs w:val="24"/>
        </w:rPr>
        <w:t>, durante il quale il professor Luzi parlerà d</w:t>
      </w:r>
      <w:r w:rsidR="006F39EF" w:rsidRPr="003D4568">
        <w:rPr>
          <w:rFonts w:cstheme="minorHAnsi"/>
          <w:sz w:val="24"/>
          <w:szCs w:val="24"/>
        </w:rPr>
        <w:t>elle d</w:t>
      </w:r>
      <w:r w:rsidR="00B749CB" w:rsidRPr="003D4568">
        <w:rPr>
          <w:rFonts w:cstheme="minorHAnsi"/>
          <w:shd w:val="clear" w:color="auto" w:fill="FFFFFF"/>
        </w:rPr>
        <w:t>ifferenze</w:t>
      </w:r>
      <w:r w:rsidR="00B749CB" w:rsidRPr="003D4568">
        <w:rPr>
          <w:rFonts w:cstheme="minorHAnsi"/>
          <w:sz w:val="24"/>
          <w:szCs w:val="24"/>
        </w:rPr>
        <w:t xml:space="preserve"> </w:t>
      </w:r>
      <w:r w:rsidR="00EB34AD" w:rsidRPr="003D4568">
        <w:rPr>
          <w:rFonts w:cstheme="minorHAnsi"/>
          <w:shd w:val="clear" w:color="auto" w:fill="FFFFFF"/>
        </w:rPr>
        <w:t xml:space="preserve">di </w:t>
      </w:r>
      <w:r w:rsidR="00B862EC" w:rsidRPr="003D4568">
        <w:rPr>
          <w:rFonts w:cstheme="minorHAnsi"/>
          <w:shd w:val="clear" w:color="auto" w:fill="FFFFFF"/>
        </w:rPr>
        <w:t xml:space="preserve">genere </w:t>
      </w:r>
      <w:r w:rsidR="00EB34AD" w:rsidRPr="003D4568">
        <w:rPr>
          <w:rFonts w:cstheme="minorHAnsi"/>
          <w:shd w:val="clear" w:color="auto" w:fill="FFFFFF"/>
        </w:rPr>
        <w:t xml:space="preserve">nella </w:t>
      </w:r>
      <w:r w:rsidR="00554536" w:rsidRPr="003D4568">
        <w:rPr>
          <w:rFonts w:cstheme="minorHAnsi"/>
          <w:shd w:val="clear" w:color="auto" w:fill="FFFFFF"/>
        </w:rPr>
        <w:t xml:space="preserve">cura </w:t>
      </w:r>
      <w:r w:rsidR="00EB34AD" w:rsidRPr="003D4568">
        <w:rPr>
          <w:rFonts w:cstheme="minorHAnsi"/>
          <w:shd w:val="clear" w:color="auto" w:fill="FFFFFF"/>
        </w:rPr>
        <w:t xml:space="preserve">delle </w:t>
      </w:r>
      <w:r w:rsidR="00554536" w:rsidRPr="003D4568">
        <w:rPr>
          <w:rFonts w:cstheme="minorHAnsi"/>
          <w:shd w:val="clear" w:color="auto" w:fill="FFFFFF"/>
        </w:rPr>
        <w:t xml:space="preserve">malattie </w:t>
      </w:r>
      <w:r w:rsidR="000B6324" w:rsidRPr="003D4568">
        <w:rPr>
          <w:rFonts w:cstheme="minorHAnsi"/>
          <w:shd w:val="clear" w:color="auto" w:fill="FFFFFF"/>
        </w:rPr>
        <w:t>metaboliche</w:t>
      </w:r>
      <w:r w:rsidR="00EB34AD" w:rsidRPr="003D4568">
        <w:rPr>
          <w:rFonts w:cstheme="minorHAnsi"/>
          <w:shd w:val="clear" w:color="auto" w:fill="FFFFFF"/>
        </w:rPr>
        <w:t xml:space="preserve"> </w:t>
      </w:r>
      <w:r w:rsidR="00EB34AD" w:rsidRPr="003D4568">
        <w:rPr>
          <w:rFonts w:cstheme="minorHAnsi"/>
          <w:sz w:val="24"/>
          <w:szCs w:val="24"/>
        </w:rPr>
        <w:t xml:space="preserve">e risponderà alle domande dei presenti. </w:t>
      </w:r>
    </w:p>
    <w:p w14:paraId="0C47DFE0" w14:textId="49298740" w:rsidR="00F21FA1" w:rsidRDefault="00F21FA1" w:rsidP="00EB34AD">
      <w:pPr>
        <w:spacing w:line="240" w:lineRule="auto"/>
        <w:jc w:val="both"/>
        <w:rPr>
          <w:rFonts w:cstheme="minorHAnsi"/>
        </w:rPr>
      </w:pPr>
    </w:p>
    <w:p w14:paraId="59367A70" w14:textId="77777777" w:rsidR="003D4568" w:rsidRDefault="003D4568" w:rsidP="00EB34AD">
      <w:pPr>
        <w:spacing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51A9" w:rsidRPr="003D4568" w14:paraId="72F95D6F" w14:textId="77777777" w:rsidTr="00F21FA1">
        <w:tc>
          <w:tcPr>
            <w:tcW w:w="4814" w:type="dxa"/>
          </w:tcPr>
          <w:p w14:paraId="48E4A973" w14:textId="77777777" w:rsidR="00AC51A9" w:rsidRPr="003D4568" w:rsidRDefault="00AC51A9" w:rsidP="00743C4B">
            <w:pPr>
              <w:ind w:right="-27"/>
              <w:rPr>
                <w:rFonts w:eastAsia="Calibri" w:cstheme="minorHAnsi"/>
                <w:b/>
                <w:color w:val="44546A"/>
                <w:sz w:val="18"/>
                <w:szCs w:val="18"/>
              </w:rPr>
            </w:pPr>
            <w:r w:rsidRPr="003D4568">
              <w:rPr>
                <w:rFonts w:eastAsia="Calibri" w:cstheme="minorHAnsi"/>
                <w:b/>
                <w:color w:val="44546A"/>
                <w:sz w:val="18"/>
                <w:szCs w:val="18"/>
              </w:rPr>
              <w:t>Ufficio Stampa Value Relations Media</w:t>
            </w:r>
          </w:p>
          <w:p w14:paraId="07458350" w14:textId="0E72F57A" w:rsidR="00AC51A9" w:rsidRPr="003D4568" w:rsidRDefault="00AC51A9" w:rsidP="00743C4B">
            <w:pPr>
              <w:ind w:right="-27"/>
              <w:rPr>
                <w:rFonts w:eastAsia="Calibri" w:cstheme="minorHAnsi"/>
                <w:noProof/>
                <w:sz w:val="18"/>
                <w:szCs w:val="18"/>
              </w:rPr>
            </w:pPr>
            <w:r w:rsidRPr="003D4568">
              <w:rPr>
                <w:rFonts w:eastAsia="Calibri" w:cstheme="minorHAnsi"/>
                <w:noProof/>
                <w:sz w:val="18"/>
                <w:szCs w:val="18"/>
              </w:rPr>
              <w:t>Francesca Alibrandi – f.alibrandi@vrelations.it | 335 8368826</w:t>
            </w:r>
          </w:p>
          <w:p w14:paraId="6B3FF47A" w14:textId="1FE308BE" w:rsidR="00F21FA1" w:rsidRPr="003D4568" w:rsidRDefault="00F21FA1" w:rsidP="00743C4B">
            <w:pPr>
              <w:ind w:right="-27"/>
              <w:rPr>
                <w:rFonts w:eastAsia="Calibri" w:cstheme="minorHAnsi"/>
                <w:bCs/>
                <w:sz w:val="18"/>
                <w:szCs w:val="18"/>
              </w:rPr>
            </w:pPr>
            <w:r w:rsidRPr="003D4568">
              <w:rPr>
                <w:rFonts w:eastAsia="Calibri" w:cstheme="minorHAnsi"/>
                <w:bCs/>
                <w:noProof/>
                <w:sz w:val="18"/>
                <w:szCs w:val="18"/>
              </w:rPr>
              <w:t>Antonella Martucci – a.martucci@vrelations.it | 340 6775463</w:t>
            </w:r>
          </w:p>
          <w:p w14:paraId="10CB4212" w14:textId="77777777" w:rsidR="00AC51A9" w:rsidRPr="003D4568" w:rsidRDefault="00AC51A9" w:rsidP="00743C4B">
            <w:pPr>
              <w:rPr>
                <w:rFonts w:eastAsia="Calibri" w:cstheme="minorHAnsi"/>
                <w:noProof/>
                <w:sz w:val="18"/>
                <w:szCs w:val="18"/>
              </w:rPr>
            </w:pPr>
          </w:p>
          <w:p w14:paraId="60B2743E" w14:textId="77777777" w:rsidR="00AC51A9" w:rsidRPr="003D4568" w:rsidRDefault="00AC51A9" w:rsidP="00743C4B">
            <w:pPr>
              <w:rPr>
                <w:rFonts w:eastAsia="Calibri" w:cstheme="minorHAnsi"/>
                <w:b/>
                <w:color w:val="44546A"/>
                <w:sz w:val="18"/>
                <w:szCs w:val="18"/>
              </w:rPr>
            </w:pPr>
            <w:r w:rsidRPr="003D4568">
              <w:rPr>
                <w:rFonts w:eastAsia="Calibri" w:cstheme="minorHAnsi"/>
                <w:b/>
                <w:color w:val="44546A"/>
                <w:sz w:val="18"/>
                <w:szCs w:val="18"/>
              </w:rPr>
              <w:t>Ufficio Relazioni esterne e Comunicazione Gruppo MultiMedica</w:t>
            </w:r>
          </w:p>
          <w:p w14:paraId="7B3FDF31" w14:textId="77777777" w:rsidR="00F21FA1" w:rsidRPr="003D4568" w:rsidRDefault="00F21FA1" w:rsidP="00F21FA1">
            <w:pPr>
              <w:rPr>
                <w:rFonts w:eastAsia="Calibri" w:cstheme="minorHAnsi"/>
                <w:sz w:val="18"/>
                <w:szCs w:val="18"/>
              </w:rPr>
            </w:pPr>
            <w:r w:rsidRPr="003D4568">
              <w:rPr>
                <w:rFonts w:eastAsia="Calibri" w:cstheme="minorHAnsi"/>
                <w:sz w:val="18"/>
                <w:szCs w:val="18"/>
              </w:rPr>
              <w:t xml:space="preserve">Francesca Scollo – francesca.scollo@multimedica.it  </w:t>
            </w:r>
          </w:p>
          <w:p w14:paraId="6274D26C" w14:textId="24DA685A" w:rsidR="00AC51A9" w:rsidRPr="003D4568" w:rsidRDefault="00F21FA1" w:rsidP="00F21FA1">
            <w:pPr>
              <w:rPr>
                <w:rFonts w:eastAsia="Calibri" w:cstheme="minorHAnsi"/>
                <w:b/>
                <w:color w:val="44546A"/>
                <w:sz w:val="18"/>
                <w:szCs w:val="18"/>
              </w:rPr>
            </w:pPr>
            <w:r w:rsidRPr="003D4568">
              <w:rPr>
                <w:rFonts w:eastAsia="Calibri" w:cstheme="minorHAnsi"/>
                <w:sz w:val="18"/>
                <w:szCs w:val="18"/>
              </w:rPr>
              <w:t>Pierluigi Villa - ufficio.stampa@multimedica.it | 02 85994108</w:t>
            </w:r>
          </w:p>
        </w:tc>
        <w:tc>
          <w:tcPr>
            <w:tcW w:w="4814" w:type="dxa"/>
            <w:vAlign w:val="center"/>
          </w:tcPr>
          <w:p w14:paraId="220282A9" w14:textId="77777777" w:rsidR="00F21FA1" w:rsidRPr="003D4568" w:rsidRDefault="00F21FA1" w:rsidP="00F21FA1">
            <w:pPr>
              <w:contextualSpacing/>
              <w:jc w:val="right"/>
              <w:rPr>
                <w:rFonts w:eastAsia="Calibri" w:cstheme="minorHAnsi"/>
                <w:b/>
                <w:color w:val="595959"/>
                <w:sz w:val="18"/>
                <w:szCs w:val="18"/>
                <w:lang w:eastAsia="it-IT"/>
              </w:rPr>
            </w:pPr>
          </w:p>
          <w:p w14:paraId="555B6177" w14:textId="77777777" w:rsidR="00F21FA1" w:rsidRPr="003D4568" w:rsidRDefault="00F21FA1" w:rsidP="00F21FA1">
            <w:pPr>
              <w:contextualSpacing/>
              <w:jc w:val="right"/>
              <w:rPr>
                <w:rFonts w:eastAsia="Calibri" w:cstheme="minorHAnsi"/>
                <w:b/>
                <w:color w:val="595959"/>
                <w:sz w:val="18"/>
                <w:szCs w:val="18"/>
                <w:lang w:eastAsia="it-IT"/>
              </w:rPr>
            </w:pPr>
            <w:r w:rsidRPr="003D4568">
              <w:rPr>
                <w:rFonts w:eastAsia="Calibri" w:cstheme="minorHAnsi"/>
                <w:b/>
                <w:color w:val="595959"/>
                <w:sz w:val="18"/>
                <w:szCs w:val="18"/>
                <w:lang w:eastAsia="it-IT"/>
              </w:rPr>
              <w:t xml:space="preserve">Ufficio stampa SID - V&amp;A - Vento &amp; Associati </w:t>
            </w:r>
          </w:p>
          <w:p w14:paraId="2DB6E46E" w14:textId="77777777" w:rsidR="00F21FA1" w:rsidRPr="003D4568" w:rsidRDefault="00F21FA1" w:rsidP="00F21FA1">
            <w:pPr>
              <w:contextualSpacing/>
              <w:jc w:val="right"/>
              <w:rPr>
                <w:rFonts w:eastAsia="Calibri" w:cstheme="minorHAnsi"/>
                <w:bCs/>
                <w:color w:val="595959"/>
                <w:sz w:val="18"/>
                <w:szCs w:val="18"/>
                <w:lang w:eastAsia="it-IT"/>
              </w:rPr>
            </w:pPr>
            <w:r w:rsidRPr="003D4568">
              <w:rPr>
                <w:rFonts w:eastAsia="Calibri" w:cstheme="minorHAnsi"/>
                <w:bCs/>
                <w:color w:val="595959"/>
                <w:sz w:val="18"/>
                <w:szCs w:val="18"/>
                <w:lang w:eastAsia="it-IT"/>
              </w:rPr>
              <w:t xml:space="preserve">Annalisa Tirrito </w:t>
            </w:r>
          </w:p>
          <w:p w14:paraId="5C660D67" w14:textId="77777777" w:rsidR="00F21FA1" w:rsidRPr="003D4568" w:rsidRDefault="00F21FA1" w:rsidP="00F21FA1">
            <w:pPr>
              <w:contextualSpacing/>
              <w:jc w:val="right"/>
              <w:rPr>
                <w:rFonts w:eastAsia="Calibri" w:cstheme="minorHAnsi"/>
                <w:bCs/>
                <w:color w:val="595959"/>
                <w:sz w:val="18"/>
                <w:szCs w:val="18"/>
                <w:lang w:eastAsia="it-IT"/>
              </w:rPr>
            </w:pPr>
            <w:r w:rsidRPr="003D4568">
              <w:rPr>
                <w:rFonts w:eastAsia="Calibri" w:cstheme="minorHAnsi"/>
                <w:bCs/>
                <w:color w:val="595959"/>
                <w:sz w:val="18"/>
                <w:szCs w:val="18"/>
                <w:lang w:eastAsia="it-IT"/>
              </w:rPr>
              <w:t xml:space="preserve">e-mail: tirrito.annalisa@gmail.com </w:t>
            </w:r>
          </w:p>
          <w:p w14:paraId="03A1D873" w14:textId="521D0029" w:rsidR="00AC51A9" w:rsidRPr="003D4568" w:rsidRDefault="00F21FA1" w:rsidP="00F21FA1">
            <w:pPr>
              <w:ind w:right="-27"/>
              <w:jc w:val="right"/>
              <w:rPr>
                <w:rFonts w:eastAsia="Calibri" w:cstheme="minorHAnsi"/>
                <w:b/>
                <w:color w:val="44546A"/>
                <w:sz w:val="18"/>
                <w:szCs w:val="18"/>
              </w:rPr>
            </w:pPr>
            <w:r w:rsidRPr="003D4568">
              <w:rPr>
                <w:rFonts w:eastAsia="Calibri" w:cstheme="minorHAnsi"/>
                <w:bCs/>
                <w:color w:val="595959"/>
                <w:sz w:val="18"/>
                <w:szCs w:val="18"/>
                <w:lang w:eastAsia="it-IT"/>
              </w:rPr>
              <w:t>cellulare: 335 5289607</w:t>
            </w:r>
          </w:p>
        </w:tc>
      </w:tr>
    </w:tbl>
    <w:p w14:paraId="5046B1DB" w14:textId="77777777" w:rsidR="00AC51A9" w:rsidRPr="003339A6" w:rsidRDefault="00AC51A9" w:rsidP="00EB34AD">
      <w:pPr>
        <w:spacing w:line="240" w:lineRule="auto"/>
        <w:jc w:val="both"/>
        <w:rPr>
          <w:rFonts w:cstheme="minorHAnsi"/>
        </w:rPr>
      </w:pPr>
    </w:p>
    <w:p w14:paraId="0DA2B9E3" w14:textId="77777777" w:rsidR="00EB34AD" w:rsidRPr="00C80AC7" w:rsidRDefault="00EB34AD" w:rsidP="00D2731D">
      <w:pPr>
        <w:spacing w:line="240" w:lineRule="auto"/>
        <w:jc w:val="both"/>
      </w:pPr>
    </w:p>
    <w:sectPr w:rsidR="00EB34AD" w:rsidRPr="00C80AC7" w:rsidSect="003D4568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23B1" w14:textId="77777777" w:rsidR="00DC4691" w:rsidRDefault="00DC4691" w:rsidP="00AC51A9">
      <w:pPr>
        <w:spacing w:after="0" w:line="240" w:lineRule="auto"/>
      </w:pPr>
      <w:r>
        <w:separator/>
      </w:r>
    </w:p>
  </w:endnote>
  <w:endnote w:type="continuationSeparator" w:id="0">
    <w:p w14:paraId="142EAA95" w14:textId="77777777" w:rsidR="00DC4691" w:rsidRDefault="00DC4691" w:rsidP="00AC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3B0" w14:textId="77777777" w:rsidR="00DC4691" w:rsidRDefault="00DC4691" w:rsidP="00AC51A9">
      <w:pPr>
        <w:spacing w:after="0" w:line="240" w:lineRule="auto"/>
      </w:pPr>
      <w:r>
        <w:separator/>
      </w:r>
    </w:p>
  </w:footnote>
  <w:footnote w:type="continuationSeparator" w:id="0">
    <w:p w14:paraId="063667C7" w14:textId="77777777" w:rsidR="00DC4691" w:rsidRDefault="00DC4691" w:rsidP="00AC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55EC" w14:textId="4382FEBC" w:rsidR="00AC51A9" w:rsidRDefault="003D45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880332E" wp14:editId="3F6B6B04">
          <wp:simplePos x="0" y="0"/>
          <wp:positionH relativeFrom="margin">
            <wp:align>right</wp:align>
          </wp:positionH>
          <wp:positionV relativeFrom="paragraph">
            <wp:posOffset>102236</wp:posOffset>
          </wp:positionV>
          <wp:extent cx="1830622" cy="4635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622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BF90FCB" wp14:editId="4B7268FE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762760" cy="538480"/>
          <wp:effectExtent l="0" t="0" r="889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9C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18A8E96" wp14:editId="66150B69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1016000" cy="616632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1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4E"/>
    <w:rsid w:val="000060BB"/>
    <w:rsid w:val="00011986"/>
    <w:rsid w:val="00013224"/>
    <w:rsid w:val="0001378B"/>
    <w:rsid w:val="000565BE"/>
    <w:rsid w:val="00060F41"/>
    <w:rsid w:val="00071DB6"/>
    <w:rsid w:val="00074C77"/>
    <w:rsid w:val="000A1DC1"/>
    <w:rsid w:val="000B4066"/>
    <w:rsid w:val="000B6324"/>
    <w:rsid w:val="000D4EEC"/>
    <w:rsid w:val="000F6DBE"/>
    <w:rsid w:val="00150B8E"/>
    <w:rsid w:val="00161990"/>
    <w:rsid w:val="00177840"/>
    <w:rsid w:val="0019349E"/>
    <w:rsid w:val="001B33E3"/>
    <w:rsid w:val="001D4E9E"/>
    <w:rsid w:val="001D7C24"/>
    <w:rsid w:val="001E67C1"/>
    <w:rsid w:val="001F07F2"/>
    <w:rsid w:val="00254EAF"/>
    <w:rsid w:val="00285AE5"/>
    <w:rsid w:val="002C445A"/>
    <w:rsid w:val="002E5BBA"/>
    <w:rsid w:val="0030114E"/>
    <w:rsid w:val="003339A6"/>
    <w:rsid w:val="00343258"/>
    <w:rsid w:val="00383CC9"/>
    <w:rsid w:val="003B1A90"/>
    <w:rsid w:val="003B218C"/>
    <w:rsid w:val="003D4568"/>
    <w:rsid w:val="003E15D7"/>
    <w:rsid w:val="003E7D0C"/>
    <w:rsid w:val="004207F6"/>
    <w:rsid w:val="004366F2"/>
    <w:rsid w:val="004507D6"/>
    <w:rsid w:val="00497ABC"/>
    <w:rsid w:val="004D4DC4"/>
    <w:rsid w:val="005243F5"/>
    <w:rsid w:val="00554536"/>
    <w:rsid w:val="00590C36"/>
    <w:rsid w:val="005B6ED8"/>
    <w:rsid w:val="005C4A8A"/>
    <w:rsid w:val="005E4297"/>
    <w:rsid w:val="005F4E13"/>
    <w:rsid w:val="00613597"/>
    <w:rsid w:val="006410C9"/>
    <w:rsid w:val="00697B6E"/>
    <w:rsid w:val="006D1507"/>
    <w:rsid w:val="006D1C53"/>
    <w:rsid w:val="006F0391"/>
    <w:rsid w:val="006F39EF"/>
    <w:rsid w:val="00703D12"/>
    <w:rsid w:val="007462E7"/>
    <w:rsid w:val="00784890"/>
    <w:rsid w:val="007B0CA6"/>
    <w:rsid w:val="007E365B"/>
    <w:rsid w:val="007F26E1"/>
    <w:rsid w:val="00840D08"/>
    <w:rsid w:val="00864590"/>
    <w:rsid w:val="00873436"/>
    <w:rsid w:val="00877725"/>
    <w:rsid w:val="00885A27"/>
    <w:rsid w:val="00894A06"/>
    <w:rsid w:val="008C0C05"/>
    <w:rsid w:val="008D6AA2"/>
    <w:rsid w:val="00986AD3"/>
    <w:rsid w:val="00A347F7"/>
    <w:rsid w:val="00A36795"/>
    <w:rsid w:val="00A425AA"/>
    <w:rsid w:val="00A820D1"/>
    <w:rsid w:val="00AC51A9"/>
    <w:rsid w:val="00AC6C7E"/>
    <w:rsid w:val="00AF7DE8"/>
    <w:rsid w:val="00B62D69"/>
    <w:rsid w:val="00B749CB"/>
    <w:rsid w:val="00B767C7"/>
    <w:rsid w:val="00B862EC"/>
    <w:rsid w:val="00C456E4"/>
    <w:rsid w:val="00C61CB2"/>
    <w:rsid w:val="00C80AC7"/>
    <w:rsid w:val="00CD598D"/>
    <w:rsid w:val="00D2731D"/>
    <w:rsid w:val="00D56542"/>
    <w:rsid w:val="00D74C10"/>
    <w:rsid w:val="00D97E44"/>
    <w:rsid w:val="00DA1D38"/>
    <w:rsid w:val="00DC201D"/>
    <w:rsid w:val="00DC4691"/>
    <w:rsid w:val="00E37ACE"/>
    <w:rsid w:val="00E453DD"/>
    <w:rsid w:val="00E553F8"/>
    <w:rsid w:val="00E66384"/>
    <w:rsid w:val="00E7510E"/>
    <w:rsid w:val="00E75298"/>
    <w:rsid w:val="00EB34AD"/>
    <w:rsid w:val="00ED390E"/>
    <w:rsid w:val="00F158B3"/>
    <w:rsid w:val="00F17C90"/>
    <w:rsid w:val="00F21FA1"/>
    <w:rsid w:val="00F35DCE"/>
    <w:rsid w:val="00F95646"/>
    <w:rsid w:val="00F96528"/>
    <w:rsid w:val="00FD13FB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4CC91"/>
  <w15:chartTrackingRefBased/>
  <w15:docId w15:val="{58B3C29F-F4B6-4135-BA9F-921B42C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1A9"/>
  </w:style>
  <w:style w:type="paragraph" w:styleId="Pidipagina">
    <w:name w:val="footer"/>
    <w:basedOn w:val="Normale"/>
    <w:link w:val="PidipaginaCarattere"/>
    <w:uiPriority w:val="99"/>
    <w:unhideWhenUsed/>
    <w:rsid w:val="00AC5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1A9"/>
  </w:style>
  <w:style w:type="table" w:styleId="Grigliatabella">
    <w:name w:val="Table Grid"/>
    <w:basedOn w:val="Tabellanormale"/>
    <w:uiPriority w:val="39"/>
    <w:rsid w:val="00AC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1F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1F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97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Multimedica SpA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 Livio</dc:creator>
  <cp:keywords/>
  <dc:description/>
  <cp:lastModifiedBy>Antonella Martucci</cp:lastModifiedBy>
  <cp:revision>10</cp:revision>
  <dcterms:created xsi:type="dcterms:W3CDTF">2022-10-05T09:02:00Z</dcterms:created>
  <dcterms:modified xsi:type="dcterms:W3CDTF">2022-11-02T10:43:00Z</dcterms:modified>
</cp:coreProperties>
</file>