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3EA4E" w14:textId="77777777" w:rsidR="00781D9B" w:rsidRPr="002845E0" w:rsidRDefault="00781D9B" w:rsidP="00C5678A">
      <w:pPr>
        <w:pStyle w:val="PRH1"/>
        <w:tabs>
          <w:tab w:val="clear" w:pos="283"/>
          <w:tab w:val="clear" w:pos="567"/>
        </w:tabs>
        <w:spacing w:line="276" w:lineRule="auto"/>
        <w:rPr>
          <w:rFonts w:asciiTheme="minorHAnsi" w:hAnsiTheme="minorHAnsi" w:cs="Arial"/>
          <w:color w:val="003366"/>
          <w:sz w:val="36"/>
          <w:szCs w:val="36"/>
          <w:lang w:val="it-IT" w:eastAsia="zh-TW"/>
        </w:rPr>
      </w:pPr>
    </w:p>
    <w:p w14:paraId="29444B1F" w14:textId="0C6DAF41" w:rsidR="00696135" w:rsidRDefault="00696135" w:rsidP="00C5678A">
      <w:pPr>
        <w:spacing w:line="276" w:lineRule="auto"/>
        <w:rPr>
          <w:rFonts w:ascii="BISans" w:hAnsi="BISans"/>
          <w:szCs w:val="20"/>
          <w:lang w:val="it-IT"/>
        </w:rPr>
      </w:pPr>
      <w:r w:rsidRPr="002845E0">
        <w:rPr>
          <w:rFonts w:eastAsia="Calibri" w:cs="Arial"/>
          <w:b/>
          <w:bCs/>
          <w:color w:val="003366" w:themeColor="text1"/>
          <w:sz w:val="32"/>
          <w:szCs w:val="32"/>
          <w:lang w:val="it-IT" w:eastAsia="zh-TW"/>
        </w:rPr>
        <w:t>Boehringer Ingelheim r</w:t>
      </w:r>
      <w:r w:rsidR="00A22631">
        <w:rPr>
          <w:rFonts w:eastAsia="Calibri" w:cs="Arial"/>
          <w:b/>
          <w:bCs/>
          <w:color w:val="003366" w:themeColor="text1"/>
          <w:sz w:val="32"/>
          <w:szCs w:val="32"/>
          <w:lang w:val="it-IT" w:eastAsia="zh-TW"/>
        </w:rPr>
        <w:t>i</w:t>
      </w:r>
      <w:r w:rsidRPr="002845E0">
        <w:rPr>
          <w:rFonts w:eastAsia="Calibri" w:cs="Arial"/>
          <w:b/>
          <w:bCs/>
          <w:color w:val="003366" w:themeColor="text1"/>
          <w:sz w:val="32"/>
          <w:szCs w:val="32"/>
          <w:lang w:val="it-IT" w:eastAsia="zh-TW"/>
        </w:rPr>
        <w:t xml:space="preserve">ceve </w:t>
      </w:r>
      <w:r w:rsidR="00A22631">
        <w:rPr>
          <w:rFonts w:eastAsia="Calibri" w:cs="Arial"/>
          <w:b/>
          <w:bCs/>
          <w:color w:val="003366" w:themeColor="text1"/>
          <w:sz w:val="32"/>
          <w:szCs w:val="32"/>
          <w:lang w:val="it-IT" w:eastAsia="zh-TW"/>
        </w:rPr>
        <w:t xml:space="preserve">parere </w:t>
      </w:r>
      <w:r w:rsidRPr="002845E0">
        <w:rPr>
          <w:rFonts w:eastAsia="Calibri" w:cs="Arial"/>
          <w:b/>
          <w:bCs/>
          <w:color w:val="003366" w:themeColor="text1"/>
          <w:sz w:val="32"/>
          <w:szCs w:val="32"/>
          <w:lang w:val="it-IT" w:eastAsia="zh-TW"/>
        </w:rPr>
        <w:t>positiv</w:t>
      </w:r>
      <w:r w:rsidR="00A22631">
        <w:rPr>
          <w:rFonts w:eastAsia="Calibri" w:cs="Arial"/>
          <w:b/>
          <w:bCs/>
          <w:color w:val="003366" w:themeColor="text1"/>
          <w:sz w:val="32"/>
          <w:szCs w:val="32"/>
          <w:lang w:val="it-IT" w:eastAsia="zh-TW"/>
        </w:rPr>
        <w:t>o</w:t>
      </w:r>
      <w:r w:rsidRPr="002845E0">
        <w:rPr>
          <w:rFonts w:eastAsia="Calibri" w:cs="Arial"/>
          <w:b/>
          <w:bCs/>
          <w:color w:val="003366" w:themeColor="text1"/>
          <w:sz w:val="32"/>
          <w:szCs w:val="32"/>
          <w:lang w:val="it-IT" w:eastAsia="zh-TW"/>
        </w:rPr>
        <w:t xml:space="preserve"> </w:t>
      </w:r>
      <w:r w:rsidR="00A22631">
        <w:rPr>
          <w:rFonts w:eastAsia="Calibri" w:cs="Arial"/>
          <w:b/>
          <w:bCs/>
          <w:color w:val="003366" w:themeColor="text1"/>
          <w:sz w:val="32"/>
          <w:szCs w:val="32"/>
          <w:lang w:val="it-IT" w:eastAsia="zh-TW"/>
        </w:rPr>
        <w:t xml:space="preserve">del </w:t>
      </w:r>
      <w:r w:rsidRPr="002845E0">
        <w:rPr>
          <w:rFonts w:eastAsia="Calibri" w:cs="Arial"/>
          <w:b/>
          <w:bCs/>
          <w:color w:val="003366" w:themeColor="text1"/>
          <w:sz w:val="32"/>
          <w:szCs w:val="32"/>
          <w:lang w:val="it-IT" w:eastAsia="zh-TW"/>
        </w:rPr>
        <w:t xml:space="preserve">CHMP </w:t>
      </w:r>
      <w:r w:rsidR="00A22631">
        <w:rPr>
          <w:rFonts w:eastAsia="Calibri" w:cs="Arial"/>
          <w:b/>
          <w:bCs/>
          <w:color w:val="003366" w:themeColor="text1"/>
          <w:sz w:val="32"/>
          <w:szCs w:val="32"/>
          <w:lang w:val="it-IT" w:eastAsia="zh-TW"/>
        </w:rPr>
        <w:t xml:space="preserve">per </w:t>
      </w:r>
      <w:r w:rsidRPr="002845E0">
        <w:rPr>
          <w:rFonts w:eastAsia="Calibri" w:cs="Arial"/>
          <w:b/>
          <w:bCs/>
          <w:color w:val="003366" w:themeColor="text1"/>
          <w:sz w:val="32"/>
          <w:szCs w:val="32"/>
          <w:lang w:val="it-IT" w:eastAsia="zh-TW"/>
        </w:rPr>
        <w:t>nintedanib</w:t>
      </w:r>
      <w:r w:rsidR="00175EDA">
        <w:rPr>
          <w:rFonts w:eastAsia="Calibri" w:cs="Arial"/>
          <w:b/>
          <w:bCs/>
          <w:color w:val="003366" w:themeColor="text1"/>
          <w:sz w:val="32"/>
          <w:szCs w:val="32"/>
          <w:lang w:val="it-IT" w:eastAsia="zh-TW"/>
        </w:rPr>
        <w:t xml:space="preserve"> </w:t>
      </w:r>
      <w:r w:rsidR="00175EDA" w:rsidRPr="003C3A54">
        <w:rPr>
          <w:rFonts w:eastAsia="Calibri" w:cs="Arial"/>
          <w:b/>
          <w:bCs/>
          <w:color w:val="003366" w:themeColor="text1"/>
          <w:sz w:val="32"/>
          <w:szCs w:val="32"/>
          <w:lang w:val="it-IT" w:eastAsia="zh-TW"/>
        </w:rPr>
        <w:t>come terapia per adulti affetti da malattia interstiziale polmonare associata a sclerosi sistemica</w:t>
      </w:r>
      <w:r w:rsidRPr="002845E0">
        <w:rPr>
          <w:rFonts w:eastAsia="Calibri" w:cs="Arial"/>
          <w:b/>
          <w:bCs/>
          <w:color w:val="003366" w:themeColor="text1"/>
          <w:sz w:val="32"/>
          <w:szCs w:val="32"/>
          <w:lang w:val="it-IT" w:eastAsia="zh-TW"/>
        </w:rPr>
        <w:t xml:space="preserve"> </w:t>
      </w:r>
    </w:p>
    <w:p w14:paraId="3C02A3F4" w14:textId="77777777" w:rsidR="00175EDA" w:rsidRPr="002845E0" w:rsidRDefault="00175EDA" w:rsidP="00C5678A">
      <w:pPr>
        <w:spacing w:line="276" w:lineRule="auto"/>
        <w:rPr>
          <w:rFonts w:ascii="BISans" w:hAnsi="BISans"/>
          <w:szCs w:val="20"/>
          <w:lang w:val="it-IT"/>
        </w:rPr>
      </w:pPr>
    </w:p>
    <w:p w14:paraId="4C588A40" w14:textId="52485E3E" w:rsidR="00C32792" w:rsidRPr="002845E0" w:rsidRDefault="009D0674" w:rsidP="00976CBA">
      <w:pPr>
        <w:pStyle w:val="Paragrafoelenco"/>
        <w:keepNext w:val="0"/>
        <w:keepLines w:val="0"/>
        <w:widowControl/>
        <w:numPr>
          <w:ilvl w:val="0"/>
          <w:numId w:val="15"/>
        </w:numPr>
        <w:spacing w:after="160" w:line="259" w:lineRule="auto"/>
        <w:jc w:val="both"/>
        <w:rPr>
          <w:lang w:val="it-IT"/>
        </w:rPr>
      </w:pPr>
      <w:r>
        <w:rPr>
          <w:lang w:val="it-IT"/>
        </w:rPr>
        <w:t xml:space="preserve">Il </w:t>
      </w:r>
      <w:r w:rsidR="00A22631" w:rsidRPr="00A22631">
        <w:rPr>
          <w:lang w:val="it-IT"/>
        </w:rPr>
        <w:t xml:space="preserve">Comitato che valuta i Farmaci per Uso Umano </w:t>
      </w:r>
      <w:r>
        <w:rPr>
          <w:lang w:val="it-IT"/>
        </w:rPr>
        <w:t>d</w:t>
      </w:r>
      <w:r w:rsidR="00A22631" w:rsidRPr="00A22631">
        <w:rPr>
          <w:lang w:val="it-IT"/>
        </w:rPr>
        <w:t>ell’Agenzia Europea del Farmaco</w:t>
      </w:r>
      <w:r w:rsidR="00935618">
        <w:rPr>
          <w:lang w:val="it-IT"/>
        </w:rPr>
        <w:t xml:space="preserve"> (CHMP)</w:t>
      </w:r>
      <w:r w:rsidR="00A22631" w:rsidRPr="00A22631">
        <w:rPr>
          <w:lang w:val="it-IT"/>
        </w:rPr>
        <w:t xml:space="preserve"> ha espresso parere positivo</w:t>
      </w:r>
      <w:r w:rsidR="00696135" w:rsidRPr="002845E0">
        <w:rPr>
          <w:lang w:val="it-IT"/>
        </w:rPr>
        <w:t xml:space="preserve"> </w:t>
      </w:r>
      <w:r w:rsidR="00A22631">
        <w:rPr>
          <w:lang w:val="it-IT"/>
        </w:rPr>
        <w:t xml:space="preserve">per </w:t>
      </w:r>
      <w:r w:rsidR="00696135" w:rsidRPr="002845E0">
        <w:rPr>
          <w:lang w:val="it-IT"/>
        </w:rPr>
        <w:t>nintedanib</w:t>
      </w:r>
      <w:r w:rsidR="00175EDA">
        <w:rPr>
          <w:lang w:val="it-IT"/>
        </w:rPr>
        <w:t xml:space="preserve"> </w:t>
      </w:r>
      <w:r w:rsidR="00175EDA" w:rsidRPr="003C3A54">
        <w:rPr>
          <w:lang w:val="it-IT"/>
        </w:rPr>
        <w:t>come terapia per adulti affetti da malattia interstiziale polmonare associata a sclerosi sistemica</w:t>
      </w:r>
      <w:r w:rsidR="00696135" w:rsidRPr="002845E0">
        <w:rPr>
          <w:lang w:val="it-IT"/>
        </w:rPr>
        <w:t xml:space="preserve"> </w:t>
      </w:r>
      <w:bookmarkStart w:id="0" w:name="_Ref23177110"/>
      <w:r w:rsidR="00C32792" w:rsidRPr="003C3A54">
        <w:rPr>
          <w:rStyle w:val="Rimandonotadichiusura"/>
          <w:lang w:val="it-IT"/>
        </w:rPr>
        <w:endnoteReference w:id="1"/>
      </w:r>
      <w:bookmarkEnd w:id="0"/>
    </w:p>
    <w:p w14:paraId="7BBCA571" w14:textId="77777777" w:rsidR="000F7356" w:rsidRPr="002845E0" w:rsidRDefault="00A22631" w:rsidP="00976CBA">
      <w:pPr>
        <w:pStyle w:val="Paragrafoelenco"/>
        <w:numPr>
          <w:ilvl w:val="0"/>
          <w:numId w:val="15"/>
        </w:numPr>
        <w:jc w:val="both"/>
        <w:rPr>
          <w:lang w:val="it-IT"/>
        </w:rPr>
      </w:pPr>
      <w:r>
        <w:rPr>
          <w:lang w:val="it-IT"/>
        </w:rPr>
        <w:t xml:space="preserve">Sulla base dei risultati </w:t>
      </w:r>
      <w:r w:rsidR="000A3595">
        <w:rPr>
          <w:lang w:val="it-IT"/>
        </w:rPr>
        <w:t xml:space="preserve">positivi </w:t>
      </w:r>
      <w:r>
        <w:rPr>
          <w:lang w:val="it-IT"/>
        </w:rPr>
        <w:t xml:space="preserve">riscontrati nello </w:t>
      </w:r>
      <w:r w:rsidR="00976CBA">
        <w:rPr>
          <w:lang w:val="it-IT"/>
        </w:rPr>
        <w:t>S</w:t>
      </w:r>
      <w:r>
        <w:rPr>
          <w:lang w:val="it-IT"/>
        </w:rPr>
        <w:t xml:space="preserve">tudio </w:t>
      </w:r>
      <w:r w:rsidR="00935618">
        <w:rPr>
          <w:lang w:val="it-IT"/>
        </w:rPr>
        <w:t xml:space="preserve">SENSCIS®, </w:t>
      </w:r>
      <w:r w:rsidR="000F7356" w:rsidRPr="002845E0">
        <w:rPr>
          <w:lang w:val="it-IT"/>
        </w:rPr>
        <w:t xml:space="preserve">nintedanib </w:t>
      </w:r>
      <w:r>
        <w:rPr>
          <w:lang w:val="it-IT"/>
        </w:rPr>
        <w:t xml:space="preserve">è già stato approvato </w:t>
      </w:r>
      <w:r w:rsidR="000A3595">
        <w:rPr>
          <w:lang w:val="it-IT"/>
        </w:rPr>
        <w:t xml:space="preserve">di recente </w:t>
      </w:r>
      <w:r>
        <w:rPr>
          <w:lang w:val="it-IT"/>
        </w:rPr>
        <w:t xml:space="preserve">negli Stati Uniti come </w:t>
      </w:r>
      <w:r w:rsidRPr="00A22631">
        <w:rPr>
          <w:lang w:val="it-IT"/>
        </w:rPr>
        <w:t xml:space="preserve">prima e unica terapia per rallentare il declino della funzionalità polmonare in </w:t>
      </w:r>
      <w:r>
        <w:rPr>
          <w:lang w:val="it-IT"/>
        </w:rPr>
        <w:t xml:space="preserve">pazienti </w:t>
      </w:r>
      <w:r w:rsidRPr="00A22631">
        <w:rPr>
          <w:lang w:val="it-IT"/>
        </w:rPr>
        <w:t>con malattia interstiziale polmonare associata a sclerosi sistemica</w:t>
      </w:r>
      <w:bookmarkStart w:id="2" w:name="_Ref23413213"/>
      <w:r w:rsidR="00C847FB" w:rsidRPr="002845E0">
        <w:rPr>
          <w:rStyle w:val="Rimandonotadichiusura"/>
          <w:lang w:val="it-IT"/>
        </w:rPr>
        <w:endnoteReference w:id="2"/>
      </w:r>
      <w:bookmarkEnd w:id="2"/>
      <w:r w:rsidR="000F7356" w:rsidRPr="002845E0">
        <w:rPr>
          <w:lang w:val="it-IT"/>
        </w:rPr>
        <w:t xml:space="preserve"> </w:t>
      </w:r>
    </w:p>
    <w:p w14:paraId="0F23EB59" w14:textId="77777777" w:rsidR="00C32792" w:rsidRPr="002845E0" w:rsidRDefault="005A076F" w:rsidP="00976CBA">
      <w:pPr>
        <w:pStyle w:val="Paragrafoelenco"/>
        <w:keepNext w:val="0"/>
        <w:keepLines w:val="0"/>
        <w:widowControl/>
        <w:numPr>
          <w:ilvl w:val="0"/>
          <w:numId w:val="15"/>
        </w:numPr>
        <w:spacing w:after="160" w:line="259" w:lineRule="auto"/>
        <w:jc w:val="both"/>
        <w:rPr>
          <w:lang w:val="it-IT"/>
        </w:rPr>
      </w:pPr>
      <w:r w:rsidRPr="002845E0">
        <w:rPr>
          <w:lang w:val="it-IT"/>
        </w:rPr>
        <w:t>Nintedanib</w:t>
      </w:r>
      <w:r w:rsidR="00C32792" w:rsidRPr="002845E0">
        <w:rPr>
          <w:lang w:val="it-IT"/>
        </w:rPr>
        <w:t xml:space="preserve"> </w:t>
      </w:r>
      <w:r w:rsidR="00A22631" w:rsidRPr="00A22631">
        <w:rPr>
          <w:lang w:val="it-IT"/>
        </w:rPr>
        <w:t xml:space="preserve">è già approvato in oltre 70 </w:t>
      </w:r>
      <w:r w:rsidR="000A3595">
        <w:rPr>
          <w:lang w:val="it-IT"/>
        </w:rPr>
        <w:t>P</w:t>
      </w:r>
      <w:r w:rsidR="00A22631" w:rsidRPr="00A22631">
        <w:rPr>
          <w:lang w:val="it-IT"/>
        </w:rPr>
        <w:t xml:space="preserve">aesi come terapia </w:t>
      </w:r>
      <w:r w:rsidR="000A3595">
        <w:rPr>
          <w:lang w:val="it-IT"/>
        </w:rPr>
        <w:t xml:space="preserve">per </w:t>
      </w:r>
      <w:r w:rsidR="00A22631" w:rsidRPr="00A22631">
        <w:rPr>
          <w:lang w:val="it-IT"/>
        </w:rPr>
        <w:t xml:space="preserve">la </w:t>
      </w:r>
      <w:r w:rsidR="000A3595">
        <w:rPr>
          <w:lang w:val="it-IT"/>
        </w:rPr>
        <w:t>F</w:t>
      </w:r>
      <w:r w:rsidR="00A22631" w:rsidRPr="00A22631">
        <w:rPr>
          <w:lang w:val="it-IT"/>
        </w:rPr>
        <w:t xml:space="preserve">ibrosi </w:t>
      </w:r>
      <w:r w:rsidR="000A3595">
        <w:rPr>
          <w:lang w:val="it-IT"/>
        </w:rPr>
        <w:t>P</w:t>
      </w:r>
      <w:r w:rsidR="00A22631" w:rsidRPr="00A22631">
        <w:rPr>
          <w:lang w:val="it-IT"/>
        </w:rPr>
        <w:t xml:space="preserve">olmonare </w:t>
      </w:r>
      <w:r w:rsidR="000A3595">
        <w:rPr>
          <w:lang w:val="it-IT"/>
        </w:rPr>
        <w:t>I</w:t>
      </w:r>
      <w:r w:rsidR="00A22631" w:rsidRPr="00A22631">
        <w:rPr>
          <w:lang w:val="it-IT"/>
        </w:rPr>
        <w:t>diopatica (</w:t>
      </w:r>
      <w:r w:rsidR="00935618">
        <w:rPr>
          <w:lang w:val="it-IT"/>
        </w:rPr>
        <w:t>IPF</w:t>
      </w:r>
      <w:r w:rsidR="00A22631" w:rsidRPr="00A22631">
        <w:rPr>
          <w:lang w:val="it-IT"/>
        </w:rPr>
        <w:t>)</w:t>
      </w:r>
    </w:p>
    <w:p w14:paraId="70085C38" w14:textId="77777777" w:rsidR="00C32792" w:rsidRPr="002845E0" w:rsidRDefault="00C32792" w:rsidP="00C5678A">
      <w:pPr>
        <w:pStyle w:val="PRcopyBISansragged"/>
        <w:spacing w:line="276" w:lineRule="auto"/>
        <w:ind w:left="284" w:hanging="284"/>
        <w:rPr>
          <w:rFonts w:asciiTheme="minorHAnsi" w:hAnsiTheme="minorHAnsi" w:cs="Arial"/>
          <w:color w:val="003366"/>
          <w:sz w:val="20"/>
          <w:szCs w:val="20"/>
          <w:lang w:val="it-IT"/>
        </w:rPr>
      </w:pPr>
    </w:p>
    <w:p w14:paraId="0BC6B49A" w14:textId="42CFBAD0" w:rsidR="00C32792" w:rsidRPr="002845E0" w:rsidRDefault="00C32792" w:rsidP="002D1414">
      <w:pPr>
        <w:jc w:val="both"/>
        <w:rPr>
          <w:lang w:val="it-IT"/>
        </w:rPr>
      </w:pPr>
      <w:r w:rsidRPr="002845E0">
        <w:rPr>
          <w:rStyle w:val="Highlight"/>
          <w:rFonts w:asciiTheme="majorHAnsi" w:hAnsiTheme="majorHAnsi"/>
          <w:color w:val="003366"/>
          <w:lang w:val="it-IT"/>
        </w:rPr>
        <w:t>Ingelheim, German</w:t>
      </w:r>
      <w:r w:rsidR="002D1414">
        <w:rPr>
          <w:rStyle w:val="Highlight"/>
          <w:rFonts w:asciiTheme="majorHAnsi" w:hAnsiTheme="majorHAnsi"/>
          <w:color w:val="003366"/>
          <w:lang w:val="it-IT"/>
        </w:rPr>
        <w:t>ia</w:t>
      </w:r>
      <w:r w:rsidRPr="002845E0">
        <w:rPr>
          <w:rStyle w:val="Highlight"/>
          <w:rFonts w:asciiTheme="majorHAnsi" w:hAnsiTheme="majorHAnsi"/>
          <w:color w:val="003366"/>
          <w:lang w:val="it-IT"/>
        </w:rPr>
        <w:t>,</w:t>
      </w:r>
      <w:r w:rsidRPr="002845E0">
        <w:rPr>
          <w:rStyle w:val="Highlight"/>
          <w:rFonts w:asciiTheme="majorHAnsi" w:hAnsiTheme="majorHAnsi"/>
          <w:b w:val="0"/>
          <w:color w:val="003366"/>
          <w:lang w:val="it-IT"/>
        </w:rPr>
        <w:t xml:space="preserve"> </w:t>
      </w:r>
      <w:r w:rsidR="00175EDA">
        <w:rPr>
          <w:rStyle w:val="Highlight"/>
          <w:rFonts w:asciiTheme="majorHAnsi" w:hAnsiTheme="majorHAnsi"/>
          <w:color w:val="003366"/>
          <w:lang w:val="it-IT"/>
        </w:rPr>
        <w:t>28 febbraio</w:t>
      </w:r>
      <w:r w:rsidR="004067CC" w:rsidRPr="002845E0">
        <w:rPr>
          <w:rStyle w:val="Highlight"/>
          <w:rFonts w:asciiTheme="majorHAnsi" w:hAnsiTheme="majorHAnsi"/>
          <w:color w:val="003366"/>
          <w:lang w:val="it-IT"/>
        </w:rPr>
        <w:t>, 2020</w:t>
      </w:r>
      <w:r w:rsidRPr="002845E0">
        <w:rPr>
          <w:rStyle w:val="Highlight"/>
          <w:rFonts w:asciiTheme="majorHAnsi" w:hAnsiTheme="majorHAnsi"/>
          <w:color w:val="003366"/>
          <w:lang w:val="it-IT"/>
        </w:rPr>
        <w:t xml:space="preserve"> </w:t>
      </w:r>
      <w:r w:rsidRPr="002845E0">
        <w:rPr>
          <w:lang w:val="it-IT"/>
        </w:rPr>
        <w:t xml:space="preserve">– Boehringer Ingelheim </w:t>
      </w:r>
      <w:r w:rsidR="002D1414">
        <w:rPr>
          <w:lang w:val="it-IT"/>
        </w:rPr>
        <w:t xml:space="preserve">rende noto che il </w:t>
      </w:r>
      <w:r w:rsidR="00D935F1">
        <w:rPr>
          <w:lang w:val="it-IT"/>
        </w:rPr>
        <w:t xml:space="preserve"> CHMP, </w:t>
      </w:r>
      <w:r w:rsidR="002D1414" w:rsidRPr="002D1414">
        <w:rPr>
          <w:lang w:val="it-IT"/>
        </w:rPr>
        <w:t xml:space="preserve">Comitato che valuta i Farmaci per Uso Umano dell’Agenzia Europea del </w:t>
      </w:r>
      <w:r w:rsidR="002D1414">
        <w:rPr>
          <w:lang w:val="it-IT"/>
        </w:rPr>
        <w:t xml:space="preserve">Farmaco </w:t>
      </w:r>
      <w:r w:rsidRPr="002845E0">
        <w:rPr>
          <w:lang w:val="it-IT"/>
        </w:rPr>
        <w:t>(EMA)</w:t>
      </w:r>
      <w:r w:rsidR="00D935F1">
        <w:rPr>
          <w:lang w:val="it-IT"/>
        </w:rPr>
        <w:t>,</w:t>
      </w:r>
      <w:r w:rsidRPr="002845E0">
        <w:rPr>
          <w:lang w:val="it-IT"/>
        </w:rPr>
        <w:t xml:space="preserve"> ha </w:t>
      </w:r>
      <w:r w:rsidR="002D1414">
        <w:rPr>
          <w:lang w:val="it-IT"/>
        </w:rPr>
        <w:t xml:space="preserve">espresso parere </w:t>
      </w:r>
      <w:r w:rsidRPr="002845E0">
        <w:rPr>
          <w:lang w:val="it-IT"/>
        </w:rPr>
        <w:t>positiv</w:t>
      </w:r>
      <w:r w:rsidR="002D1414">
        <w:rPr>
          <w:lang w:val="it-IT"/>
        </w:rPr>
        <w:t>o</w:t>
      </w:r>
      <w:r w:rsidR="000A3595">
        <w:rPr>
          <w:lang w:val="it-IT"/>
        </w:rPr>
        <w:t>,</w:t>
      </w:r>
      <w:r w:rsidR="002D1414">
        <w:rPr>
          <w:lang w:val="it-IT"/>
        </w:rPr>
        <w:t xml:space="preserve"> raccomandando la concessione dell’Autorizzazione all’Immissione in Commercio (AIC)</w:t>
      </w:r>
      <w:r w:rsidR="000A3595">
        <w:rPr>
          <w:lang w:val="it-IT"/>
        </w:rPr>
        <w:t>,</w:t>
      </w:r>
      <w:r w:rsidR="002D1414">
        <w:rPr>
          <w:lang w:val="it-IT"/>
        </w:rPr>
        <w:t xml:space="preserve"> per </w:t>
      </w:r>
      <w:r w:rsidRPr="002845E0">
        <w:rPr>
          <w:lang w:val="it-IT"/>
        </w:rPr>
        <w:t xml:space="preserve"> nintedanib</w:t>
      </w:r>
      <w:r w:rsidR="00175EDA">
        <w:rPr>
          <w:lang w:val="it-IT"/>
        </w:rPr>
        <w:t xml:space="preserve"> </w:t>
      </w:r>
      <w:r w:rsidR="00175EDA" w:rsidRPr="003C3A54">
        <w:rPr>
          <w:lang w:val="it-IT"/>
        </w:rPr>
        <w:t>come terapia per adulti affetti da malattia interstiziale polmonare associata a sclerosi sistemica</w:t>
      </w:r>
      <w:r w:rsidRPr="003C3A54">
        <w:rPr>
          <w:lang w:val="it-IT"/>
        </w:rPr>
        <w:t>.</w:t>
      </w:r>
      <w:r w:rsidR="00B73D56" w:rsidRPr="00CD469E">
        <w:rPr>
          <w:vertAlign w:val="superscript"/>
          <w:lang w:val="it-IT"/>
        </w:rPr>
        <w:fldChar w:fldCharType="begin"/>
      </w:r>
      <w:r w:rsidR="00B73D56" w:rsidRPr="00175EDA">
        <w:rPr>
          <w:vertAlign w:val="superscript"/>
          <w:lang w:val="it-IT"/>
        </w:rPr>
        <w:instrText xml:space="preserve"> NOTEREF _Ref23177110 \h  \* MERGEFORMAT </w:instrText>
      </w:r>
      <w:r w:rsidR="00B73D56" w:rsidRPr="003C3A54">
        <w:rPr>
          <w:vertAlign w:val="superscript"/>
          <w:lang w:val="it-IT"/>
        </w:rPr>
      </w:r>
      <w:r w:rsidR="00B73D56" w:rsidRPr="003C3A54">
        <w:rPr>
          <w:vertAlign w:val="superscript"/>
          <w:lang w:val="it-IT"/>
        </w:rPr>
        <w:fldChar w:fldCharType="separate"/>
      </w:r>
      <w:r w:rsidR="00B73D56" w:rsidRPr="00175EDA">
        <w:rPr>
          <w:vertAlign w:val="superscript"/>
          <w:lang w:val="it-IT"/>
        </w:rPr>
        <w:t>1</w:t>
      </w:r>
      <w:r w:rsidR="00B73D56" w:rsidRPr="00CD469E">
        <w:rPr>
          <w:vertAlign w:val="superscript"/>
          <w:lang w:val="it-IT"/>
        </w:rPr>
        <w:fldChar w:fldCharType="end"/>
      </w:r>
      <w:r w:rsidR="000F7356" w:rsidRPr="002845E0">
        <w:rPr>
          <w:lang w:val="it-IT"/>
        </w:rPr>
        <w:t xml:space="preserve"> </w:t>
      </w:r>
      <w:r w:rsidR="00FC16A9">
        <w:rPr>
          <w:lang w:val="it-IT"/>
        </w:rPr>
        <w:t xml:space="preserve">Lo scorso settembre, </w:t>
      </w:r>
      <w:r w:rsidR="00D35635">
        <w:rPr>
          <w:lang w:val="it-IT"/>
        </w:rPr>
        <w:t>l’</w:t>
      </w:r>
      <w:r w:rsidR="00FC16A9">
        <w:rPr>
          <w:lang w:val="it-IT"/>
        </w:rPr>
        <w:t xml:space="preserve">FDA </w:t>
      </w:r>
      <w:r w:rsidR="000F7356" w:rsidRPr="002845E0">
        <w:rPr>
          <w:lang w:val="it-IT"/>
        </w:rPr>
        <w:t xml:space="preserve"> ha </w:t>
      </w:r>
      <w:r w:rsidR="00FC16A9">
        <w:rPr>
          <w:lang w:val="it-IT"/>
        </w:rPr>
        <w:t xml:space="preserve">già </w:t>
      </w:r>
      <w:r w:rsidR="000F7356" w:rsidRPr="002845E0">
        <w:rPr>
          <w:lang w:val="it-IT"/>
        </w:rPr>
        <w:t>approv</w:t>
      </w:r>
      <w:r w:rsidR="00FC16A9">
        <w:rPr>
          <w:lang w:val="it-IT"/>
        </w:rPr>
        <w:t xml:space="preserve">ato </w:t>
      </w:r>
      <w:r w:rsidR="000F7356" w:rsidRPr="002845E0">
        <w:rPr>
          <w:lang w:val="it-IT"/>
        </w:rPr>
        <w:t xml:space="preserve">nintedanib </w:t>
      </w:r>
      <w:r w:rsidR="001859A1">
        <w:rPr>
          <w:lang w:val="it-IT"/>
        </w:rPr>
        <w:t xml:space="preserve">negli Stati Uniti </w:t>
      </w:r>
      <w:r w:rsidR="00FC16A9" w:rsidRPr="00FC16A9">
        <w:rPr>
          <w:lang w:val="it-IT"/>
        </w:rPr>
        <w:t xml:space="preserve">come prima e unica terapia per rallentare il declino della funzionalità polmonare in soggetti </w:t>
      </w:r>
      <w:r w:rsidR="00FC16A9">
        <w:rPr>
          <w:lang w:val="it-IT"/>
        </w:rPr>
        <w:t xml:space="preserve">adulti </w:t>
      </w:r>
      <w:r w:rsidR="00FC16A9" w:rsidRPr="00FC16A9">
        <w:rPr>
          <w:lang w:val="it-IT"/>
        </w:rPr>
        <w:t>con malattia interstiziale polmonare</w:t>
      </w:r>
      <w:r w:rsidR="001859A1">
        <w:rPr>
          <w:lang w:val="it-IT"/>
        </w:rPr>
        <w:t xml:space="preserve"> </w:t>
      </w:r>
      <w:r w:rsidR="00FC16A9" w:rsidRPr="00FC16A9">
        <w:rPr>
          <w:lang w:val="it-IT"/>
        </w:rPr>
        <w:t>associata a sclerosi sistemica</w:t>
      </w:r>
      <w:r w:rsidR="000F7356" w:rsidRPr="002845E0">
        <w:rPr>
          <w:lang w:val="it-IT"/>
        </w:rPr>
        <w:t>.</w:t>
      </w:r>
    </w:p>
    <w:p w14:paraId="610B2CEB" w14:textId="77777777" w:rsidR="0086289E" w:rsidRPr="002845E0" w:rsidRDefault="0086289E" w:rsidP="002D1414">
      <w:pPr>
        <w:jc w:val="both"/>
        <w:rPr>
          <w:lang w:val="it-IT"/>
        </w:rPr>
      </w:pPr>
    </w:p>
    <w:p w14:paraId="04C71D53" w14:textId="77777777" w:rsidR="00696135" w:rsidRPr="002845E0" w:rsidRDefault="001859A1" w:rsidP="002D1414">
      <w:pPr>
        <w:jc w:val="both"/>
        <w:rPr>
          <w:lang w:val="it-IT"/>
        </w:rPr>
      </w:pPr>
      <w:r w:rsidRPr="001859A1">
        <w:rPr>
          <w:lang w:val="it-IT"/>
        </w:rPr>
        <w:t xml:space="preserve">La sclerosi sistemica, o sclerodermia, è una patologia autoimmune rara </w:t>
      </w:r>
      <w:r w:rsidR="006341B4" w:rsidRPr="006341B4">
        <w:rPr>
          <w:lang w:val="it-IT"/>
        </w:rPr>
        <w:t>deturpante, invalidante e potenzialmente fatale</w:t>
      </w:r>
      <w:bookmarkStart w:id="3" w:name="_Ref22741573"/>
      <w:r w:rsidR="00C32792" w:rsidRPr="002845E0">
        <w:rPr>
          <w:lang w:val="it-IT"/>
        </w:rPr>
        <w:t>.</w:t>
      </w:r>
      <w:bookmarkStart w:id="4" w:name="_Ref23177263"/>
      <w:bookmarkEnd w:id="3"/>
      <w:r w:rsidR="00B73D56" w:rsidRPr="002845E0">
        <w:rPr>
          <w:rStyle w:val="Rimandonotadichiusura"/>
          <w:lang w:val="it-IT"/>
        </w:rPr>
        <w:endnoteReference w:id="3"/>
      </w:r>
      <w:bookmarkEnd w:id="4"/>
      <w:r w:rsidR="00B73D56" w:rsidRPr="002845E0">
        <w:rPr>
          <w:vertAlign w:val="superscript"/>
          <w:lang w:val="it-IT"/>
        </w:rPr>
        <w:t>,</w:t>
      </w:r>
      <w:r w:rsidR="00B73D56" w:rsidRPr="002845E0">
        <w:rPr>
          <w:rStyle w:val="Rimandonotadichiusura"/>
          <w:lang w:val="it-IT"/>
        </w:rPr>
        <w:endnoteReference w:id="4"/>
      </w:r>
      <w:r w:rsidR="00B73D56" w:rsidRPr="002845E0">
        <w:rPr>
          <w:vertAlign w:val="superscript"/>
          <w:lang w:val="it-IT"/>
        </w:rPr>
        <w:t>,</w:t>
      </w:r>
      <w:r w:rsidR="00B73D56" w:rsidRPr="002845E0">
        <w:rPr>
          <w:rStyle w:val="Rimandonotadichiusura"/>
          <w:lang w:val="it-IT"/>
        </w:rPr>
        <w:endnoteReference w:id="5"/>
      </w:r>
      <w:r w:rsidR="00C32792" w:rsidRPr="002845E0">
        <w:rPr>
          <w:vertAlign w:val="superscript"/>
          <w:lang w:val="it-IT"/>
        </w:rPr>
        <w:t xml:space="preserve"> </w:t>
      </w:r>
      <w:r w:rsidR="006341B4">
        <w:rPr>
          <w:lang w:val="it-IT"/>
        </w:rPr>
        <w:t xml:space="preserve"> La malattia causa f</w:t>
      </w:r>
      <w:r w:rsidR="006341B4" w:rsidRPr="006341B4">
        <w:rPr>
          <w:lang w:val="it-IT"/>
        </w:rPr>
        <w:t>ormazione di tessuto cicatriziale</w:t>
      </w:r>
      <w:r w:rsidR="006341B4">
        <w:rPr>
          <w:lang w:val="it-IT"/>
        </w:rPr>
        <w:t xml:space="preserve"> </w:t>
      </w:r>
      <w:r w:rsidR="006341B4" w:rsidRPr="006341B4">
        <w:rPr>
          <w:lang w:val="it-IT"/>
        </w:rPr>
        <w:t>(fibrosi)</w:t>
      </w:r>
      <w:r w:rsidR="000A3595">
        <w:rPr>
          <w:lang w:val="it-IT"/>
        </w:rPr>
        <w:t>,</w:t>
      </w:r>
      <w:r w:rsidR="006341B4" w:rsidRPr="006341B4">
        <w:rPr>
          <w:lang w:val="it-IT"/>
        </w:rPr>
        <w:t xml:space="preserve"> </w:t>
      </w:r>
      <w:r w:rsidR="00E87897">
        <w:rPr>
          <w:lang w:val="it-IT"/>
        </w:rPr>
        <w:t>che può interessare vari organi tra cui i polmoni, il cuore, l’apparato digerente e i reni, e comportare complicanze che mettono a rischio la vita dei pazienti</w:t>
      </w:r>
      <w:r w:rsidR="00C32792" w:rsidRPr="002845E0">
        <w:rPr>
          <w:lang w:val="it-IT"/>
        </w:rPr>
        <w:t xml:space="preserve">. </w:t>
      </w:r>
      <w:r w:rsidR="00E87897" w:rsidRPr="00E87897">
        <w:rPr>
          <w:lang w:val="it-IT"/>
        </w:rPr>
        <w:t xml:space="preserve">Quando la malattia colpisce i polmoni </w:t>
      </w:r>
      <w:r w:rsidR="00E87897">
        <w:rPr>
          <w:lang w:val="it-IT"/>
        </w:rPr>
        <w:t xml:space="preserve">può </w:t>
      </w:r>
      <w:r w:rsidR="00E87897" w:rsidRPr="00E87897">
        <w:rPr>
          <w:lang w:val="it-IT"/>
        </w:rPr>
        <w:t>comporta</w:t>
      </w:r>
      <w:r w:rsidR="00E87897">
        <w:rPr>
          <w:lang w:val="it-IT"/>
        </w:rPr>
        <w:t>re</w:t>
      </w:r>
      <w:r w:rsidR="00E87897" w:rsidRPr="00E87897">
        <w:rPr>
          <w:lang w:val="it-IT"/>
        </w:rPr>
        <w:t xml:space="preserve"> </w:t>
      </w:r>
      <w:bookmarkStart w:id="5" w:name="_Hlk33525651"/>
      <w:r w:rsidR="00E87897" w:rsidRPr="00E87897">
        <w:rPr>
          <w:lang w:val="it-IT"/>
        </w:rPr>
        <w:t>malattia interstiziale polmonare</w:t>
      </w:r>
      <w:bookmarkEnd w:id="5"/>
      <w:r w:rsidR="00E87897">
        <w:rPr>
          <w:lang w:val="it-IT"/>
        </w:rPr>
        <w:t>,</w:t>
      </w:r>
      <w:r w:rsidR="00B73D56" w:rsidRPr="002845E0">
        <w:rPr>
          <w:vertAlign w:val="superscript"/>
          <w:lang w:val="it-IT"/>
        </w:rPr>
        <w:fldChar w:fldCharType="begin"/>
      </w:r>
      <w:r w:rsidR="00B73D56" w:rsidRPr="002845E0">
        <w:rPr>
          <w:vertAlign w:val="superscript"/>
          <w:lang w:val="it-IT"/>
        </w:rPr>
        <w:instrText xml:space="preserve"> NOTEREF _Ref23177263 \f \h  \* MERGEFORMAT </w:instrText>
      </w:r>
      <w:r w:rsidR="00B73D56" w:rsidRPr="002845E0">
        <w:rPr>
          <w:vertAlign w:val="superscript"/>
          <w:lang w:val="it-IT"/>
        </w:rPr>
      </w:r>
      <w:r w:rsidR="00B73D56" w:rsidRPr="002845E0">
        <w:rPr>
          <w:vertAlign w:val="superscript"/>
          <w:lang w:val="it-IT"/>
        </w:rPr>
        <w:fldChar w:fldCharType="separate"/>
      </w:r>
      <w:r w:rsidR="00B73D56" w:rsidRPr="002845E0">
        <w:rPr>
          <w:rStyle w:val="Rimandonotadichiusura"/>
          <w:lang w:val="it-IT"/>
        </w:rPr>
        <w:t>2</w:t>
      </w:r>
      <w:r w:rsidR="00B73D56" w:rsidRPr="002845E0">
        <w:rPr>
          <w:vertAlign w:val="superscript"/>
          <w:lang w:val="it-IT"/>
        </w:rPr>
        <w:fldChar w:fldCharType="end"/>
      </w:r>
      <w:r w:rsidR="00B73D56" w:rsidRPr="002845E0">
        <w:rPr>
          <w:vertAlign w:val="superscript"/>
          <w:lang w:val="it-IT"/>
        </w:rPr>
        <w:t>,</w:t>
      </w:r>
      <w:r w:rsidR="00B73D56" w:rsidRPr="002845E0">
        <w:rPr>
          <w:rStyle w:val="Rimandonotadichiusura"/>
          <w:lang w:val="it-IT"/>
        </w:rPr>
        <w:endnoteReference w:id="6"/>
      </w:r>
      <w:r w:rsidR="00696135" w:rsidRPr="002845E0">
        <w:rPr>
          <w:vertAlign w:val="superscript"/>
          <w:lang w:val="it-IT"/>
        </w:rPr>
        <w:t xml:space="preserve"> </w:t>
      </w:r>
      <w:r w:rsidR="00E87897">
        <w:rPr>
          <w:vertAlign w:val="superscript"/>
          <w:lang w:val="it-IT"/>
        </w:rPr>
        <w:t xml:space="preserve"> </w:t>
      </w:r>
      <w:r w:rsidR="00E87897">
        <w:rPr>
          <w:lang w:val="it-IT"/>
        </w:rPr>
        <w:t xml:space="preserve">che </w:t>
      </w:r>
      <w:r w:rsidR="00E87897" w:rsidRPr="00E87897">
        <w:rPr>
          <w:lang w:val="it-IT"/>
        </w:rPr>
        <w:t>è la principale causa di mortalità in chi è affetto da</w:t>
      </w:r>
      <w:r w:rsidR="00696135" w:rsidRPr="002845E0">
        <w:rPr>
          <w:lang w:val="it-IT"/>
        </w:rPr>
        <w:t xml:space="preserve"> </w:t>
      </w:r>
      <w:r w:rsidR="00E87897">
        <w:rPr>
          <w:lang w:val="it-IT"/>
        </w:rPr>
        <w:t>sclerosi sistemica</w:t>
      </w:r>
      <w:r w:rsidR="001D246A">
        <w:rPr>
          <w:lang w:val="it-IT"/>
        </w:rPr>
        <w:t xml:space="preserve">, </w:t>
      </w:r>
      <w:r w:rsidR="000A3595">
        <w:rPr>
          <w:lang w:val="it-IT"/>
        </w:rPr>
        <w:t>essendo,</w:t>
      </w:r>
      <w:r w:rsidR="00D8466D">
        <w:rPr>
          <w:lang w:val="it-IT"/>
        </w:rPr>
        <w:t xml:space="preserve"> infatti</w:t>
      </w:r>
      <w:r w:rsidR="000A3595">
        <w:rPr>
          <w:lang w:val="it-IT"/>
        </w:rPr>
        <w:t>,</w:t>
      </w:r>
      <w:r w:rsidR="00D8466D">
        <w:rPr>
          <w:lang w:val="it-IT"/>
        </w:rPr>
        <w:t xml:space="preserve"> </w:t>
      </w:r>
      <w:r w:rsidR="00E87897">
        <w:rPr>
          <w:lang w:val="it-IT"/>
        </w:rPr>
        <w:t xml:space="preserve">responsabile del </w:t>
      </w:r>
      <w:r w:rsidR="00696135" w:rsidRPr="002845E0">
        <w:rPr>
          <w:lang w:val="it-IT"/>
        </w:rPr>
        <w:t xml:space="preserve">35% </w:t>
      </w:r>
      <w:r w:rsidR="005C29E6">
        <w:rPr>
          <w:lang w:val="it-IT"/>
        </w:rPr>
        <w:t>della mortalità correlata a sclerodermia</w:t>
      </w:r>
      <w:r w:rsidR="00696135" w:rsidRPr="002845E0">
        <w:rPr>
          <w:lang w:val="it-IT"/>
        </w:rPr>
        <w:t>.</w:t>
      </w:r>
      <w:r w:rsidR="00B73D56" w:rsidRPr="002845E0">
        <w:rPr>
          <w:rStyle w:val="Rimandonotadichiusura"/>
          <w:lang w:val="it-IT"/>
        </w:rPr>
        <w:endnoteReference w:id="7"/>
      </w:r>
    </w:p>
    <w:p w14:paraId="65BCA67B" w14:textId="77777777" w:rsidR="0086289E" w:rsidRPr="002845E0" w:rsidRDefault="0086289E" w:rsidP="002D1414">
      <w:pPr>
        <w:jc w:val="both"/>
        <w:rPr>
          <w:lang w:val="it-IT"/>
        </w:rPr>
      </w:pPr>
    </w:p>
    <w:p w14:paraId="114BB8C5" w14:textId="363EA3D7" w:rsidR="00696135" w:rsidRPr="002845E0" w:rsidRDefault="00696135" w:rsidP="002D1414">
      <w:pPr>
        <w:jc w:val="both"/>
        <w:rPr>
          <w:lang w:val="it-IT"/>
        </w:rPr>
      </w:pPr>
      <w:r w:rsidRPr="002845E0">
        <w:rPr>
          <w:lang w:val="it-IT"/>
        </w:rPr>
        <w:lastRenderedPageBreak/>
        <w:t>“</w:t>
      </w:r>
      <w:r w:rsidR="005C29E6">
        <w:rPr>
          <w:lang w:val="it-IT"/>
        </w:rPr>
        <w:t xml:space="preserve">La </w:t>
      </w:r>
      <w:r w:rsidR="005C29E6" w:rsidRPr="00E87897">
        <w:rPr>
          <w:lang w:val="it-IT"/>
        </w:rPr>
        <w:t>malattia interstiziale polmonare</w:t>
      </w:r>
      <w:r w:rsidR="005C29E6" w:rsidRPr="002845E0">
        <w:rPr>
          <w:lang w:val="it-IT"/>
        </w:rPr>
        <w:t xml:space="preserve"> </w:t>
      </w:r>
      <w:r w:rsidR="005C29E6">
        <w:rPr>
          <w:lang w:val="it-IT"/>
        </w:rPr>
        <w:t>associata a sclero</w:t>
      </w:r>
      <w:r w:rsidR="00DC0038">
        <w:rPr>
          <w:lang w:val="it-IT"/>
        </w:rPr>
        <w:t>si sistemica</w:t>
      </w:r>
      <w:r w:rsidR="00BB4684">
        <w:rPr>
          <w:lang w:val="it-IT"/>
        </w:rPr>
        <w:t xml:space="preserve"> </w:t>
      </w:r>
      <w:r w:rsidR="00BB4684" w:rsidRPr="002845E0">
        <w:rPr>
          <w:lang w:val="it-IT"/>
        </w:rPr>
        <w:t>(SSc-ILD)</w:t>
      </w:r>
      <w:r w:rsidR="005C29E6">
        <w:rPr>
          <w:lang w:val="it-IT"/>
        </w:rPr>
        <w:t xml:space="preserve"> è una patologia che cambia la vita. Una volta che il processo fibrotico a livello polmonare </w:t>
      </w:r>
      <w:r w:rsidR="00DC0038">
        <w:rPr>
          <w:lang w:val="it-IT"/>
        </w:rPr>
        <w:t>è avviato</w:t>
      </w:r>
      <w:r w:rsidR="00B9066E">
        <w:rPr>
          <w:lang w:val="it-IT"/>
        </w:rPr>
        <w:t>,</w:t>
      </w:r>
      <w:r w:rsidR="00DC0038">
        <w:rPr>
          <w:lang w:val="it-IT"/>
        </w:rPr>
        <w:t xml:space="preserve"> </w:t>
      </w:r>
      <w:r w:rsidR="005C29E6">
        <w:rPr>
          <w:lang w:val="it-IT"/>
        </w:rPr>
        <w:t xml:space="preserve">non è più reversibile e può </w:t>
      </w:r>
      <w:r w:rsidR="00BB4684">
        <w:rPr>
          <w:lang w:val="it-IT"/>
        </w:rPr>
        <w:t>avere effetti devastanti sulla vita dei pazienti</w:t>
      </w:r>
      <w:r w:rsidR="003C3A54">
        <w:rPr>
          <w:lang w:val="it-IT"/>
        </w:rPr>
        <w:t>,</w:t>
      </w:r>
      <w:r w:rsidR="00BB4684">
        <w:rPr>
          <w:lang w:val="it-IT"/>
        </w:rPr>
        <w:t xml:space="preserve"> </w:t>
      </w:r>
      <w:r w:rsidR="005C29E6">
        <w:rPr>
          <w:lang w:val="it-IT"/>
        </w:rPr>
        <w:t>compromette</w:t>
      </w:r>
      <w:r w:rsidR="00BB4684">
        <w:rPr>
          <w:lang w:val="it-IT"/>
        </w:rPr>
        <w:t>ndo</w:t>
      </w:r>
      <w:r w:rsidR="005C29E6">
        <w:rPr>
          <w:lang w:val="it-IT"/>
        </w:rPr>
        <w:t xml:space="preserve"> la </w:t>
      </w:r>
      <w:r w:rsidR="00BB4684">
        <w:rPr>
          <w:lang w:val="it-IT"/>
        </w:rPr>
        <w:t xml:space="preserve">loro </w:t>
      </w:r>
      <w:r w:rsidR="005C29E6">
        <w:rPr>
          <w:lang w:val="it-IT"/>
        </w:rPr>
        <w:t xml:space="preserve">capacità di svolgere le normali attività quotidiane </w:t>
      </w:r>
      <w:r w:rsidR="00B9066E">
        <w:rPr>
          <w:lang w:val="it-IT"/>
        </w:rPr>
        <w:t>-</w:t>
      </w:r>
      <w:r w:rsidRPr="002845E0">
        <w:rPr>
          <w:lang w:val="it-IT"/>
        </w:rPr>
        <w:t xml:space="preserve"> </w:t>
      </w:r>
      <w:r w:rsidR="005C29E6" w:rsidRPr="00061B2F">
        <w:rPr>
          <w:i/>
          <w:iCs/>
          <w:lang w:val="it-IT"/>
        </w:rPr>
        <w:t xml:space="preserve">ha </w:t>
      </w:r>
      <w:r w:rsidR="00AD6DF9" w:rsidRPr="00061B2F">
        <w:rPr>
          <w:i/>
          <w:iCs/>
          <w:lang w:val="it-IT"/>
        </w:rPr>
        <w:t>commentato</w:t>
      </w:r>
      <w:r w:rsidR="005C29E6" w:rsidRPr="00061B2F">
        <w:rPr>
          <w:i/>
          <w:iCs/>
          <w:lang w:val="it-IT"/>
        </w:rPr>
        <w:t xml:space="preserve"> </w:t>
      </w:r>
      <w:bookmarkStart w:id="6" w:name="_Hlk23175466"/>
      <w:r w:rsidR="00C84805" w:rsidRPr="00061B2F">
        <w:rPr>
          <w:i/>
          <w:iCs/>
          <w:lang w:val="it-IT"/>
        </w:rPr>
        <w:t xml:space="preserve">Peter Fang, Senior Vice President </w:t>
      </w:r>
      <w:r w:rsidR="005C29E6" w:rsidRPr="00061B2F">
        <w:rPr>
          <w:i/>
          <w:iCs/>
          <w:lang w:val="it-IT"/>
        </w:rPr>
        <w:t>e Responsabile Area Terapeutica Flogosi</w:t>
      </w:r>
      <w:r w:rsidR="00B9066E" w:rsidRPr="00061B2F">
        <w:rPr>
          <w:i/>
          <w:iCs/>
          <w:lang w:val="it-IT"/>
        </w:rPr>
        <w:t xml:space="preserve"> di</w:t>
      </w:r>
      <w:r w:rsidR="005C29E6" w:rsidRPr="00061B2F">
        <w:rPr>
          <w:i/>
          <w:iCs/>
          <w:lang w:val="it-IT"/>
        </w:rPr>
        <w:t xml:space="preserve"> </w:t>
      </w:r>
      <w:bookmarkEnd w:id="6"/>
      <w:r w:rsidRPr="00061B2F">
        <w:rPr>
          <w:i/>
          <w:iCs/>
          <w:lang w:val="it-IT"/>
        </w:rPr>
        <w:t>Boehringer Ingelheim</w:t>
      </w:r>
      <w:r w:rsidR="00B9066E">
        <w:rPr>
          <w:lang w:val="it-IT"/>
        </w:rPr>
        <w:t xml:space="preserve"> - </w:t>
      </w:r>
      <w:r w:rsidR="005C29E6">
        <w:rPr>
          <w:lang w:val="it-IT"/>
        </w:rPr>
        <w:t>Puntiamo a migliorare la vita di chi è colpito dalla fibrosi polmonare</w:t>
      </w:r>
      <w:r w:rsidR="00B9066E">
        <w:rPr>
          <w:lang w:val="it-IT"/>
        </w:rPr>
        <w:t>,</w:t>
      </w:r>
      <w:r w:rsidR="005C29E6">
        <w:rPr>
          <w:lang w:val="it-IT"/>
        </w:rPr>
        <w:t xml:space="preserve"> e per questo siamo lieti del parere positivo espresso dal Comitato</w:t>
      </w:r>
      <w:r w:rsidR="00B9066E">
        <w:rPr>
          <w:lang w:val="it-IT"/>
        </w:rPr>
        <w:t>,</w:t>
      </w:r>
      <w:r w:rsidR="005C29E6">
        <w:rPr>
          <w:lang w:val="it-IT"/>
        </w:rPr>
        <w:t xml:space="preserve"> </w:t>
      </w:r>
      <w:r w:rsidR="00AD6DF9">
        <w:rPr>
          <w:lang w:val="it-IT"/>
        </w:rPr>
        <w:t>in quanto</w:t>
      </w:r>
      <w:r w:rsidR="005C29E6">
        <w:rPr>
          <w:lang w:val="it-IT"/>
        </w:rPr>
        <w:t xml:space="preserve"> costituisce un importante passo a</w:t>
      </w:r>
      <w:r w:rsidR="00575C7F">
        <w:rPr>
          <w:lang w:val="it-IT"/>
        </w:rPr>
        <w:t>vanti per rallentare la progressione di questa patologia rara</w:t>
      </w:r>
      <w:r w:rsidR="00B9066E">
        <w:rPr>
          <w:lang w:val="it-IT"/>
        </w:rPr>
        <w:t>,</w:t>
      </w:r>
      <w:r w:rsidR="00575C7F">
        <w:rPr>
          <w:lang w:val="it-IT"/>
        </w:rPr>
        <w:t xml:space="preserve"> che cambia la vita </w:t>
      </w:r>
      <w:r w:rsidR="00AD6DF9">
        <w:rPr>
          <w:lang w:val="it-IT"/>
        </w:rPr>
        <w:t>di</w:t>
      </w:r>
      <w:r w:rsidR="00575C7F">
        <w:rPr>
          <w:lang w:val="it-IT"/>
        </w:rPr>
        <w:t xml:space="preserve"> chi ne è affetto</w:t>
      </w:r>
      <w:r w:rsidRPr="002845E0">
        <w:rPr>
          <w:lang w:val="it-IT"/>
        </w:rPr>
        <w:t>”</w:t>
      </w:r>
      <w:r w:rsidR="00575C7F">
        <w:rPr>
          <w:lang w:val="it-IT"/>
        </w:rPr>
        <w:t>.</w:t>
      </w:r>
    </w:p>
    <w:p w14:paraId="20FC0940" w14:textId="77777777" w:rsidR="0086289E" w:rsidRPr="002845E0" w:rsidRDefault="0086289E" w:rsidP="00696135">
      <w:pPr>
        <w:rPr>
          <w:lang w:val="it-IT"/>
        </w:rPr>
      </w:pPr>
    </w:p>
    <w:p w14:paraId="7FFBB21D" w14:textId="77777777" w:rsidR="00696135" w:rsidRPr="002845E0" w:rsidRDefault="00575C7F" w:rsidP="00575C7F">
      <w:pPr>
        <w:jc w:val="both"/>
        <w:rPr>
          <w:lang w:val="it-IT"/>
        </w:rPr>
      </w:pPr>
      <w:r>
        <w:rPr>
          <w:lang w:val="it-IT"/>
        </w:rPr>
        <w:t>Il parere positivo</w:t>
      </w:r>
      <w:r w:rsidR="00B9066E">
        <w:rPr>
          <w:lang w:val="it-IT"/>
        </w:rPr>
        <w:t xml:space="preserve"> si è basato</w:t>
      </w:r>
      <w:r>
        <w:rPr>
          <w:lang w:val="it-IT"/>
        </w:rPr>
        <w:t xml:space="preserve"> sui risultati di </w:t>
      </w:r>
      <w:r w:rsidR="00696135" w:rsidRPr="002845E0">
        <w:rPr>
          <w:lang w:val="it-IT"/>
        </w:rPr>
        <w:t>SENSCIS®</w:t>
      </w:r>
      <w:r>
        <w:rPr>
          <w:lang w:val="it-IT"/>
        </w:rPr>
        <w:t xml:space="preserve">, </w:t>
      </w:r>
      <w:r w:rsidR="00B9066E">
        <w:rPr>
          <w:lang w:val="it-IT"/>
        </w:rPr>
        <w:t>S</w:t>
      </w:r>
      <w:r>
        <w:rPr>
          <w:lang w:val="it-IT"/>
        </w:rPr>
        <w:t xml:space="preserve">tudio </w:t>
      </w:r>
      <w:r w:rsidR="00B9066E">
        <w:rPr>
          <w:lang w:val="it-IT"/>
        </w:rPr>
        <w:t>C</w:t>
      </w:r>
      <w:r>
        <w:rPr>
          <w:lang w:val="it-IT"/>
        </w:rPr>
        <w:t>linico di F</w:t>
      </w:r>
      <w:r w:rsidR="0017557D" w:rsidRPr="002845E0">
        <w:rPr>
          <w:lang w:val="it-IT"/>
        </w:rPr>
        <w:t>ase III,</w:t>
      </w:r>
      <w:r w:rsidR="00696135" w:rsidRPr="002845E0">
        <w:rPr>
          <w:lang w:val="it-IT"/>
        </w:rPr>
        <w:t xml:space="preserve"> </w:t>
      </w:r>
      <w:r>
        <w:rPr>
          <w:lang w:val="it-IT"/>
        </w:rPr>
        <w:t xml:space="preserve">in doppio cieco, con gruppo di controllo a placebo, condotto per valutare </w:t>
      </w:r>
      <w:r w:rsidR="00696135" w:rsidRPr="002845E0">
        <w:rPr>
          <w:lang w:val="it-IT"/>
        </w:rPr>
        <w:t>efficac</w:t>
      </w:r>
      <w:r>
        <w:rPr>
          <w:lang w:val="it-IT"/>
        </w:rPr>
        <w:t>ia e sicurezza di n</w:t>
      </w:r>
      <w:r w:rsidR="00696135" w:rsidRPr="002845E0">
        <w:rPr>
          <w:lang w:val="it-IT"/>
        </w:rPr>
        <w:t>intedanib in pa</w:t>
      </w:r>
      <w:r>
        <w:rPr>
          <w:lang w:val="it-IT"/>
        </w:rPr>
        <w:t>z</w:t>
      </w:r>
      <w:r w:rsidR="00696135" w:rsidRPr="002845E0">
        <w:rPr>
          <w:lang w:val="it-IT"/>
        </w:rPr>
        <w:t>ient</w:t>
      </w:r>
      <w:r>
        <w:rPr>
          <w:lang w:val="it-IT"/>
        </w:rPr>
        <w:t>i con malattia polmonare interstiziale associata a sclerosi sistemica</w:t>
      </w:r>
      <w:r w:rsidR="00696135" w:rsidRPr="002845E0">
        <w:rPr>
          <w:lang w:val="it-IT"/>
        </w:rPr>
        <w:t xml:space="preserve"> (SSc-ILD).</w:t>
      </w:r>
      <w:r w:rsidR="00DC28EB" w:rsidRPr="002845E0">
        <w:rPr>
          <w:lang w:val="it-IT"/>
        </w:rPr>
        <w:fldChar w:fldCharType="begin"/>
      </w:r>
      <w:r w:rsidR="00DC28EB" w:rsidRPr="002845E0">
        <w:rPr>
          <w:lang w:val="it-IT"/>
        </w:rPr>
        <w:instrText xml:space="preserve"> NOTEREF _Ref23179915 \f \h </w:instrText>
      </w:r>
      <w:r>
        <w:rPr>
          <w:lang w:val="it-IT"/>
        </w:rPr>
        <w:instrText xml:space="preserve"> \* MERGEFORMAT </w:instrText>
      </w:r>
      <w:r w:rsidR="00DC28EB" w:rsidRPr="002845E0">
        <w:rPr>
          <w:lang w:val="it-IT"/>
        </w:rPr>
      </w:r>
      <w:r w:rsidR="00DC28EB" w:rsidRPr="002845E0">
        <w:rPr>
          <w:lang w:val="it-IT"/>
        </w:rPr>
        <w:fldChar w:fldCharType="separate"/>
      </w:r>
      <w:r w:rsidR="00DC28EB" w:rsidRPr="002845E0">
        <w:rPr>
          <w:rStyle w:val="Rimandonotadichiusura"/>
          <w:lang w:val="it-IT"/>
        </w:rPr>
        <w:t>2</w:t>
      </w:r>
      <w:r w:rsidR="00DC28EB" w:rsidRPr="002845E0">
        <w:rPr>
          <w:lang w:val="it-IT"/>
        </w:rPr>
        <w:fldChar w:fldCharType="end"/>
      </w:r>
      <w:r w:rsidR="00B73D56" w:rsidRPr="002845E0">
        <w:rPr>
          <w:lang w:val="it-IT"/>
        </w:rPr>
        <w:t xml:space="preserve"> </w:t>
      </w:r>
      <w:r w:rsidRPr="00575C7F">
        <w:rPr>
          <w:lang w:val="it-IT"/>
        </w:rPr>
        <w:t>L’</w:t>
      </w:r>
      <w:r w:rsidRPr="00B9066E">
        <w:rPr>
          <w:i/>
          <w:iCs/>
          <w:lang w:val="it-IT"/>
        </w:rPr>
        <w:t>endpoint</w:t>
      </w:r>
      <w:r w:rsidRPr="00575C7F">
        <w:rPr>
          <w:lang w:val="it-IT"/>
        </w:rPr>
        <w:t xml:space="preserve"> primario dello </w:t>
      </w:r>
      <w:r w:rsidR="00B9066E">
        <w:rPr>
          <w:lang w:val="it-IT"/>
        </w:rPr>
        <w:t>S</w:t>
      </w:r>
      <w:r w:rsidRPr="00575C7F">
        <w:rPr>
          <w:lang w:val="it-IT"/>
        </w:rPr>
        <w:t>tudio era il tasso annu</w:t>
      </w:r>
      <w:r w:rsidR="00BB4684">
        <w:rPr>
          <w:lang w:val="it-IT"/>
        </w:rPr>
        <w:t>ale</w:t>
      </w:r>
      <w:r w:rsidRPr="00575C7F">
        <w:rPr>
          <w:lang w:val="it-IT"/>
        </w:rPr>
        <w:t xml:space="preserve"> di declino della </w:t>
      </w:r>
      <w:r>
        <w:rPr>
          <w:lang w:val="it-IT"/>
        </w:rPr>
        <w:t xml:space="preserve">capacità vitale forzata </w:t>
      </w:r>
      <w:r w:rsidR="00D0684A" w:rsidRPr="002845E0">
        <w:rPr>
          <w:lang w:val="it-IT"/>
        </w:rPr>
        <w:t xml:space="preserve"> (FVC)</w:t>
      </w:r>
      <w:r w:rsidR="00B9066E">
        <w:rPr>
          <w:lang w:val="it-IT"/>
        </w:rPr>
        <w:t>,</w:t>
      </w:r>
      <w:r w:rsidR="00D0684A" w:rsidRPr="002845E0">
        <w:rPr>
          <w:lang w:val="it-IT"/>
        </w:rPr>
        <w:t xml:space="preserve"> </w:t>
      </w:r>
      <w:r>
        <w:rPr>
          <w:lang w:val="it-IT"/>
        </w:rPr>
        <w:t xml:space="preserve">valutato su un periodo di </w:t>
      </w:r>
      <w:r w:rsidR="0017557D" w:rsidRPr="002845E0">
        <w:rPr>
          <w:lang w:val="it-IT"/>
        </w:rPr>
        <w:t>52</w:t>
      </w:r>
      <w:r>
        <w:rPr>
          <w:lang w:val="it-IT"/>
        </w:rPr>
        <w:t xml:space="preserve"> settimane</w:t>
      </w:r>
      <w:r w:rsidR="00A058C8" w:rsidRPr="002845E0">
        <w:rPr>
          <w:lang w:val="it-IT"/>
        </w:rPr>
        <w:t xml:space="preserve">. </w:t>
      </w:r>
      <w:r>
        <w:rPr>
          <w:lang w:val="it-IT"/>
        </w:rPr>
        <w:t xml:space="preserve">I pazienti hanno continuato la terapia </w:t>
      </w:r>
      <w:r w:rsidR="00BB4684">
        <w:rPr>
          <w:lang w:val="it-IT"/>
        </w:rPr>
        <w:t>de</w:t>
      </w:r>
      <w:r>
        <w:rPr>
          <w:lang w:val="it-IT"/>
        </w:rPr>
        <w:t xml:space="preserve">llo studio per almeno </w:t>
      </w:r>
      <w:r w:rsidR="0017557D" w:rsidRPr="002845E0">
        <w:rPr>
          <w:lang w:val="it-IT"/>
        </w:rPr>
        <w:t>52 s</w:t>
      </w:r>
      <w:r>
        <w:rPr>
          <w:lang w:val="it-IT"/>
        </w:rPr>
        <w:t xml:space="preserve">ettimane </w:t>
      </w:r>
      <w:r w:rsidR="0017557D" w:rsidRPr="002845E0">
        <w:rPr>
          <w:lang w:val="it-IT"/>
        </w:rPr>
        <w:t xml:space="preserve">o </w:t>
      </w:r>
      <w:r>
        <w:rPr>
          <w:lang w:val="it-IT"/>
        </w:rPr>
        <w:t xml:space="preserve">per un massimo di </w:t>
      </w:r>
      <w:r w:rsidR="0017557D" w:rsidRPr="002845E0">
        <w:rPr>
          <w:lang w:val="it-IT"/>
        </w:rPr>
        <w:t>100 s</w:t>
      </w:r>
      <w:r>
        <w:rPr>
          <w:lang w:val="it-IT"/>
        </w:rPr>
        <w:t>ettimane di trattamento</w:t>
      </w:r>
      <w:r w:rsidR="0017557D" w:rsidRPr="002845E0">
        <w:rPr>
          <w:lang w:val="it-IT"/>
        </w:rPr>
        <w:t xml:space="preserve">. </w:t>
      </w:r>
      <w:r>
        <w:rPr>
          <w:lang w:val="it-IT"/>
        </w:rPr>
        <w:t xml:space="preserve">I risultati dimostrano che </w:t>
      </w:r>
      <w:r w:rsidR="00696135" w:rsidRPr="002845E0">
        <w:rPr>
          <w:lang w:val="it-IT"/>
        </w:rPr>
        <w:t xml:space="preserve">nintedanib </w:t>
      </w:r>
      <w:r>
        <w:rPr>
          <w:lang w:val="it-IT"/>
        </w:rPr>
        <w:t>ha rallentato la perdita di funzionalità polmonare</w:t>
      </w:r>
      <w:r w:rsidR="00957BE1">
        <w:rPr>
          <w:lang w:val="it-IT"/>
        </w:rPr>
        <w:t>,</w:t>
      </w:r>
      <w:r>
        <w:rPr>
          <w:lang w:val="it-IT"/>
        </w:rPr>
        <w:t xml:space="preserve"> </w:t>
      </w:r>
      <w:r w:rsidRPr="002845E0">
        <w:rPr>
          <w:lang w:val="it-IT"/>
        </w:rPr>
        <w:t>m</w:t>
      </w:r>
      <w:r>
        <w:rPr>
          <w:lang w:val="it-IT"/>
        </w:rPr>
        <w:t xml:space="preserve">isurata dalla </w:t>
      </w:r>
      <w:r w:rsidRPr="002845E0">
        <w:rPr>
          <w:lang w:val="it-IT"/>
        </w:rPr>
        <w:t xml:space="preserve"> FVC </w:t>
      </w:r>
      <w:r>
        <w:rPr>
          <w:lang w:val="it-IT"/>
        </w:rPr>
        <w:t xml:space="preserve">per </w:t>
      </w:r>
      <w:r w:rsidRPr="002845E0">
        <w:rPr>
          <w:lang w:val="it-IT"/>
        </w:rPr>
        <w:t>52 s</w:t>
      </w:r>
      <w:r>
        <w:rPr>
          <w:lang w:val="it-IT"/>
        </w:rPr>
        <w:t>ettimane</w:t>
      </w:r>
      <w:r w:rsidR="00957BE1">
        <w:rPr>
          <w:lang w:val="it-IT"/>
        </w:rPr>
        <w:t xml:space="preserve">, del </w:t>
      </w:r>
      <w:r w:rsidR="00957BE1" w:rsidRPr="002845E0">
        <w:rPr>
          <w:lang w:val="it-IT"/>
        </w:rPr>
        <w:t>44% (41mL/</w:t>
      </w:r>
      <w:r w:rsidR="00957BE1">
        <w:rPr>
          <w:lang w:val="it-IT"/>
        </w:rPr>
        <w:t>anno</w:t>
      </w:r>
      <w:r w:rsidR="00957BE1" w:rsidRPr="002845E0">
        <w:rPr>
          <w:lang w:val="it-IT"/>
        </w:rPr>
        <w:t xml:space="preserve">) </w:t>
      </w:r>
      <w:r w:rsidR="00D0684A" w:rsidRPr="002845E0">
        <w:rPr>
          <w:lang w:val="it-IT"/>
        </w:rPr>
        <w:t>r</w:t>
      </w:r>
      <w:r>
        <w:rPr>
          <w:lang w:val="it-IT"/>
        </w:rPr>
        <w:t>ispetto a</w:t>
      </w:r>
      <w:r w:rsidR="00D0684A" w:rsidRPr="002845E0">
        <w:rPr>
          <w:lang w:val="it-IT"/>
        </w:rPr>
        <w:t xml:space="preserve"> placebo</w:t>
      </w:r>
      <w:r w:rsidR="00B552CB" w:rsidRPr="002845E0">
        <w:rPr>
          <w:lang w:val="it-IT"/>
        </w:rPr>
        <w:t>.</w:t>
      </w:r>
      <w:r w:rsidR="00B552CB" w:rsidRPr="002845E0">
        <w:rPr>
          <w:lang w:val="it-IT"/>
        </w:rPr>
        <w:fldChar w:fldCharType="begin"/>
      </w:r>
      <w:r w:rsidR="00B552CB" w:rsidRPr="002845E0">
        <w:rPr>
          <w:lang w:val="it-IT"/>
        </w:rPr>
        <w:instrText xml:space="preserve"> NOTEREF _Ref23413213 \f \h </w:instrText>
      </w:r>
      <w:r w:rsidR="00B552CB" w:rsidRPr="002845E0">
        <w:rPr>
          <w:lang w:val="it-IT"/>
        </w:rPr>
      </w:r>
      <w:r w:rsidR="00B552CB" w:rsidRPr="002845E0">
        <w:rPr>
          <w:lang w:val="it-IT"/>
        </w:rPr>
        <w:fldChar w:fldCharType="separate"/>
      </w:r>
      <w:r w:rsidR="00B552CB" w:rsidRPr="002845E0">
        <w:rPr>
          <w:rStyle w:val="Rimandonotadichiusura"/>
          <w:lang w:val="it-IT"/>
        </w:rPr>
        <w:t>2</w:t>
      </w:r>
      <w:r w:rsidR="00B552CB" w:rsidRPr="002845E0">
        <w:rPr>
          <w:lang w:val="it-IT"/>
        </w:rPr>
        <w:fldChar w:fldCharType="end"/>
      </w:r>
      <w:r w:rsidR="00B552CB" w:rsidRPr="002845E0">
        <w:rPr>
          <w:rStyle w:val="Rimandocommento"/>
          <w:rFonts w:ascii="Arial" w:eastAsia="MS Mincho" w:hAnsi="Arial" w:cs="Arial"/>
          <w:lang w:val="it-IT" w:eastAsia="en-GB"/>
        </w:rPr>
        <w:t xml:space="preserve"> </w:t>
      </w:r>
      <w:r>
        <w:rPr>
          <w:lang w:val="it-IT"/>
        </w:rPr>
        <w:t xml:space="preserve">Il profilo di eventi avversi riscontrato con </w:t>
      </w:r>
      <w:r w:rsidR="00192549" w:rsidRPr="002845E0">
        <w:rPr>
          <w:lang w:val="it-IT"/>
        </w:rPr>
        <w:t xml:space="preserve">nintedanib </w:t>
      </w:r>
      <w:r>
        <w:rPr>
          <w:lang w:val="it-IT"/>
        </w:rPr>
        <w:t xml:space="preserve">è stato </w:t>
      </w:r>
      <w:r w:rsidR="00192549" w:rsidRPr="002845E0">
        <w:rPr>
          <w:lang w:val="it-IT"/>
        </w:rPr>
        <w:t>simil</w:t>
      </w:r>
      <w:r>
        <w:rPr>
          <w:lang w:val="it-IT"/>
        </w:rPr>
        <w:t xml:space="preserve">e a quello osservato nei pazienti con </w:t>
      </w:r>
      <w:r w:rsidR="00061B2F">
        <w:rPr>
          <w:lang w:val="it-IT"/>
        </w:rPr>
        <w:t>F</w:t>
      </w:r>
      <w:r>
        <w:rPr>
          <w:lang w:val="it-IT"/>
        </w:rPr>
        <w:t xml:space="preserve">ibrosi </w:t>
      </w:r>
      <w:r w:rsidR="00061B2F">
        <w:rPr>
          <w:lang w:val="it-IT"/>
        </w:rPr>
        <w:t>P</w:t>
      </w:r>
      <w:r>
        <w:rPr>
          <w:lang w:val="it-IT"/>
        </w:rPr>
        <w:t xml:space="preserve">olmonare </w:t>
      </w:r>
      <w:r w:rsidR="00061B2F">
        <w:rPr>
          <w:lang w:val="it-IT"/>
        </w:rPr>
        <w:t>I</w:t>
      </w:r>
      <w:r>
        <w:rPr>
          <w:lang w:val="it-IT"/>
        </w:rPr>
        <w:t xml:space="preserve">diopatica, e l’evento avverso più comune è stata </w:t>
      </w:r>
      <w:r w:rsidR="00061B2F">
        <w:rPr>
          <w:lang w:val="it-IT"/>
        </w:rPr>
        <w:t xml:space="preserve">la </w:t>
      </w:r>
      <w:r>
        <w:rPr>
          <w:lang w:val="it-IT"/>
        </w:rPr>
        <w:t>diarrea</w:t>
      </w:r>
      <w:r w:rsidR="00192549" w:rsidRPr="002845E0">
        <w:rPr>
          <w:lang w:val="it-IT"/>
        </w:rPr>
        <w:t>.</w:t>
      </w:r>
      <w:r w:rsidR="00192549" w:rsidRPr="002845E0">
        <w:rPr>
          <w:lang w:val="it-IT"/>
        </w:rPr>
        <w:fldChar w:fldCharType="begin"/>
      </w:r>
      <w:r w:rsidR="00192549" w:rsidRPr="002845E0">
        <w:rPr>
          <w:lang w:val="it-IT"/>
        </w:rPr>
        <w:instrText xml:space="preserve"> NOTEREF _Ref23413213 \f \h </w:instrText>
      </w:r>
      <w:r w:rsidR="00192549" w:rsidRPr="002845E0">
        <w:rPr>
          <w:lang w:val="it-IT"/>
        </w:rPr>
      </w:r>
      <w:r w:rsidR="00192549" w:rsidRPr="002845E0">
        <w:rPr>
          <w:lang w:val="it-IT"/>
        </w:rPr>
        <w:fldChar w:fldCharType="separate"/>
      </w:r>
      <w:r w:rsidR="00192549" w:rsidRPr="002845E0">
        <w:rPr>
          <w:rStyle w:val="Rimandonotadichiusura"/>
          <w:lang w:val="it-IT"/>
        </w:rPr>
        <w:t>2</w:t>
      </w:r>
      <w:r w:rsidR="00192549" w:rsidRPr="002845E0">
        <w:rPr>
          <w:lang w:val="it-IT"/>
        </w:rPr>
        <w:fldChar w:fldCharType="end"/>
      </w:r>
    </w:p>
    <w:p w14:paraId="75ED08E1" w14:textId="77777777" w:rsidR="00CD7CDC" w:rsidRPr="002845E0" w:rsidRDefault="00CD7CDC" w:rsidP="005F1B98">
      <w:pPr>
        <w:pStyle w:val="Testocommento"/>
        <w:spacing w:line="276" w:lineRule="auto"/>
        <w:rPr>
          <w:rFonts w:ascii="BISans" w:hAnsi="BISans"/>
          <w:lang w:val="it-IT"/>
        </w:rPr>
      </w:pPr>
    </w:p>
    <w:p w14:paraId="217A93CE" w14:textId="77777777" w:rsidR="005569D5" w:rsidRPr="002845E0" w:rsidRDefault="005569D5" w:rsidP="005F1B98">
      <w:pPr>
        <w:spacing w:line="276" w:lineRule="auto"/>
        <w:rPr>
          <w:rStyle w:val="Highlight"/>
          <w:color w:val="003366"/>
          <w:lang w:val="it-IT"/>
        </w:rPr>
      </w:pPr>
    </w:p>
    <w:p w14:paraId="7685073F" w14:textId="77777777" w:rsidR="00696135" w:rsidRPr="002845E0" w:rsidRDefault="002845E0" w:rsidP="00696135">
      <w:pPr>
        <w:rPr>
          <w:rStyle w:val="Highlight"/>
          <w:color w:val="003366"/>
          <w:lang w:val="it-IT"/>
        </w:rPr>
      </w:pPr>
      <w:r>
        <w:rPr>
          <w:rStyle w:val="Highlight"/>
          <w:color w:val="003366"/>
          <w:lang w:val="it-IT"/>
        </w:rPr>
        <w:t xml:space="preserve">Lo </w:t>
      </w:r>
      <w:r w:rsidR="00B9066E">
        <w:rPr>
          <w:rStyle w:val="Highlight"/>
          <w:color w:val="003366"/>
          <w:lang w:val="it-IT"/>
        </w:rPr>
        <w:t>S</w:t>
      </w:r>
      <w:r>
        <w:rPr>
          <w:rStyle w:val="Highlight"/>
          <w:color w:val="003366"/>
          <w:lang w:val="it-IT"/>
        </w:rPr>
        <w:t xml:space="preserve">tudio </w:t>
      </w:r>
      <w:r w:rsidR="00696135" w:rsidRPr="002845E0">
        <w:rPr>
          <w:rStyle w:val="Highlight"/>
          <w:color w:val="003366"/>
          <w:lang w:val="it-IT"/>
        </w:rPr>
        <w:t>SENSCIS®</w:t>
      </w:r>
    </w:p>
    <w:p w14:paraId="6873EBAD" w14:textId="51C4DAAA" w:rsidR="00696135" w:rsidRPr="002845E0" w:rsidRDefault="00696135" w:rsidP="00431C3B">
      <w:pPr>
        <w:jc w:val="both"/>
        <w:rPr>
          <w:lang w:val="it-IT"/>
        </w:rPr>
      </w:pPr>
      <w:r w:rsidRPr="002845E0">
        <w:rPr>
          <w:lang w:val="it-IT"/>
        </w:rPr>
        <w:t xml:space="preserve">SENSCIS® </w:t>
      </w:r>
      <w:r w:rsidR="00431C3B" w:rsidRPr="00431C3B">
        <w:rPr>
          <w:lang w:val="it-IT"/>
        </w:rPr>
        <w:t xml:space="preserve">è </w:t>
      </w:r>
      <w:r w:rsidR="005049C4" w:rsidRPr="00431C3B">
        <w:rPr>
          <w:lang w:val="it-IT"/>
        </w:rPr>
        <w:t xml:space="preserve">il </w:t>
      </w:r>
      <w:r w:rsidR="005049C4">
        <w:rPr>
          <w:lang w:val="it-IT"/>
        </w:rPr>
        <w:t>più</w:t>
      </w:r>
      <w:r w:rsidR="00204F92">
        <w:rPr>
          <w:lang w:val="it-IT"/>
        </w:rPr>
        <w:t xml:space="preserve"> grande</w:t>
      </w:r>
      <w:r w:rsidR="00431C3B" w:rsidRPr="00431C3B">
        <w:rPr>
          <w:lang w:val="it-IT"/>
        </w:rPr>
        <w:t xml:space="preserve"> </w:t>
      </w:r>
      <w:r w:rsidR="00204F92">
        <w:rPr>
          <w:lang w:val="it-IT"/>
        </w:rPr>
        <w:t>s</w:t>
      </w:r>
      <w:r w:rsidR="00431C3B" w:rsidRPr="00431C3B">
        <w:rPr>
          <w:lang w:val="it-IT"/>
        </w:rPr>
        <w:t>tudio clinico randomizzato</w:t>
      </w:r>
      <w:r w:rsidR="00B9066E">
        <w:rPr>
          <w:lang w:val="it-IT"/>
        </w:rPr>
        <w:t>,</w:t>
      </w:r>
      <w:r w:rsidR="00431C3B" w:rsidRPr="00431C3B">
        <w:rPr>
          <w:lang w:val="it-IT"/>
        </w:rPr>
        <w:t xml:space="preserve"> controllato</w:t>
      </w:r>
      <w:r w:rsidR="00B9066E">
        <w:rPr>
          <w:lang w:val="it-IT"/>
        </w:rPr>
        <w:t>,</w:t>
      </w:r>
      <w:r w:rsidR="00431C3B" w:rsidRPr="00431C3B">
        <w:rPr>
          <w:lang w:val="it-IT"/>
        </w:rPr>
        <w:t xml:space="preserve"> </w:t>
      </w:r>
      <w:r w:rsidR="00BB4684">
        <w:rPr>
          <w:lang w:val="it-IT"/>
        </w:rPr>
        <w:t xml:space="preserve">condotto </w:t>
      </w:r>
      <w:r w:rsidR="00431C3B" w:rsidRPr="00431C3B">
        <w:rPr>
          <w:lang w:val="it-IT"/>
        </w:rPr>
        <w:t>in pazienti affetti da sclerosi sistemica</w:t>
      </w:r>
      <w:r w:rsidR="00061B2F">
        <w:rPr>
          <w:lang w:val="it-IT"/>
        </w:rPr>
        <w:t>,</w:t>
      </w:r>
      <w:r w:rsidR="00431C3B" w:rsidRPr="00431C3B">
        <w:rPr>
          <w:lang w:val="it-IT"/>
        </w:rPr>
        <w:t xml:space="preserve"> con malattia interstiziale polmonare (SSc-ILD). Lo </w:t>
      </w:r>
      <w:r w:rsidR="00B9066E">
        <w:rPr>
          <w:lang w:val="it-IT"/>
        </w:rPr>
        <w:t>S</w:t>
      </w:r>
      <w:r w:rsidR="00431C3B" w:rsidRPr="00431C3B">
        <w:rPr>
          <w:lang w:val="it-IT"/>
        </w:rPr>
        <w:t xml:space="preserve">tudio ha coinvolto 576 pazienti di oltre 32 </w:t>
      </w:r>
      <w:r w:rsidR="00B9066E">
        <w:rPr>
          <w:lang w:val="it-IT"/>
        </w:rPr>
        <w:t>P</w:t>
      </w:r>
      <w:r w:rsidR="00431C3B" w:rsidRPr="00431C3B">
        <w:rPr>
          <w:lang w:val="it-IT"/>
        </w:rPr>
        <w:t>aesi tra cui Stati Uniti, Canada, Cina, Giappone, Germania, Francia</w:t>
      </w:r>
      <w:r w:rsidR="00BB4684">
        <w:rPr>
          <w:lang w:val="it-IT"/>
        </w:rPr>
        <w:t>,</w:t>
      </w:r>
      <w:r w:rsidR="00431C3B" w:rsidRPr="00431C3B">
        <w:rPr>
          <w:lang w:val="it-IT"/>
        </w:rPr>
        <w:t xml:space="preserve"> Regno Unito</w:t>
      </w:r>
      <w:r w:rsidR="00BB4684">
        <w:rPr>
          <w:lang w:val="it-IT"/>
        </w:rPr>
        <w:t xml:space="preserve"> e Italia</w:t>
      </w:r>
      <w:r w:rsidR="00431C3B" w:rsidRPr="00431C3B">
        <w:rPr>
          <w:lang w:val="it-IT"/>
        </w:rPr>
        <w:t>. L’</w:t>
      </w:r>
      <w:r w:rsidR="00431C3B" w:rsidRPr="00B9066E">
        <w:rPr>
          <w:i/>
          <w:iCs/>
          <w:lang w:val="it-IT"/>
        </w:rPr>
        <w:t xml:space="preserve">endpoint </w:t>
      </w:r>
      <w:r w:rsidR="00431C3B" w:rsidRPr="00431C3B">
        <w:rPr>
          <w:lang w:val="it-IT"/>
        </w:rPr>
        <w:t xml:space="preserve">primario dello </w:t>
      </w:r>
      <w:r w:rsidR="00B9066E">
        <w:rPr>
          <w:lang w:val="it-IT"/>
        </w:rPr>
        <w:t>S</w:t>
      </w:r>
      <w:r w:rsidR="00431C3B" w:rsidRPr="00431C3B">
        <w:rPr>
          <w:lang w:val="it-IT"/>
        </w:rPr>
        <w:t>tudio era il tasso annu</w:t>
      </w:r>
      <w:r w:rsidR="00BB4684">
        <w:rPr>
          <w:lang w:val="it-IT"/>
        </w:rPr>
        <w:t>ale</w:t>
      </w:r>
      <w:r w:rsidR="00431C3B" w:rsidRPr="00431C3B">
        <w:rPr>
          <w:lang w:val="it-IT"/>
        </w:rPr>
        <w:t xml:space="preserve"> di declino della funzionalità polmonare</w:t>
      </w:r>
      <w:r w:rsidR="00B9066E">
        <w:rPr>
          <w:lang w:val="it-IT"/>
        </w:rPr>
        <w:t>,</w:t>
      </w:r>
      <w:r w:rsidR="00431C3B" w:rsidRPr="00431C3B">
        <w:rPr>
          <w:lang w:val="it-IT"/>
        </w:rPr>
        <w:t xml:space="preserve"> misurato dalla FVC (mL/anno)</w:t>
      </w:r>
      <w:r w:rsidR="00B9066E">
        <w:rPr>
          <w:lang w:val="it-IT"/>
        </w:rPr>
        <w:t>,</w:t>
      </w:r>
      <w:r w:rsidR="00431C3B" w:rsidRPr="00431C3B">
        <w:rPr>
          <w:lang w:val="it-IT"/>
        </w:rPr>
        <w:t xml:space="preserve"> su un periodo di 52 settimane. Lo </w:t>
      </w:r>
      <w:r w:rsidR="00204F92">
        <w:rPr>
          <w:lang w:val="it-IT"/>
        </w:rPr>
        <w:t>s</w:t>
      </w:r>
      <w:r w:rsidR="00431C3B" w:rsidRPr="00431C3B">
        <w:rPr>
          <w:lang w:val="it-IT"/>
        </w:rPr>
        <w:t xml:space="preserve">tudio ha </w:t>
      </w:r>
      <w:r w:rsidR="00BB4684">
        <w:rPr>
          <w:lang w:val="it-IT"/>
        </w:rPr>
        <w:t>valutato</w:t>
      </w:r>
      <w:r w:rsidR="00BB4684" w:rsidRPr="00431C3B">
        <w:rPr>
          <w:lang w:val="it-IT"/>
        </w:rPr>
        <w:t xml:space="preserve"> </w:t>
      </w:r>
      <w:r w:rsidR="00431C3B" w:rsidRPr="00431C3B">
        <w:rPr>
          <w:lang w:val="it-IT"/>
        </w:rPr>
        <w:t xml:space="preserve">anche altri dati rilevanti della malattia e i principali </w:t>
      </w:r>
      <w:r w:rsidR="00431C3B" w:rsidRPr="00B9066E">
        <w:rPr>
          <w:i/>
          <w:iCs/>
          <w:lang w:val="it-IT"/>
        </w:rPr>
        <w:t>endpoint</w:t>
      </w:r>
      <w:r w:rsidR="00431C3B" w:rsidRPr="00431C3B">
        <w:rPr>
          <w:lang w:val="it-IT"/>
        </w:rPr>
        <w:t xml:space="preserve"> secondari hanno riguardato l’ispessimento cutaneo</w:t>
      </w:r>
      <w:r w:rsidR="00B9066E">
        <w:rPr>
          <w:lang w:val="it-IT"/>
        </w:rPr>
        <w:t>,</w:t>
      </w:r>
      <w:r w:rsidR="00431C3B" w:rsidRPr="00431C3B">
        <w:rPr>
          <w:lang w:val="it-IT"/>
        </w:rPr>
        <w:t xml:space="preserve"> misurato in termini di variazione assoluta rispetto al basale</w:t>
      </w:r>
      <w:r w:rsidR="00B9066E">
        <w:rPr>
          <w:lang w:val="it-IT"/>
        </w:rPr>
        <w:t>,</w:t>
      </w:r>
      <w:r w:rsidR="00431C3B" w:rsidRPr="00431C3B">
        <w:rPr>
          <w:lang w:val="it-IT"/>
        </w:rPr>
        <w:t xml:space="preserve"> con punteggio </w:t>
      </w:r>
      <w:r w:rsidR="00431C3B" w:rsidRPr="00B9066E">
        <w:rPr>
          <w:i/>
          <w:iCs/>
          <w:lang w:val="it-IT"/>
        </w:rPr>
        <w:t>Rodnan Skin Score</w:t>
      </w:r>
      <w:r w:rsidR="00431C3B" w:rsidRPr="00431C3B">
        <w:rPr>
          <w:lang w:val="it-IT"/>
        </w:rPr>
        <w:t xml:space="preserve"> modificato (mRSS) e qualità di vita correlata allo stato di salute misurata dal punteggio totale del </w:t>
      </w:r>
      <w:r w:rsidR="00431C3B" w:rsidRPr="00B9066E">
        <w:rPr>
          <w:i/>
          <w:iCs/>
          <w:lang w:val="it-IT"/>
        </w:rPr>
        <w:t xml:space="preserve">Saint George´s Respiratory Questionnaire </w:t>
      </w:r>
      <w:r w:rsidR="00431C3B" w:rsidRPr="00431C3B">
        <w:rPr>
          <w:lang w:val="it-IT"/>
        </w:rPr>
        <w:t>(SGRQ) alla settimana 52.</w:t>
      </w:r>
      <w:r w:rsidR="00431C3B">
        <w:rPr>
          <w:lang w:val="it-IT"/>
        </w:rPr>
        <w:t xml:space="preserve"> </w:t>
      </w:r>
      <w:r w:rsidR="00431C3B" w:rsidRPr="00431C3B">
        <w:rPr>
          <w:lang w:val="it-IT"/>
        </w:rPr>
        <w:t>I criteri di arruolamento dei pazienti hanno compreso diagnosi di sclerosi sistemica (SSc) con esordio dei primi sintomi non-Raynaud entro 7 anni, malattia interstiziale polmonare (ILD)</w:t>
      </w:r>
      <w:r w:rsidR="00B9066E">
        <w:rPr>
          <w:lang w:val="it-IT"/>
        </w:rPr>
        <w:t>,</w:t>
      </w:r>
      <w:r w:rsidR="00431C3B" w:rsidRPr="00431C3B">
        <w:rPr>
          <w:lang w:val="it-IT"/>
        </w:rPr>
        <w:t xml:space="preserve"> </w:t>
      </w:r>
      <w:r w:rsidR="00431C3B" w:rsidRPr="00431C3B">
        <w:rPr>
          <w:lang w:val="it-IT"/>
        </w:rPr>
        <w:lastRenderedPageBreak/>
        <w:t>confermata dalla TAC ad alta risoluzione</w:t>
      </w:r>
      <w:r w:rsidR="00F87003">
        <w:rPr>
          <w:lang w:val="it-IT"/>
        </w:rPr>
        <w:t xml:space="preserve"> (HRCT)</w:t>
      </w:r>
      <w:r w:rsidR="00B9066E">
        <w:rPr>
          <w:lang w:val="it-IT"/>
        </w:rPr>
        <w:t>,</w:t>
      </w:r>
      <w:r w:rsidR="00431C3B" w:rsidRPr="00431C3B">
        <w:rPr>
          <w:lang w:val="it-IT"/>
        </w:rPr>
        <w:t xml:space="preserve"> con fibrosi che interessava almeno il 10% dei polmoni, FVC di almeno il 40% del predetto, e capacità di diffusione polmonare (DLco) del 30–89% del predetto. I pazienti sono stati randomizzati </w:t>
      </w:r>
      <w:r w:rsidR="00F87003">
        <w:rPr>
          <w:lang w:val="it-IT"/>
        </w:rPr>
        <w:t>a</w:t>
      </w:r>
      <w:r w:rsidR="00F87003" w:rsidRPr="00431C3B">
        <w:rPr>
          <w:lang w:val="it-IT"/>
        </w:rPr>
        <w:t xml:space="preserve"> </w:t>
      </w:r>
      <w:r w:rsidR="00431C3B" w:rsidRPr="00431C3B">
        <w:rPr>
          <w:lang w:val="it-IT"/>
        </w:rPr>
        <w:t xml:space="preserve">ricevere nintedanib 150 mg due volte/die o placebo. È stata ammessa la partecipazione allo </w:t>
      </w:r>
      <w:r w:rsidR="00204F92">
        <w:rPr>
          <w:lang w:val="it-IT"/>
        </w:rPr>
        <w:t>s</w:t>
      </w:r>
      <w:r w:rsidR="00431C3B" w:rsidRPr="00431C3B">
        <w:rPr>
          <w:lang w:val="it-IT"/>
        </w:rPr>
        <w:t>tudio di pazienti in terapia stabile con micofenolato o metotrexate</w:t>
      </w:r>
      <w:r w:rsidR="00F87003">
        <w:rPr>
          <w:lang w:val="it-IT"/>
        </w:rPr>
        <w:t>,</w:t>
      </w:r>
      <w:r w:rsidR="00431C3B" w:rsidRPr="00431C3B">
        <w:rPr>
          <w:lang w:val="it-IT"/>
        </w:rPr>
        <w:t xml:space="preserve"> e/o </w:t>
      </w:r>
      <w:r w:rsidR="00F87003">
        <w:rPr>
          <w:lang w:val="it-IT"/>
        </w:rPr>
        <w:t xml:space="preserve">in trattamento con </w:t>
      </w:r>
      <w:r w:rsidR="00431C3B" w:rsidRPr="00431C3B">
        <w:rPr>
          <w:lang w:val="it-IT"/>
        </w:rPr>
        <w:t>prednisone sino a 10 mg/die</w:t>
      </w:r>
      <w:r w:rsidRPr="00DA433C">
        <w:rPr>
          <w:lang w:val="it-IT"/>
        </w:rPr>
        <w:t>.</w:t>
      </w:r>
      <w:r w:rsidR="00012647" w:rsidRPr="00DA433C">
        <w:rPr>
          <w:lang w:val="it-IT"/>
        </w:rPr>
        <w:fldChar w:fldCharType="begin"/>
      </w:r>
      <w:r w:rsidR="00012647" w:rsidRPr="00DA433C">
        <w:rPr>
          <w:lang w:val="it-IT"/>
        </w:rPr>
        <w:instrText xml:space="preserve"> NOTEREF _Ref23179915 \f \h </w:instrText>
      </w:r>
      <w:r w:rsidR="00431C3B" w:rsidRPr="00DA433C">
        <w:rPr>
          <w:lang w:val="it-IT"/>
        </w:rPr>
        <w:instrText xml:space="preserve"> \* MERGEFORMAT </w:instrText>
      </w:r>
      <w:r w:rsidR="00012647" w:rsidRPr="00DA433C">
        <w:rPr>
          <w:lang w:val="it-IT"/>
        </w:rPr>
      </w:r>
      <w:r w:rsidR="00012647" w:rsidRPr="00DA433C">
        <w:rPr>
          <w:lang w:val="it-IT"/>
        </w:rPr>
        <w:fldChar w:fldCharType="separate"/>
      </w:r>
      <w:r w:rsidR="00012647" w:rsidRPr="00DA433C">
        <w:rPr>
          <w:rStyle w:val="Rimandonotadichiusura"/>
          <w:lang w:val="it-IT"/>
        </w:rPr>
        <w:t>2</w:t>
      </w:r>
      <w:r w:rsidR="00012647" w:rsidRPr="00DA433C">
        <w:rPr>
          <w:lang w:val="it-IT"/>
        </w:rPr>
        <w:fldChar w:fldCharType="end"/>
      </w:r>
      <w:r w:rsidR="00012647" w:rsidRPr="002845E0">
        <w:rPr>
          <w:lang w:val="it-IT"/>
        </w:rPr>
        <w:t xml:space="preserve"> </w:t>
      </w:r>
    </w:p>
    <w:p w14:paraId="42254C5A" w14:textId="77777777" w:rsidR="001007B4" w:rsidRPr="002845E0" w:rsidRDefault="001007B4" w:rsidP="00696135">
      <w:pPr>
        <w:rPr>
          <w:lang w:val="it-IT"/>
        </w:rPr>
      </w:pPr>
    </w:p>
    <w:p w14:paraId="2BEEDFE1" w14:textId="77777777" w:rsidR="001007B4" w:rsidRPr="002845E0" w:rsidRDefault="00B2051B" w:rsidP="001007B4">
      <w:pPr>
        <w:spacing w:line="276" w:lineRule="auto"/>
        <w:rPr>
          <w:rFonts w:ascii="BISans" w:eastAsia="Times New Roman" w:hAnsi="BISans"/>
          <w:b/>
          <w:bCs/>
          <w:color w:val="003366"/>
          <w:lang w:val="it-IT"/>
        </w:rPr>
      </w:pPr>
      <w:r>
        <w:rPr>
          <w:rFonts w:ascii="BISans" w:eastAsia="Times New Roman" w:hAnsi="BISans"/>
          <w:b/>
          <w:bCs/>
          <w:color w:val="003366"/>
          <w:lang w:val="it-IT"/>
        </w:rPr>
        <w:t>M</w:t>
      </w:r>
      <w:r w:rsidRPr="00B2051B">
        <w:rPr>
          <w:rFonts w:ascii="BISans" w:eastAsia="Times New Roman" w:hAnsi="BISans"/>
          <w:b/>
          <w:bCs/>
          <w:color w:val="003366"/>
          <w:lang w:val="it-IT"/>
        </w:rPr>
        <w:t xml:space="preserve">alattia interstiziale polmonare </w:t>
      </w:r>
      <w:r>
        <w:rPr>
          <w:rFonts w:ascii="BISans" w:eastAsia="Times New Roman" w:hAnsi="BISans"/>
          <w:b/>
          <w:bCs/>
          <w:color w:val="003366"/>
          <w:lang w:val="it-IT"/>
        </w:rPr>
        <w:t>(ILD) associata a sclero</w:t>
      </w:r>
      <w:r w:rsidR="00551890">
        <w:rPr>
          <w:rFonts w:ascii="BISans" w:eastAsia="Times New Roman" w:hAnsi="BISans"/>
          <w:b/>
          <w:bCs/>
          <w:color w:val="003366"/>
          <w:lang w:val="it-IT"/>
        </w:rPr>
        <w:t xml:space="preserve">si sistemica </w:t>
      </w:r>
      <w:r>
        <w:rPr>
          <w:rFonts w:ascii="BISans" w:eastAsia="Times New Roman" w:hAnsi="BISans"/>
          <w:b/>
          <w:bCs/>
          <w:color w:val="003366"/>
          <w:lang w:val="it-IT"/>
        </w:rPr>
        <w:t xml:space="preserve"> </w:t>
      </w:r>
    </w:p>
    <w:p w14:paraId="060F83A6" w14:textId="4D2E7FA7" w:rsidR="001007B4" w:rsidRPr="002845E0" w:rsidRDefault="00B2051B" w:rsidP="00551890">
      <w:pPr>
        <w:jc w:val="both"/>
        <w:rPr>
          <w:b/>
          <w:lang w:val="it-IT"/>
        </w:rPr>
      </w:pPr>
      <w:r>
        <w:rPr>
          <w:lang w:val="it-IT"/>
        </w:rPr>
        <w:t>La malattia interstiziale polmonare (</w:t>
      </w:r>
      <w:r w:rsidR="0086289E" w:rsidRPr="002845E0">
        <w:rPr>
          <w:lang w:val="it-IT"/>
        </w:rPr>
        <w:t>ILD</w:t>
      </w:r>
      <w:r>
        <w:rPr>
          <w:lang w:val="it-IT"/>
        </w:rPr>
        <w:t>) associata a sclero</w:t>
      </w:r>
      <w:r w:rsidR="00551890">
        <w:rPr>
          <w:lang w:val="it-IT"/>
        </w:rPr>
        <w:t xml:space="preserve">si sistemica </w:t>
      </w:r>
      <w:r>
        <w:rPr>
          <w:lang w:val="it-IT"/>
        </w:rPr>
        <w:t>è una patologia cronica caratterizzata dallo sviluppo di tessuto cicatriziale (fibrosi) e/o</w:t>
      </w:r>
      <w:r w:rsidRPr="00B2051B">
        <w:rPr>
          <w:lang w:val="it-IT"/>
        </w:rPr>
        <w:t xml:space="preserve"> accumulo di cellule infiammatorie </w:t>
      </w:r>
      <w:r w:rsidR="00551890">
        <w:rPr>
          <w:lang w:val="it-IT"/>
        </w:rPr>
        <w:t>sulle pareti de</w:t>
      </w:r>
      <w:r w:rsidR="009C4B6D">
        <w:rPr>
          <w:lang w:val="it-IT"/>
        </w:rPr>
        <w:t xml:space="preserve">i </w:t>
      </w:r>
      <w:r w:rsidR="00EC7AC3">
        <w:rPr>
          <w:lang w:val="it-IT"/>
        </w:rPr>
        <w:t>sacchi alveolari</w:t>
      </w:r>
      <w:r w:rsidR="00551890">
        <w:rPr>
          <w:lang w:val="it-IT"/>
        </w:rPr>
        <w:t xml:space="preserve"> </w:t>
      </w:r>
      <w:r w:rsidRPr="00B2051B">
        <w:rPr>
          <w:lang w:val="it-IT"/>
        </w:rPr>
        <w:t>polmona</w:t>
      </w:r>
      <w:r>
        <w:rPr>
          <w:lang w:val="it-IT"/>
        </w:rPr>
        <w:t>r</w:t>
      </w:r>
      <w:r w:rsidR="00551890">
        <w:rPr>
          <w:lang w:val="it-IT"/>
        </w:rPr>
        <w:t>i in soggetti con diagnosi di sclerodermia</w:t>
      </w:r>
      <w:r w:rsidR="001007B4" w:rsidRPr="002845E0">
        <w:rPr>
          <w:lang w:val="it-IT"/>
        </w:rPr>
        <w:t>.</w:t>
      </w:r>
      <w:r w:rsidR="001007B4" w:rsidRPr="002845E0">
        <w:rPr>
          <w:rStyle w:val="Rimandonotadichiusura"/>
          <w:lang w:val="it-IT"/>
        </w:rPr>
        <w:endnoteReference w:id="8"/>
      </w:r>
      <w:r w:rsidR="001007B4" w:rsidRPr="002845E0">
        <w:rPr>
          <w:lang w:val="it-IT"/>
        </w:rPr>
        <w:t xml:space="preserve"> </w:t>
      </w:r>
      <w:r w:rsidR="00F40C13" w:rsidRPr="00F40C13">
        <w:rPr>
          <w:lang w:val="it-IT"/>
        </w:rPr>
        <w:t>La malattia colpisce le donne quattro volte di più degli uomini e tipicamente esordisce in giovane età – tra i 25 e i 55 anni</w:t>
      </w:r>
      <w:r w:rsidR="001007B4" w:rsidRPr="002845E0">
        <w:rPr>
          <w:lang w:val="it-IT"/>
        </w:rPr>
        <w:t>.</w:t>
      </w:r>
      <w:r w:rsidR="001007B4" w:rsidRPr="002845E0">
        <w:rPr>
          <w:rStyle w:val="Rimandonotadichiusura"/>
          <w:lang w:val="it-IT"/>
        </w:rPr>
        <w:endnoteReference w:id="9"/>
      </w:r>
    </w:p>
    <w:p w14:paraId="1C3A20AB" w14:textId="77777777" w:rsidR="00243B0E" w:rsidRPr="002845E0" w:rsidRDefault="00243B0E" w:rsidP="005F1B98">
      <w:pPr>
        <w:spacing w:line="276" w:lineRule="auto"/>
        <w:rPr>
          <w:rFonts w:cs="Arial"/>
          <w:szCs w:val="20"/>
          <w:lang w:val="it-IT"/>
        </w:rPr>
      </w:pPr>
    </w:p>
    <w:p w14:paraId="7D03FDC9" w14:textId="77777777" w:rsidR="00243B0E" w:rsidRPr="002845E0" w:rsidRDefault="00243B0E" w:rsidP="005F1B98">
      <w:pPr>
        <w:spacing w:line="276" w:lineRule="auto"/>
        <w:rPr>
          <w:rFonts w:cs="Arial"/>
          <w:szCs w:val="20"/>
          <w:lang w:val="it-IT"/>
        </w:rPr>
      </w:pPr>
      <w:r w:rsidRPr="002845E0">
        <w:rPr>
          <w:rFonts w:ascii="BISans" w:eastAsia="Times New Roman" w:hAnsi="BISans"/>
          <w:b/>
          <w:bCs/>
          <w:color w:val="003366"/>
          <w:lang w:val="it-IT"/>
        </w:rPr>
        <w:t xml:space="preserve">Nintedanib </w:t>
      </w:r>
    </w:p>
    <w:p w14:paraId="1D2BF4AB" w14:textId="77777777" w:rsidR="00C42FA7" w:rsidRPr="00C42FA7" w:rsidRDefault="00C42FA7" w:rsidP="00C42FA7">
      <w:pPr>
        <w:pStyle w:val="Testocommento"/>
        <w:spacing w:line="276" w:lineRule="auto"/>
        <w:jc w:val="both"/>
        <w:rPr>
          <w:rFonts w:ascii="BISans" w:eastAsia="Times New Roman" w:hAnsi="BISans"/>
          <w:bCs/>
          <w:lang w:val="it-IT"/>
        </w:rPr>
      </w:pPr>
      <w:r w:rsidRPr="00C42FA7">
        <w:rPr>
          <w:rFonts w:ascii="BISans" w:eastAsia="Times New Roman" w:hAnsi="BISans"/>
          <w:bCs/>
          <w:lang w:val="it-IT"/>
        </w:rPr>
        <w:t xml:space="preserve">Nintedanib è un farmaco già approvato in oltre 70 </w:t>
      </w:r>
      <w:r w:rsidR="00B9066E">
        <w:rPr>
          <w:rFonts w:ascii="BISans" w:eastAsia="Times New Roman" w:hAnsi="BISans"/>
          <w:bCs/>
          <w:lang w:val="it-IT"/>
        </w:rPr>
        <w:t>P</w:t>
      </w:r>
      <w:r w:rsidRPr="00C42FA7">
        <w:rPr>
          <w:rFonts w:ascii="BISans" w:eastAsia="Times New Roman" w:hAnsi="BISans"/>
          <w:bCs/>
          <w:lang w:val="it-IT"/>
        </w:rPr>
        <w:t xml:space="preserve">aesi come terapia della </w:t>
      </w:r>
      <w:r w:rsidR="00B9066E">
        <w:rPr>
          <w:rFonts w:ascii="BISans" w:eastAsia="Times New Roman" w:hAnsi="BISans"/>
          <w:bCs/>
          <w:lang w:val="it-IT"/>
        </w:rPr>
        <w:t>F</w:t>
      </w:r>
      <w:r w:rsidRPr="00C42FA7">
        <w:rPr>
          <w:rFonts w:ascii="BISans" w:eastAsia="Times New Roman" w:hAnsi="BISans"/>
          <w:bCs/>
          <w:lang w:val="it-IT"/>
        </w:rPr>
        <w:t xml:space="preserve">ibrosi </w:t>
      </w:r>
      <w:r w:rsidR="00B9066E">
        <w:rPr>
          <w:rFonts w:ascii="BISans" w:eastAsia="Times New Roman" w:hAnsi="BISans"/>
          <w:bCs/>
          <w:lang w:val="it-IT"/>
        </w:rPr>
        <w:t>P</w:t>
      </w:r>
      <w:r w:rsidRPr="00C42FA7">
        <w:rPr>
          <w:rFonts w:ascii="BISans" w:eastAsia="Times New Roman" w:hAnsi="BISans"/>
          <w:bCs/>
          <w:lang w:val="it-IT"/>
        </w:rPr>
        <w:t xml:space="preserve">olmonare </w:t>
      </w:r>
      <w:r w:rsidR="00B9066E">
        <w:rPr>
          <w:rFonts w:ascii="BISans" w:eastAsia="Times New Roman" w:hAnsi="BISans"/>
          <w:bCs/>
          <w:lang w:val="it-IT"/>
        </w:rPr>
        <w:t>I</w:t>
      </w:r>
      <w:r w:rsidRPr="00C42FA7">
        <w:rPr>
          <w:rFonts w:ascii="BISans" w:eastAsia="Times New Roman" w:hAnsi="BISans"/>
          <w:bCs/>
          <w:lang w:val="it-IT"/>
        </w:rPr>
        <w:t>diopatica (</w:t>
      </w:r>
      <w:r w:rsidR="00935618">
        <w:rPr>
          <w:rFonts w:ascii="BISans" w:eastAsia="Times New Roman" w:hAnsi="BISans"/>
          <w:bCs/>
          <w:lang w:val="it-IT"/>
        </w:rPr>
        <w:t>IPF</w:t>
      </w:r>
      <w:r w:rsidRPr="00C42FA7">
        <w:rPr>
          <w:rFonts w:ascii="BISans" w:eastAsia="Times New Roman" w:hAnsi="BISans"/>
          <w:bCs/>
          <w:lang w:val="it-IT"/>
        </w:rPr>
        <w:t>), una patologia cronica a esito infausto</w:t>
      </w:r>
      <w:r w:rsidR="00B9066E">
        <w:rPr>
          <w:rFonts w:ascii="BISans" w:eastAsia="Times New Roman" w:hAnsi="BISans"/>
          <w:bCs/>
          <w:lang w:val="it-IT"/>
        </w:rPr>
        <w:t>,</w:t>
      </w:r>
      <w:r w:rsidRPr="00C42FA7">
        <w:rPr>
          <w:rFonts w:ascii="BISans" w:eastAsia="Times New Roman" w:hAnsi="BISans"/>
          <w:bCs/>
          <w:lang w:val="it-IT"/>
        </w:rPr>
        <w:t xml:space="preserve"> caratterizzata da declino della funzionalità polmonare. Si stima che </w:t>
      </w:r>
      <w:r w:rsidR="00142A89" w:rsidRPr="00C42FA7">
        <w:rPr>
          <w:rFonts w:ascii="BISans" w:eastAsia="Times New Roman" w:hAnsi="BISans"/>
          <w:bCs/>
          <w:lang w:val="it-IT"/>
        </w:rPr>
        <w:t xml:space="preserve">le persone con </w:t>
      </w:r>
      <w:r w:rsidR="00142A89">
        <w:rPr>
          <w:rFonts w:ascii="BISans" w:eastAsia="Times New Roman" w:hAnsi="BISans"/>
          <w:bCs/>
          <w:lang w:val="it-IT"/>
        </w:rPr>
        <w:t>F</w:t>
      </w:r>
      <w:r w:rsidR="00142A89" w:rsidRPr="00C42FA7">
        <w:rPr>
          <w:rFonts w:ascii="BISans" w:eastAsia="Times New Roman" w:hAnsi="BISans"/>
          <w:bCs/>
          <w:lang w:val="it-IT"/>
        </w:rPr>
        <w:t xml:space="preserve">ibrosi </w:t>
      </w:r>
      <w:r w:rsidR="00142A89">
        <w:rPr>
          <w:rFonts w:ascii="BISans" w:eastAsia="Times New Roman" w:hAnsi="BISans"/>
          <w:bCs/>
          <w:lang w:val="it-IT"/>
        </w:rPr>
        <w:t>P</w:t>
      </w:r>
      <w:r w:rsidR="00142A89" w:rsidRPr="00C42FA7">
        <w:rPr>
          <w:rFonts w:ascii="BISans" w:eastAsia="Times New Roman" w:hAnsi="BISans"/>
          <w:bCs/>
          <w:lang w:val="it-IT"/>
        </w:rPr>
        <w:t xml:space="preserve">olmonare </w:t>
      </w:r>
      <w:r w:rsidR="00142A89">
        <w:rPr>
          <w:rFonts w:ascii="BISans" w:eastAsia="Times New Roman" w:hAnsi="BISans"/>
          <w:bCs/>
          <w:lang w:val="it-IT"/>
        </w:rPr>
        <w:t>I</w:t>
      </w:r>
      <w:r w:rsidR="00142A89" w:rsidRPr="00C42FA7">
        <w:rPr>
          <w:rFonts w:ascii="BISans" w:eastAsia="Times New Roman" w:hAnsi="BISans"/>
          <w:bCs/>
          <w:lang w:val="it-IT"/>
        </w:rPr>
        <w:t xml:space="preserve">diopatica trattate con nintedanib </w:t>
      </w:r>
      <w:r w:rsidRPr="00C42FA7">
        <w:rPr>
          <w:rFonts w:ascii="BISans" w:eastAsia="Times New Roman" w:hAnsi="BISans"/>
          <w:bCs/>
          <w:lang w:val="it-IT"/>
        </w:rPr>
        <w:t>siano oltre 80.000.</w:t>
      </w:r>
    </w:p>
    <w:p w14:paraId="113BE0E9" w14:textId="77777777" w:rsidR="00C42FA7" w:rsidRPr="002845E0" w:rsidRDefault="00C42FA7" w:rsidP="00C42FA7">
      <w:pPr>
        <w:pStyle w:val="Testocommento"/>
        <w:spacing w:line="276" w:lineRule="auto"/>
        <w:jc w:val="both"/>
        <w:rPr>
          <w:rFonts w:ascii="BISans" w:eastAsia="Times New Roman" w:hAnsi="BISans"/>
          <w:bCs/>
          <w:lang w:val="it-IT"/>
        </w:rPr>
      </w:pPr>
      <w:r w:rsidRPr="00C42FA7">
        <w:rPr>
          <w:rFonts w:ascii="BISans" w:eastAsia="Times New Roman" w:hAnsi="BISans"/>
          <w:bCs/>
          <w:lang w:val="it-IT"/>
        </w:rPr>
        <w:t xml:space="preserve">Nintedanib è uno dei due farmaci antifibrotici che hanno dimostrato di rallentare la progressione della </w:t>
      </w:r>
      <w:r w:rsidR="00B9066E">
        <w:rPr>
          <w:rFonts w:ascii="BISans" w:eastAsia="Times New Roman" w:hAnsi="BISans"/>
          <w:bCs/>
          <w:lang w:val="it-IT"/>
        </w:rPr>
        <w:t>F</w:t>
      </w:r>
      <w:r w:rsidRPr="00C42FA7">
        <w:rPr>
          <w:rFonts w:ascii="BISans" w:eastAsia="Times New Roman" w:hAnsi="BISans"/>
          <w:bCs/>
          <w:lang w:val="it-IT"/>
        </w:rPr>
        <w:t xml:space="preserve">ibrosi </w:t>
      </w:r>
      <w:r w:rsidR="00B9066E">
        <w:rPr>
          <w:rFonts w:ascii="BISans" w:eastAsia="Times New Roman" w:hAnsi="BISans"/>
          <w:bCs/>
          <w:lang w:val="it-IT"/>
        </w:rPr>
        <w:t>P</w:t>
      </w:r>
      <w:r w:rsidRPr="00C42FA7">
        <w:rPr>
          <w:rFonts w:ascii="BISans" w:eastAsia="Times New Roman" w:hAnsi="BISans"/>
          <w:bCs/>
          <w:lang w:val="it-IT"/>
        </w:rPr>
        <w:t xml:space="preserve">olmonare </w:t>
      </w:r>
      <w:r w:rsidR="00B9066E">
        <w:rPr>
          <w:rFonts w:ascii="BISans" w:eastAsia="Times New Roman" w:hAnsi="BISans"/>
          <w:bCs/>
          <w:lang w:val="it-IT"/>
        </w:rPr>
        <w:t>I</w:t>
      </w:r>
      <w:r w:rsidRPr="00C42FA7">
        <w:rPr>
          <w:rFonts w:ascii="BISans" w:eastAsia="Times New Roman" w:hAnsi="BISans"/>
          <w:bCs/>
          <w:lang w:val="it-IT"/>
        </w:rPr>
        <w:t xml:space="preserve">diopatica, approvati e </w:t>
      </w:r>
      <w:r w:rsidR="00B9066E">
        <w:rPr>
          <w:rFonts w:ascii="BISans" w:eastAsia="Times New Roman" w:hAnsi="BISans"/>
          <w:bCs/>
          <w:lang w:val="it-IT"/>
        </w:rPr>
        <w:t>r</w:t>
      </w:r>
      <w:r w:rsidRPr="00C42FA7">
        <w:rPr>
          <w:rFonts w:ascii="BISans" w:eastAsia="Times New Roman" w:hAnsi="BISans"/>
          <w:bCs/>
          <w:lang w:val="it-IT"/>
        </w:rPr>
        <w:t xml:space="preserve">accomandati dalle </w:t>
      </w:r>
      <w:r w:rsidR="00B9066E">
        <w:rPr>
          <w:rFonts w:ascii="BISans" w:eastAsia="Times New Roman" w:hAnsi="BISans"/>
          <w:bCs/>
          <w:lang w:val="it-IT"/>
        </w:rPr>
        <w:t>L</w:t>
      </w:r>
      <w:r w:rsidRPr="00C42FA7">
        <w:rPr>
          <w:rFonts w:ascii="BISans" w:eastAsia="Times New Roman" w:hAnsi="BISans"/>
          <w:bCs/>
          <w:lang w:val="it-IT"/>
        </w:rPr>
        <w:t xml:space="preserve">inee </w:t>
      </w:r>
      <w:r w:rsidR="00B9066E">
        <w:rPr>
          <w:rFonts w:ascii="BISans" w:eastAsia="Times New Roman" w:hAnsi="BISans"/>
          <w:bCs/>
          <w:lang w:val="it-IT"/>
        </w:rPr>
        <w:t>G</w:t>
      </w:r>
      <w:r w:rsidRPr="00C42FA7">
        <w:rPr>
          <w:rFonts w:ascii="BISans" w:eastAsia="Times New Roman" w:hAnsi="BISans"/>
          <w:bCs/>
          <w:lang w:val="it-IT"/>
        </w:rPr>
        <w:t xml:space="preserve">uida </w:t>
      </w:r>
      <w:r w:rsidR="00B9066E">
        <w:rPr>
          <w:rFonts w:ascii="BISans" w:eastAsia="Times New Roman" w:hAnsi="BISans"/>
          <w:bCs/>
          <w:lang w:val="it-IT"/>
        </w:rPr>
        <w:t>I</w:t>
      </w:r>
      <w:r w:rsidRPr="00C42FA7">
        <w:rPr>
          <w:rFonts w:ascii="BISans" w:eastAsia="Times New Roman" w:hAnsi="BISans"/>
          <w:bCs/>
          <w:lang w:val="it-IT"/>
        </w:rPr>
        <w:t xml:space="preserve">nternazionali per l’impiego in pazienti con </w:t>
      </w:r>
      <w:r w:rsidR="00935618">
        <w:rPr>
          <w:rFonts w:ascii="BISans" w:eastAsia="Times New Roman" w:hAnsi="BISans"/>
          <w:bCs/>
          <w:lang w:val="it-IT"/>
        </w:rPr>
        <w:t>IPF</w:t>
      </w:r>
      <w:r w:rsidRPr="002845E0">
        <w:rPr>
          <w:rFonts w:ascii="BISans" w:eastAsia="Times New Roman" w:hAnsi="BISans"/>
          <w:bCs/>
          <w:lang w:val="it-IT"/>
        </w:rPr>
        <w:t>.</w:t>
      </w:r>
      <w:r w:rsidRPr="002845E0">
        <w:rPr>
          <w:rFonts w:ascii="BISans" w:eastAsia="Times New Roman" w:hAnsi="BISans"/>
          <w:bCs/>
          <w:vertAlign w:val="superscript"/>
          <w:lang w:val="it-IT"/>
        </w:rPr>
        <w:fldChar w:fldCharType="begin"/>
      </w:r>
      <w:r w:rsidRPr="002845E0">
        <w:rPr>
          <w:rFonts w:ascii="BISans" w:eastAsia="Times New Roman" w:hAnsi="BISans"/>
          <w:bCs/>
          <w:lang w:val="it-IT"/>
        </w:rPr>
        <w:instrText xml:space="preserve"> NOTEREF _Ref23179915 \f \h </w:instrText>
      </w:r>
      <w:r>
        <w:rPr>
          <w:rFonts w:ascii="BISans" w:eastAsia="Times New Roman" w:hAnsi="BISans"/>
          <w:bCs/>
          <w:vertAlign w:val="superscript"/>
          <w:lang w:val="it-IT"/>
        </w:rPr>
        <w:instrText xml:space="preserve"> \* MERGEFORMAT </w:instrText>
      </w:r>
      <w:r w:rsidRPr="002845E0">
        <w:rPr>
          <w:rFonts w:ascii="BISans" w:eastAsia="Times New Roman" w:hAnsi="BISans"/>
          <w:bCs/>
          <w:vertAlign w:val="superscript"/>
          <w:lang w:val="it-IT"/>
        </w:rPr>
      </w:r>
      <w:r w:rsidRPr="002845E0">
        <w:rPr>
          <w:rFonts w:ascii="BISans" w:eastAsia="Times New Roman" w:hAnsi="BISans"/>
          <w:bCs/>
          <w:vertAlign w:val="superscript"/>
          <w:lang w:val="it-IT"/>
        </w:rPr>
        <w:fldChar w:fldCharType="separate"/>
      </w:r>
      <w:r w:rsidRPr="002845E0">
        <w:rPr>
          <w:rStyle w:val="Rimandonotadichiusura"/>
          <w:lang w:val="it-IT"/>
        </w:rPr>
        <w:t>2</w:t>
      </w:r>
      <w:r w:rsidRPr="002845E0">
        <w:rPr>
          <w:rFonts w:ascii="BISans" w:eastAsia="Times New Roman" w:hAnsi="BISans"/>
          <w:bCs/>
          <w:vertAlign w:val="superscript"/>
          <w:lang w:val="it-IT"/>
        </w:rPr>
        <w:fldChar w:fldCharType="end"/>
      </w:r>
      <w:r w:rsidRPr="002845E0">
        <w:rPr>
          <w:rFonts w:ascii="BISans" w:eastAsia="Times New Roman" w:hAnsi="BISans"/>
          <w:bCs/>
          <w:lang w:val="it-IT"/>
        </w:rPr>
        <w:t xml:space="preserve"> </w:t>
      </w:r>
    </w:p>
    <w:p w14:paraId="68D30154" w14:textId="77777777" w:rsidR="00C42FA7" w:rsidRDefault="00C42FA7" w:rsidP="00C42FA7">
      <w:pPr>
        <w:pStyle w:val="Testocommento"/>
        <w:spacing w:line="276" w:lineRule="auto"/>
        <w:jc w:val="both"/>
        <w:rPr>
          <w:rFonts w:ascii="BISans" w:eastAsia="Times New Roman" w:hAnsi="BISans"/>
          <w:bCs/>
          <w:lang w:val="it-IT"/>
        </w:rPr>
      </w:pPr>
      <w:r w:rsidRPr="00C42FA7">
        <w:rPr>
          <w:rFonts w:ascii="BISans" w:eastAsia="Times New Roman" w:hAnsi="BISans"/>
          <w:bCs/>
          <w:lang w:val="it-IT"/>
        </w:rPr>
        <w:t>A settembre 2019, nintedanib è stato approvato negli Stati Uniti come prima e unica terapia per rallentare il declino della funzionalità polmonare in soggetti con malattia interstiziale polmonare associata a sclerosi sistemica</w:t>
      </w:r>
      <w:r w:rsidR="009C4B6D">
        <w:rPr>
          <w:rFonts w:ascii="BISans" w:eastAsia="Times New Roman" w:hAnsi="BISans"/>
          <w:bCs/>
          <w:lang w:val="it-IT"/>
        </w:rPr>
        <w:t xml:space="preserve"> </w:t>
      </w:r>
      <w:r w:rsidR="009C4B6D" w:rsidRPr="002845E0">
        <w:rPr>
          <w:lang w:val="it-IT"/>
        </w:rPr>
        <w:t>(SSc-ILD)</w:t>
      </w:r>
      <w:r w:rsidRPr="00C42FA7">
        <w:rPr>
          <w:rFonts w:ascii="BISans" w:eastAsia="Times New Roman" w:hAnsi="BISans"/>
          <w:bCs/>
          <w:lang w:val="it-IT"/>
        </w:rPr>
        <w:t xml:space="preserve">. Sono già state inoltrate le domande di approvazione alle altre </w:t>
      </w:r>
      <w:r w:rsidR="00B9066E">
        <w:rPr>
          <w:rFonts w:ascii="BISans" w:eastAsia="Times New Roman" w:hAnsi="BISans"/>
          <w:bCs/>
          <w:lang w:val="it-IT"/>
        </w:rPr>
        <w:t>A</w:t>
      </w:r>
      <w:r w:rsidRPr="00C42FA7">
        <w:rPr>
          <w:rFonts w:ascii="BISans" w:eastAsia="Times New Roman" w:hAnsi="BISans"/>
          <w:bCs/>
          <w:lang w:val="it-IT"/>
        </w:rPr>
        <w:t xml:space="preserve">utorità </w:t>
      </w:r>
      <w:r w:rsidR="00B9066E">
        <w:rPr>
          <w:rFonts w:ascii="BISans" w:eastAsia="Times New Roman" w:hAnsi="BISans"/>
          <w:bCs/>
          <w:lang w:val="it-IT"/>
        </w:rPr>
        <w:t>R</w:t>
      </w:r>
      <w:r w:rsidRPr="00C42FA7">
        <w:rPr>
          <w:rFonts w:ascii="BISans" w:eastAsia="Times New Roman" w:hAnsi="BISans"/>
          <w:bCs/>
          <w:lang w:val="it-IT"/>
        </w:rPr>
        <w:t xml:space="preserve">egolatorie degli altri </w:t>
      </w:r>
      <w:r w:rsidR="00B9066E">
        <w:rPr>
          <w:rFonts w:ascii="BISans" w:eastAsia="Times New Roman" w:hAnsi="BISans"/>
          <w:bCs/>
          <w:lang w:val="it-IT"/>
        </w:rPr>
        <w:t>P</w:t>
      </w:r>
      <w:r w:rsidRPr="00C42FA7">
        <w:rPr>
          <w:rFonts w:ascii="BISans" w:eastAsia="Times New Roman" w:hAnsi="BISans"/>
          <w:bCs/>
          <w:lang w:val="it-IT"/>
        </w:rPr>
        <w:t>aesi del mondo.</w:t>
      </w:r>
    </w:p>
    <w:p w14:paraId="01E6E5EF" w14:textId="77777777" w:rsidR="00CC3634" w:rsidRPr="002845E0" w:rsidRDefault="00CC3634" w:rsidP="00DE67CA">
      <w:pPr>
        <w:pStyle w:val="Testocommento"/>
        <w:spacing w:line="276" w:lineRule="auto"/>
        <w:jc w:val="both"/>
        <w:rPr>
          <w:rFonts w:ascii="BISans" w:eastAsia="Times New Roman" w:hAnsi="BISans"/>
          <w:bCs/>
          <w:lang w:val="it-IT"/>
        </w:rPr>
      </w:pPr>
    </w:p>
    <w:p w14:paraId="120FC351" w14:textId="77777777" w:rsidR="00F261AF" w:rsidRPr="002845E0" w:rsidRDefault="00F261AF" w:rsidP="005F1B98">
      <w:pPr>
        <w:spacing w:line="276" w:lineRule="auto"/>
        <w:rPr>
          <w:b/>
          <w:bCs/>
          <w:color w:val="003366" w:themeColor="text1"/>
          <w:lang w:val="it-IT"/>
        </w:rPr>
      </w:pPr>
      <w:r w:rsidRPr="002845E0">
        <w:rPr>
          <w:b/>
          <w:bCs/>
          <w:color w:val="003366" w:themeColor="text1"/>
          <w:lang w:val="it-IT"/>
        </w:rPr>
        <w:t>Boehringer Ingelheim</w:t>
      </w:r>
    </w:p>
    <w:p w14:paraId="01C4A478" w14:textId="77777777" w:rsidR="00796660" w:rsidRPr="00796660" w:rsidRDefault="00796660" w:rsidP="00796660">
      <w:pPr>
        <w:spacing w:line="276" w:lineRule="auto"/>
        <w:jc w:val="both"/>
        <w:rPr>
          <w:szCs w:val="20"/>
          <w:lang w:val="it-IT"/>
        </w:rPr>
      </w:pPr>
      <w:r w:rsidRPr="00796660">
        <w:rPr>
          <w:szCs w:val="20"/>
          <w:lang w:val="it-IT"/>
        </w:rPr>
        <w:t xml:space="preserve">L’obiettivo di Boehringer Ingelheim, azienda farmaceutica basata sulla ricerca, è migliorare la salute delle persone e degli animali.  Nel perseguire questo obiettivo si focalizza su quelle patologie per le quali ad oggi non esistono opzioni terapeutiche soddisfacenti, concentrandosi sullo sviluppo di terapie innovative che possano allungare la vita dei pazienti. Nell’ambito della salute animale Boehringer Ingelheim si prodiga per una prevenzione avanzata. </w:t>
      </w:r>
    </w:p>
    <w:p w14:paraId="6FE62FE3" w14:textId="77777777" w:rsidR="00796660" w:rsidRPr="00796660" w:rsidRDefault="00796660" w:rsidP="00796660">
      <w:pPr>
        <w:spacing w:line="276" w:lineRule="auto"/>
        <w:rPr>
          <w:szCs w:val="20"/>
          <w:lang w:val="it-IT"/>
        </w:rPr>
      </w:pPr>
    </w:p>
    <w:p w14:paraId="6CC7FC51" w14:textId="77777777" w:rsidR="00796660" w:rsidRPr="00796660" w:rsidRDefault="00796660" w:rsidP="00796660">
      <w:pPr>
        <w:spacing w:line="276" w:lineRule="auto"/>
        <w:jc w:val="both"/>
        <w:rPr>
          <w:szCs w:val="20"/>
          <w:lang w:val="it-IT"/>
        </w:rPr>
      </w:pPr>
      <w:r w:rsidRPr="00796660">
        <w:rPr>
          <w:szCs w:val="20"/>
          <w:lang w:val="it-IT"/>
        </w:rPr>
        <w:t xml:space="preserve">Azienda a proprietà familiare sin dalla sua fondazione nel 1885, Boehringer Ingelheim è oggi una delle prime 20 aziende farmaceutiche al mondo. I suoi circa 50.000 addetti ogni giorno creano valore, attraverso l’innovazione, nelle sue tre aree di business: farmaceutici per uso umano, salute animale e biofarmaceutici. Con un fatturato netto di circa 17,5 miliardi di euro nel 2018, Boehringer Ingelheim ha investito in ricerca e sviluppo una somma pari a quasi 3,2 miliardi di euro ovvero il 18,1 percento del fatturato netto.   </w:t>
      </w:r>
    </w:p>
    <w:p w14:paraId="4F27B313" w14:textId="77777777" w:rsidR="00796660" w:rsidRPr="00796660" w:rsidRDefault="00796660" w:rsidP="00796660">
      <w:pPr>
        <w:spacing w:line="276" w:lineRule="auto"/>
        <w:jc w:val="both"/>
        <w:rPr>
          <w:szCs w:val="20"/>
          <w:lang w:val="it-IT"/>
        </w:rPr>
      </w:pPr>
    </w:p>
    <w:p w14:paraId="410DBF49" w14:textId="77777777" w:rsidR="00796660" w:rsidRPr="00796660" w:rsidRDefault="00796660" w:rsidP="00796660">
      <w:pPr>
        <w:spacing w:line="276" w:lineRule="auto"/>
        <w:jc w:val="both"/>
        <w:rPr>
          <w:szCs w:val="20"/>
          <w:lang w:val="it-IT"/>
        </w:rPr>
      </w:pPr>
      <w:r w:rsidRPr="00796660">
        <w:rPr>
          <w:szCs w:val="20"/>
          <w:lang w:val="it-IT"/>
        </w:rPr>
        <w:t xml:space="preserve">Da azienda a proprietà familiare Boehringer Ingelheim ha una programmazione che abbraccia le generazioni, concentrandosi sul successo di lungo termine. L’azienda pertanto punta a una crescita interna basata su risorse proprie, e nel contempo è aperta a collaborazioni e alleanze strategiche nella Ricerca. In ogni sua attività, Boehringer Ingelheim è spontaneamente portata ad agire con responsabilità nei confronti dell’umanità e dell’ambiente. </w:t>
      </w:r>
    </w:p>
    <w:p w14:paraId="47703620" w14:textId="77777777" w:rsidR="00796660" w:rsidRPr="00796660" w:rsidRDefault="00796660" w:rsidP="00796660">
      <w:pPr>
        <w:spacing w:line="276" w:lineRule="auto"/>
        <w:rPr>
          <w:szCs w:val="20"/>
          <w:lang w:val="it-IT"/>
        </w:rPr>
      </w:pPr>
    </w:p>
    <w:p w14:paraId="36D944F7" w14:textId="77777777" w:rsidR="002D4351" w:rsidRPr="00796660" w:rsidRDefault="00796660" w:rsidP="005F1B98">
      <w:pPr>
        <w:spacing w:line="276" w:lineRule="auto"/>
        <w:rPr>
          <w:szCs w:val="20"/>
          <w:lang w:val="it-IT"/>
        </w:rPr>
      </w:pPr>
      <w:r w:rsidRPr="00796660">
        <w:rPr>
          <w:szCs w:val="20"/>
          <w:lang w:val="it-IT"/>
        </w:rPr>
        <w:t>Per maggiori informazioni visitate il sito</w:t>
      </w:r>
      <w:r>
        <w:rPr>
          <w:szCs w:val="20"/>
          <w:lang w:val="it-IT"/>
        </w:rPr>
        <w:t xml:space="preserve"> </w:t>
      </w:r>
      <w:r w:rsidR="005C07BB" w:rsidRPr="002845E0">
        <w:rPr>
          <w:szCs w:val="20"/>
          <w:lang w:val="it-IT"/>
        </w:rPr>
        <w:t xml:space="preserve">www.boehringer-ingelheim.com o </w:t>
      </w:r>
      <w:r>
        <w:rPr>
          <w:szCs w:val="20"/>
          <w:lang w:val="it-IT"/>
        </w:rPr>
        <w:t>consultate il Bilancio all’indirizzo</w:t>
      </w:r>
      <w:r w:rsidR="005C07BB" w:rsidRPr="002845E0">
        <w:rPr>
          <w:szCs w:val="20"/>
          <w:lang w:val="it-IT"/>
        </w:rPr>
        <w:t>: http://annualreport.boehringer-ingelheim.com.</w:t>
      </w:r>
      <w:r w:rsidR="008E6748" w:rsidRPr="002845E0">
        <w:rPr>
          <w:lang w:val="it-IT"/>
        </w:rPr>
        <w:br/>
      </w:r>
      <w:r w:rsidR="00F261AF" w:rsidRPr="002845E0">
        <w:rPr>
          <w:rFonts w:cs="Arial"/>
          <w:szCs w:val="20"/>
          <w:lang w:val="it-IT"/>
        </w:rPr>
        <w:br/>
      </w:r>
      <w:r w:rsidR="00DA433C" w:rsidRPr="00DA433C">
        <w:rPr>
          <w:b/>
          <w:bCs/>
          <w:color w:val="003366" w:themeColor="text1"/>
          <w:lang w:val="it-IT"/>
        </w:rPr>
        <w:t>Ai destinatari della comunicazione</w:t>
      </w:r>
    </w:p>
    <w:p w14:paraId="48377B51" w14:textId="77777777" w:rsidR="002D4351" w:rsidRDefault="00DA433C" w:rsidP="00B9066E">
      <w:pPr>
        <w:spacing w:line="240" w:lineRule="auto"/>
        <w:jc w:val="both"/>
        <w:rPr>
          <w:i/>
          <w:iCs/>
          <w:sz w:val="18"/>
          <w:szCs w:val="18"/>
          <w:lang w:val="it-IT"/>
        </w:rPr>
      </w:pPr>
      <w:r w:rsidRPr="00B9066E">
        <w:rPr>
          <w:i/>
          <w:iCs/>
          <w:sz w:val="18"/>
          <w:szCs w:val="18"/>
          <w:lang w:val="it-IT"/>
        </w:rPr>
        <w:t>Il presente comunicato stampa è stato emesso dalla Sede Centrale del Gruppo a Ingelheim, in Germania, ed è volto a informare sul nostro business a livello internazionale. Sappiate che le informazioni sullo stato di approvazione e le indicazioni dei prodotti approvati possono variare da Paese a Paese e potrebbero essere state diramate in un comunicato stampa specifico sull’argomento nei Paesi in cui operiamo.</w:t>
      </w:r>
    </w:p>
    <w:p w14:paraId="1382A620" w14:textId="77777777" w:rsidR="00B9066E" w:rsidRDefault="00B9066E" w:rsidP="00B9066E">
      <w:pPr>
        <w:spacing w:line="240" w:lineRule="auto"/>
        <w:jc w:val="both"/>
        <w:rPr>
          <w:i/>
          <w:iCs/>
          <w:sz w:val="18"/>
          <w:szCs w:val="18"/>
          <w:lang w:val="it-IT"/>
        </w:rPr>
      </w:pPr>
    </w:p>
    <w:p w14:paraId="162BC8FC" w14:textId="77777777" w:rsidR="00B9066E" w:rsidRPr="00D94049" w:rsidRDefault="00B9066E" w:rsidP="00B9066E">
      <w:pPr>
        <w:jc w:val="both"/>
        <w:rPr>
          <w:rFonts w:ascii="BISansNEXT" w:eastAsia="Calibri" w:hAnsi="BISansNEXT" w:cs="Arial"/>
          <w:b/>
          <w:color w:val="003366"/>
          <w:szCs w:val="20"/>
          <w:lang w:val="it-IT"/>
        </w:rPr>
      </w:pPr>
      <w:r w:rsidRPr="00D94049">
        <w:rPr>
          <w:rFonts w:ascii="BISansNEXT" w:eastAsia="Calibri" w:hAnsi="BISansNEXT" w:cs="Arial"/>
          <w:b/>
          <w:color w:val="003366"/>
          <w:szCs w:val="20"/>
          <w:lang w:val="it-IT"/>
        </w:rPr>
        <w:t>Per maggiori informazioni:</w:t>
      </w:r>
    </w:p>
    <w:p w14:paraId="28CA173B" w14:textId="77777777" w:rsidR="00B9066E" w:rsidRPr="00C8257B" w:rsidRDefault="00B9066E" w:rsidP="00B9066E">
      <w:pPr>
        <w:spacing w:line="240" w:lineRule="auto"/>
        <w:jc w:val="both"/>
        <w:rPr>
          <w:szCs w:val="20"/>
          <w:lang w:val="it-IT"/>
        </w:rPr>
      </w:pPr>
    </w:p>
    <w:p w14:paraId="6BEA084D" w14:textId="77777777" w:rsidR="00B9066E" w:rsidRPr="00B9066E" w:rsidRDefault="00B9066E" w:rsidP="00B9066E">
      <w:pPr>
        <w:spacing w:line="240" w:lineRule="auto"/>
        <w:jc w:val="both"/>
        <w:rPr>
          <w:sz w:val="18"/>
          <w:szCs w:val="18"/>
          <w:lang w:val="it-IT"/>
        </w:rPr>
      </w:pPr>
      <w:r w:rsidRPr="00B9066E">
        <w:rPr>
          <w:sz w:val="18"/>
          <w:szCs w:val="18"/>
          <w:lang w:val="it-IT"/>
        </w:rPr>
        <w:t>Marina Guffanti</w:t>
      </w:r>
    </w:p>
    <w:p w14:paraId="0C4D51F6" w14:textId="77777777" w:rsidR="00B9066E" w:rsidRPr="00B9066E" w:rsidRDefault="00B9066E" w:rsidP="00B9066E">
      <w:pPr>
        <w:spacing w:line="240" w:lineRule="auto"/>
        <w:jc w:val="both"/>
        <w:rPr>
          <w:sz w:val="18"/>
          <w:szCs w:val="18"/>
          <w:lang w:val="it-IT"/>
        </w:rPr>
      </w:pPr>
      <w:r w:rsidRPr="00B9066E">
        <w:rPr>
          <w:sz w:val="18"/>
          <w:szCs w:val="18"/>
          <w:lang w:val="it-IT"/>
        </w:rPr>
        <w:t>Comunicazione</w:t>
      </w:r>
    </w:p>
    <w:p w14:paraId="0D4DF1B5" w14:textId="77777777" w:rsidR="00B9066E" w:rsidRPr="00976CBA" w:rsidRDefault="00B9066E" w:rsidP="00B9066E">
      <w:pPr>
        <w:jc w:val="both"/>
        <w:rPr>
          <w:b/>
          <w:bCs/>
          <w:sz w:val="18"/>
          <w:szCs w:val="18"/>
          <w:lang w:val="it-IT"/>
        </w:rPr>
      </w:pPr>
      <w:r w:rsidRPr="00976CBA">
        <w:rPr>
          <w:b/>
          <w:bCs/>
          <w:sz w:val="18"/>
          <w:szCs w:val="18"/>
          <w:lang w:val="it-IT"/>
        </w:rPr>
        <w:t>Boehringer Ingelheim Italia SpA</w:t>
      </w:r>
    </w:p>
    <w:p w14:paraId="023E6E18" w14:textId="77777777" w:rsidR="00B9066E" w:rsidRPr="00B9066E" w:rsidRDefault="00B9066E" w:rsidP="00B9066E">
      <w:pPr>
        <w:spacing w:line="240" w:lineRule="auto"/>
        <w:jc w:val="both"/>
        <w:rPr>
          <w:sz w:val="18"/>
          <w:szCs w:val="18"/>
          <w:lang w:val="it-IT"/>
        </w:rPr>
      </w:pPr>
      <w:r w:rsidRPr="00B9066E">
        <w:rPr>
          <w:sz w:val="18"/>
          <w:szCs w:val="18"/>
          <w:lang w:val="it-IT"/>
        </w:rPr>
        <w:t>Phone :  + 39 – 02 5355453</w:t>
      </w:r>
    </w:p>
    <w:p w14:paraId="3012512E" w14:textId="77777777" w:rsidR="00B9066E" w:rsidRPr="00B9066E" w:rsidRDefault="00B9066E" w:rsidP="00B9066E">
      <w:pPr>
        <w:spacing w:line="240" w:lineRule="auto"/>
        <w:jc w:val="both"/>
        <w:rPr>
          <w:sz w:val="18"/>
          <w:szCs w:val="18"/>
          <w:lang w:val="it-IT"/>
        </w:rPr>
      </w:pPr>
      <w:r w:rsidRPr="00B9066E">
        <w:rPr>
          <w:sz w:val="18"/>
          <w:szCs w:val="18"/>
          <w:lang w:val="it-IT"/>
        </w:rPr>
        <w:t>Cell : +39 348 3995284</w:t>
      </w:r>
    </w:p>
    <w:p w14:paraId="49C12FF9" w14:textId="77777777" w:rsidR="00B9066E" w:rsidRPr="00B9066E" w:rsidRDefault="00B9066E" w:rsidP="00B9066E">
      <w:pPr>
        <w:spacing w:line="240" w:lineRule="auto"/>
        <w:jc w:val="both"/>
        <w:rPr>
          <w:sz w:val="18"/>
          <w:szCs w:val="18"/>
          <w:lang w:val="it-IT"/>
        </w:rPr>
      </w:pPr>
      <w:r w:rsidRPr="00B9066E">
        <w:rPr>
          <w:sz w:val="18"/>
          <w:szCs w:val="18"/>
          <w:lang w:val="it-IT"/>
        </w:rPr>
        <w:t xml:space="preserve">e-mail:  </w:t>
      </w:r>
      <w:hyperlink r:id="rId8" w:history="1">
        <w:r w:rsidRPr="00B9066E">
          <w:rPr>
            <w:sz w:val="18"/>
            <w:szCs w:val="18"/>
            <w:lang w:val="it-IT"/>
          </w:rPr>
          <w:t>marina.guffanti@boehringer-ingelheim.com</w:t>
        </w:r>
      </w:hyperlink>
    </w:p>
    <w:p w14:paraId="135A4145" w14:textId="77777777" w:rsidR="00B9066E" w:rsidRPr="00B9066E" w:rsidRDefault="00B9066E" w:rsidP="00B9066E">
      <w:pPr>
        <w:spacing w:line="240" w:lineRule="auto"/>
        <w:jc w:val="both"/>
        <w:rPr>
          <w:sz w:val="18"/>
          <w:szCs w:val="18"/>
          <w:lang w:val="it-IT"/>
        </w:rPr>
      </w:pPr>
    </w:p>
    <w:p w14:paraId="0886B76E" w14:textId="77777777" w:rsidR="00B9066E" w:rsidRPr="00935618" w:rsidRDefault="00B9066E" w:rsidP="00B9066E">
      <w:pPr>
        <w:spacing w:line="240" w:lineRule="auto"/>
        <w:jc w:val="both"/>
        <w:rPr>
          <w:sz w:val="18"/>
          <w:szCs w:val="18"/>
          <w:lang w:val="fr-FR"/>
        </w:rPr>
      </w:pPr>
      <w:r w:rsidRPr="00935618">
        <w:rPr>
          <w:sz w:val="18"/>
          <w:szCs w:val="18"/>
          <w:lang w:val="fr-FR"/>
        </w:rPr>
        <w:t>Maria Luisa Paleari</w:t>
      </w:r>
    </w:p>
    <w:p w14:paraId="3337B5C1" w14:textId="77777777" w:rsidR="00B9066E" w:rsidRPr="00935618" w:rsidRDefault="00B9066E" w:rsidP="00B9066E">
      <w:pPr>
        <w:jc w:val="both"/>
        <w:rPr>
          <w:b/>
          <w:bCs/>
          <w:sz w:val="18"/>
          <w:szCs w:val="18"/>
          <w:lang w:val="fr-FR"/>
        </w:rPr>
      </w:pPr>
      <w:r w:rsidRPr="00935618">
        <w:rPr>
          <w:b/>
          <w:bCs/>
          <w:sz w:val="18"/>
          <w:szCs w:val="18"/>
          <w:lang w:val="fr-FR"/>
        </w:rPr>
        <w:t>Value Relations Srl</w:t>
      </w:r>
    </w:p>
    <w:p w14:paraId="7B4468D4" w14:textId="77777777" w:rsidR="00B9066E" w:rsidRPr="00935618" w:rsidRDefault="00976CBA" w:rsidP="00B9066E">
      <w:pPr>
        <w:spacing w:line="240" w:lineRule="auto"/>
        <w:jc w:val="both"/>
        <w:rPr>
          <w:sz w:val="18"/>
          <w:szCs w:val="18"/>
          <w:lang w:val="fr-FR"/>
        </w:rPr>
      </w:pPr>
      <w:r w:rsidRPr="00935618">
        <w:rPr>
          <w:sz w:val="18"/>
          <w:szCs w:val="18"/>
          <w:lang w:val="fr-FR"/>
        </w:rPr>
        <w:t>Phone:</w:t>
      </w:r>
      <w:r w:rsidR="00B9066E" w:rsidRPr="00935618">
        <w:rPr>
          <w:sz w:val="18"/>
          <w:szCs w:val="18"/>
          <w:lang w:val="fr-FR"/>
        </w:rPr>
        <w:t xml:space="preserve"> + 39 – 02 370714.62</w:t>
      </w:r>
    </w:p>
    <w:p w14:paraId="0A76844E" w14:textId="77777777" w:rsidR="00B9066E" w:rsidRPr="00935618" w:rsidRDefault="00B9066E" w:rsidP="00B9066E">
      <w:pPr>
        <w:spacing w:line="240" w:lineRule="auto"/>
        <w:jc w:val="both"/>
        <w:rPr>
          <w:sz w:val="18"/>
          <w:szCs w:val="18"/>
          <w:lang w:val="fr-FR"/>
        </w:rPr>
      </w:pPr>
      <w:r w:rsidRPr="00935618">
        <w:rPr>
          <w:sz w:val="18"/>
          <w:szCs w:val="18"/>
          <w:lang w:val="fr-FR"/>
        </w:rPr>
        <w:t>Cell. + 39 331 6718518</w:t>
      </w:r>
    </w:p>
    <w:p w14:paraId="7FBE5E67" w14:textId="77777777" w:rsidR="00B9066E" w:rsidRPr="00935618" w:rsidRDefault="00976CBA" w:rsidP="00B9066E">
      <w:pPr>
        <w:spacing w:line="240" w:lineRule="auto"/>
        <w:jc w:val="both"/>
        <w:rPr>
          <w:sz w:val="18"/>
          <w:szCs w:val="18"/>
          <w:lang w:val="fr-FR"/>
        </w:rPr>
      </w:pPr>
      <w:r w:rsidRPr="00935618">
        <w:rPr>
          <w:sz w:val="18"/>
          <w:szCs w:val="18"/>
          <w:lang w:val="fr-FR"/>
        </w:rPr>
        <w:t>e-mail:</w:t>
      </w:r>
      <w:r w:rsidR="00B9066E" w:rsidRPr="00935618">
        <w:rPr>
          <w:sz w:val="18"/>
          <w:szCs w:val="18"/>
          <w:lang w:val="fr-FR"/>
        </w:rPr>
        <w:t xml:space="preserve"> </w:t>
      </w:r>
      <w:hyperlink r:id="rId9" w:history="1">
        <w:r w:rsidR="00B9066E" w:rsidRPr="00935618">
          <w:rPr>
            <w:sz w:val="18"/>
            <w:szCs w:val="18"/>
            <w:lang w:val="fr-FR"/>
          </w:rPr>
          <w:t>ml.paleari@vrelations.it</w:t>
        </w:r>
      </w:hyperlink>
    </w:p>
    <w:p w14:paraId="47F9A648" w14:textId="77777777" w:rsidR="00EC7AC3" w:rsidRDefault="00EC7AC3" w:rsidP="008649E2">
      <w:pPr>
        <w:spacing w:line="276" w:lineRule="auto"/>
        <w:rPr>
          <w:rStyle w:val="Highlight"/>
          <w:rFonts w:cs="Arial"/>
          <w:color w:val="003366"/>
          <w:szCs w:val="20"/>
          <w:lang w:val="it-IT"/>
        </w:rPr>
      </w:pPr>
    </w:p>
    <w:p w14:paraId="23C89B93" w14:textId="77777777" w:rsidR="00EC7AC3" w:rsidRDefault="00EC7AC3" w:rsidP="008649E2">
      <w:pPr>
        <w:spacing w:line="276" w:lineRule="auto"/>
        <w:rPr>
          <w:rStyle w:val="Highlight"/>
          <w:rFonts w:cs="Arial"/>
          <w:color w:val="003366"/>
          <w:szCs w:val="20"/>
          <w:lang w:val="it-IT"/>
        </w:rPr>
      </w:pPr>
    </w:p>
    <w:p w14:paraId="45388CDB" w14:textId="4F6D00E8" w:rsidR="00122877" w:rsidRPr="002845E0" w:rsidRDefault="00796660" w:rsidP="008649E2">
      <w:pPr>
        <w:spacing w:line="276" w:lineRule="auto"/>
        <w:rPr>
          <w:rFonts w:cs="Arial"/>
          <w:b/>
          <w:bCs/>
          <w:color w:val="003366"/>
          <w:szCs w:val="20"/>
          <w:lang w:val="it-IT"/>
        </w:rPr>
      </w:pPr>
      <w:r>
        <w:rPr>
          <w:rStyle w:val="Highlight"/>
          <w:rFonts w:cs="Arial"/>
          <w:color w:val="003366"/>
          <w:szCs w:val="20"/>
          <w:lang w:val="it-IT"/>
        </w:rPr>
        <w:lastRenderedPageBreak/>
        <w:t xml:space="preserve">Bibliografia </w:t>
      </w:r>
    </w:p>
    <w:sectPr w:rsidR="00122877" w:rsidRPr="002845E0" w:rsidSect="00FF7134">
      <w:headerReference w:type="default" r:id="rId10"/>
      <w:footerReference w:type="default" r:id="rId11"/>
      <w:headerReference w:type="first" r:id="rId12"/>
      <w:footerReference w:type="first" r:id="rId13"/>
      <w:footnotePr>
        <w:numFmt w:val="lowerLetter"/>
      </w:footnotePr>
      <w:endnotePr>
        <w:numFmt w:val="decimal"/>
      </w:endnotePr>
      <w:pgSz w:w="11906" w:h="16838"/>
      <w:pgMar w:top="3544" w:right="3969" w:bottom="1843"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6815C" w14:textId="77777777" w:rsidR="00536385" w:rsidRDefault="00536385" w:rsidP="00774743">
      <w:pPr>
        <w:spacing w:line="240" w:lineRule="auto"/>
      </w:pPr>
      <w:r>
        <w:separator/>
      </w:r>
    </w:p>
  </w:endnote>
  <w:endnote w:type="continuationSeparator" w:id="0">
    <w:p w14:paraId="0797E9FC" w14:textId="77777777" w:rsidR="00536385" w:rsidRDefault="00536385" w:rsidP="00774743">
      <w:pPr>
        <w:spacing w:line="240" w:lineRule="auto"/>
      </w:pPr>
      <w:r>
        <w:continuationSeparator/>
      </w:r>
    </w:p>
  </w:endnote>
  <w:endnote w:id="1">
    <w:p w14:paraId="0D61ABD1" w14:textId="79DC85EE" w:rsidR="00C32792" w:rsidRPr="00796660" w:rsidRDefault="00C32792">
      <w:pPr>
        <w:pStyle w:val="Testonotadichiusura"/>
        <w:rPr>
          <w:rFonts w:asciiTheme="majorHAnsi" w:hAnsiTheme="majorHAnsi"/>
          <w:sz w:val="12"/>
          <w:lang w:val="it-IT"/>
        </w:rPr>
      </w:pPr>
      <w:r w:rsidRPr="00BD23E8">
        <w:rPr>
          <w:rStyle w:val="Rimandonotadichiusura"/>
          <w:rFonts w:asciiTheme="majorHAnsi" w:hAnsiTheme="majorHAnsi"/>
          <w:sz w:val="12"/>
        </w:rPr>
        <w:endnoteRef/>
      </w:r>
      <w:r w:rsidRPr="00935618">
        <w:rPr>
          <w:rFonts w:asciiTheme="majorHAnsi" w:hAnsiTheme="majorHAnsi"/>
          <w:sz w:val="12"/>
          <w:lang w:val="it-IT"/>
        </w:rPr>
        <w:t xml:space="preserve"> OFEV® positive opinion. European Medicines Agency</w:t>
      </w:r>
      <w:r w:rsidR="00EC7AC3">
        <w:rPr>
          <w:rFonts w:asciiTheme="majorHAnsi" w:hAnsiTheme="majorHAnsi"/>
          <w:sz w:val="12"/>
          <w:lang w:val="it-IT"/>
        </w:rPr>
        <w:t>.</w:t>
      </w:r>
      <w:bookmarkStart w:id="1" w:name="_GoBack"/>
      <w:bookmarkEnd w:id="1"/>
      <w:r w:rsidRPr="00796660">
        <w:rPr>
          <w:rFonts w:asciiTheme="majorHAnsi" w:hAnsiTheme="majorHAnsi"/>
          <w:sz w:val="12"/>
          <w:lang w:val="it-IT"/>
        </w:rPr>
        <w:t xml:space="preserve"> </w:t>
      </w:r>
    </w:p>
  </w:endnote>
  <w:endnote w:id="2">
    <w:p w14:paraId="77093735" w14:textId="77777777" w:rsidR="00C847FB" w:rsidRPr="00935618" w:rsidRDefault="00C847FB" w:rsidP="00C847FB">
      <w:pPr>
        <w:pStyle w:val="Testonotadichiusura"/>
        <w:rPr>
          <w:rFonts w:asciiTheme="majorHAnsi" w:hAnsiTheme="majorHAnsi"/>
          <w:sz w:val="12"/>
          <w:szCs w:val="12"/>
          <w:lang w:val="it-IT"/>
        </w:rPr>
      </w:pPr>
      <w:r w:rsidRPr="00012647">
        <w:rPr>
          <w:rStyle w:val="Rimandonotadichiusura"/>
          <w:rFonts w:asciiTheme="majorHAnsi" w:hAnsiTheme="majorHAnsi"/>
          <w:sz w:val="12"/>
          <w:szCs w:val="12"/>
        </w:rPr>
        <w:endnoteRef/>
      </w:r>
      <w:r w:rsidRPr="00935618">
        <w:rPr>
          <w:rFonts w:asciiTheme="majorHAnsi" w:hAnsiTheme="majorHAnsi"/>
          <w:sz w:val="12"/>
          <w:szCs w:val="12"/>
          <w:lang w:val="it-IT"/>
        </w:rPr>
        <w:t xml:space="preserve"> Distler O, et al. Nintedanib for Systemic Sclerosis-Associated Interstitial Lung Disease. </w:t>
      </w:r>
      <w:r w:rsidRPr="00230059">
        <w:rPr>
          <w:rFonts w:asciiTheme="majorHAnsi" w:hAnsiTheme="majorHAnsi"/>
          <w:sz w:val="12"/>
          <w:szCs w:val="12"/>
          <w:lang w:val="nb-NO"/>
        </w:rPr>
        <w:t xml:space="preserve">N Eng J Med. 2019; 380:2518-2528. Available at: http://dx.doi.org/10.1056/NEJMoa1903076. </w:t>
      </w:r>
      <w:r w:rsidR="00796660">
        <w:rPr>
          <w:rFonts w:asciiTheme="majorHAnsi" w:hAnsiTheme="majorHAnsi"/>
          <w:sz w:val="12"/>
          <w:lang w:val="it-IT"/>
        </w:rPr>
        <w:t xml:space="preserve">Ultimo </w:t>
      </w:r>
      <w:r w:rsidR="00796660" w:rsidRPr="00796660">
        <w:rPr>
          <w:rFonts w:asciiTheme="majorHAnsi" w:hAnsiTheme="majorHAnsi"/>
          <w:sz w:val="12"/>
          <w:lang w:val="it-IT"/>
        </w:rPr>
        <w:t>access</w:t>
      </w:r>
      <w:r w:rsidR="00796660">
        <w:rPr>
          <w:rFonts w:asciiTheme="majorHAnsi" w:hAnsiTheme="majorHAnsi"/>
          <w:sz w:val="12"/>
          <w:lang w:val="it-IT"/>
        </w:rPr>
        <w:t xml:space="preserve">o ottobre </w:t>
      </w:r>
      <w:r w:rsidRPr="00935618">
        <w:rPr>
          <w:rFonts w:asciiTheme="majorHAnsi" w:hAnsiTheme="majorHAnsi"/>
          <w:sz w:val="12"/>
          <w:szCs w:val="12"/>
          <w:lang w:val="it-IT"/>
        </w:rPr>
        <w:t>2019.</w:t>
      </w:r>
    </w:p>
  </w:endnote>
  <w:endnote w:id="3">
    <w:p w14:paraId="3797D4A1" w14:textId="77777777" w:rsidR="00B73D56" w:rsidRPr="00935618" w:rsidRDefault="00B73D56">
      <w:pPr>
        <w:pStyle w:val="Testonotadichiusura"/>
        <w:rPr>
          <w:rFonts w:asciiTheme="majorHAnsi" w:hAnsiTheme="majorHAnsi"/>
          <w:sz w:val="12"/>
          <w:lang w:val="it-IT"/>
        </w:rPr>
      </w:pPr>
      <w:r w:rsidRPr="00BD23E8">
        <w:rPr>
          <w:rStyle w:val="Rimandonotadichiusura"/>
          <w:rFonts w:asciiTheme="majorHAnsi" w:hAnsiTheme="majorHAnsi"/>
          <w:sz w:val="12"/>
        </w:rPr>
        <w:endnoteRef/>
      </w:r>
      <w:r w:rsidRPr="00935618">
        <w:rPr>
          <w:rFonts w:asciiTheme="majorHAnsi" w:hAnsiTheme="majorHAnsi"/>
          <w:sz w:val="12"/>
          <w:lang w:val="it-IT"/>
        </w:rPr>
        <w:t xml:space="preserve"> Denton CP, Khanna D. Systemic sclerosis. Lancet 2017;390:1685–1699. </w:t>
      </w:r>
    </w:p>
  </w:endnote>
  <w:endnote w:id="4">
    <w:p w14:paraId="56C4FF60" w14:textId="77777777" w:rsidR="00B73D56" w:rsidRPr="003C3A54" w:rsidRDefault="00B73D56">
      <w:pPr>
        <w:pStyle w:val="Testonotadichiusura"/>
        <w:rPr>
          <w:rFonts w:asciiTheme="majorHAnsi" w:hAnsiTheme="majorHAnsi"/>
          <w:sz w:val="12"/>
          <w:lang w:val="en-US"/>
        </w:rPr>
      </w:pPr>
      <w:r w:rsidRPr="00BD23E8">
        <w:rPr>
          <w:rStyle w:val="Rimandonotadichiusura"/>
          <w:rFonts w:asciiTheme="majorHAnsi" w:hAnsiTheme="majorHAnsi"/>
          <w:sz w:val="12"/>
        </w:rPr>
        <w:endnoteRef/>
      </w:r>
      <w:r w:rsidRPr="003C3A54">
        <w:rPr>
          <w:rFonts w:asciiTheme="majorHAnsi" w:hAnsiTheme="majorHAnsi"/>
          <w:sz w:val="12"/>
          <w:lang w:val="en-US"/>
        </w:rPr>
        <w:t xml:space="preserve"> Cottin V, et al. Interstitial lung disease associated with systemic sclerosis (SSc-ILD). Respir Res 2019;20:13. </w:t>
      </w:r>
    </w:p>
  </w:endnote>
  <w:endnote w:id="5">
    <w:p w14:paraId="5E85EC60" w14:textId="77777777" w:rsidR="00B73D56" w:rsidRPr="00BD23E8" w:rsidRDefault="00B73D56">
      <w:pPr>
        <w:pStyle w:val="Testonotadichiusura"/>
        <w:rPr>
          <w:rFonts w:asciiTheme="majorHAnsi" w:hAnsiTheme="majorHAnsi"/>
          <w:sz w:val="12"/>
        </w:rPr>
      </w:pPr>
      <w:r w:rsidRPr="00BD23E8">
        <w:rPr>
          <w:rStyle w:val="Rimandonotadichiusura"/>
          <w:rFonts w:asciiTheme="majorHAnsi" w:hAnsiTheme="majorHAnsi"/>
          <w:sz w:val="12"/>
        </w:rPr>
        <w:endnoteRef/>
      </w:r>
      <w:r w:rsidRPr="003C3A54">
        <w:rPr>
          <w:rFonts w:asciiTheme="majorHAnsi" w:hAnsiTheme="majorHAnsi"/>
          <w:sz w:val="12"/>
          <w:lang w:val="en-US"/>
        </w:rPr>
        <w:t xml:space="preserve"> Kowal-Bielecka O, et al. </w:t>
      </w:r>
      <w:r w:rsidRPr="00BD23E8">
        <w:rPr>
          <w:rFonts w:asciiTheme="majorHAnsi" w:hAnsiTheme="majorHAnsi"/>
          <w:sz w:val="12"/>
        </w:rPr>
        <w:t>Update of EULAR recommendations for the treatment of systemic sclerosis. Ann Rheum Dis 2017;76:1327–1339.</w:t>
      </w:r>
    </w:p>
  </w:endnote>
  <w:endnote w:id="6">
    <w:p w14:paraId="52CA0B4C" w14:textId="77777777" w:rsidR="00B73D56" w:rsidRPr="00BD23E8" w:rsidRDefault="00B73D56">
      <w:pPr>
        <w:pStyle w:val="Testonotadichiusura"/>
        <w:rPr>
          <w:rFonts w:asciiTheme="majorHAnsi" w:hAnsiTheme="majorHAnsi"/>
          <w:sz w:val="12"/>
        </w:rPr>
      </w:pPr>
      <w:r w:rsidRPr="00BD23E8">
        <w:rPr>
          <w:rStyle w:val="Rimandonotadichiusura"/>
          <w:rFonts w:asciiTheme="majorHAnsi" w:hAnsiTheme="majorHAnsi"/>
          <w:sz w:val="12"/>
        </w:rPr>
        <w:endnoteRef/>
      </w:r>
      <w:r w:rsidRPr="00AB354C">
        <w:rPr>
          <w:rFonts w:asciiTheme="majorHAnsi" w:hAnsiTheme="majorHAnsi"/>
          <w:sz w:val="12"/>
        </w:rPr>
        <w:t xml:space="preserve"> Solomon JJ, et al. European Respiratory Update: Scleroderma lung disease. </w:t>
      </w:r>
      <w:r w:rsidRPr="00BD23E8">
        <w:rPr>
          <w:rFonts w:asciiTheme="majorHAnsi" w:hAnsiTheme="majorHAnsi"/>
          <w:sz w:val="12"/>
        </w:rPr>
        <w:t>Eur. Respir. Rev. 2013; 22: 127, 6–19.</w:t>
      </w:r>
    </w:p>
  </w:endnote>
  <w:endnote w:id="7">
    <w:p w14:paraId="2C203615" w14:textId="77777777" w:rsidR="00B73D56" w:rsidRPr="00BD23E8" w:rsidRDefault="00B73D56" w:rsidP="00B73D56">
      <w:pPr>
        <w:pStyle w:val="Testonotadichiusura"/>
        <w:rPr>
          <w:rFonts w:asciiTheme="majorHAnsi" w:hAnsiTheme="majorHAnsi"/>
          <w:sz w:val="12"/>
        </w:rPr>
      </w:pPr>
      <w:r w:rsidRPr="00BD23E8">
        <w:rPr>
          <w:rStyle w:val="Rimandonotadichiusura"/>
          <w:rFonts w:asciiTheme="majorHAnsi" w:hAnsiTheme="majorHAnsi"/>
          <w:sz w:val="12"/>
        </w:rPr>
        <w:endnoteRef/>
      </w:r>
      <w:r w:rsidRPr="00BD23E8">
        <w:rPr>
          <w:rFonts w:asciiTheme="majorHAnsi" w:hAnsiTheme="majorHAnsi"/>
          <w:sz w:val="12"/>
        </w:rPr>
        <w:t xml:space="preserve"> Tyndall AJ, et al. Causes and risk factors for death in systemic sclerosis:</w:t>
      </w:r>
      <w:r w:rsidR="00012647">
        <w:rPr>
          <w:rFonts w:asciiTheme="majorHAnsi" w:hAnsiTheme="majorHAnsi"/>
          <w:sz w:val="12"/>
        </w:rPr>
        <w:t xml:space="preserve"> </w:t>
      </w:r>
      <w:r w:rsidRPr="00BD23E8">
        <w:rPr>
          <w:rFonts w:asciiTheme="majorHAnsi" w:hAnsiTheme="majorHAnsi"/>
          <w:sz w:val="12"/>
        </w:rPr>
        <w:t>a study from the EULAR Scleroderma Trials and Research (EUSTAR) database. Ann Rheum Dis 2010;69:1809–1815.</w:t>
      </w:r>
    </w:p>
  </w:endnote>
  <w:endnote w:id="8">
    <w:p w14:paraId="6AC78471" w14:textId="77777777" w:rsidR="001007B4" w:rsidRPr="00935618" w:rsidRDefault="001007B4">
      <w:pPr>
        <w:pStyle w:val="Testonotadichiusura"/>
        <w:rPr>
          <w:rFonts w:asciiTheme="majorHAnsi" w:hAnsiTheme="majorHAnsi"/>
          <w:sz w:val="12"/>
          <w:lang w:val="it-IT"/>
        </w:rPr>
      </w:pPr>
      <w:r w:rsidRPr="00BD23E8">
        <w:rPr>
          <w:rStyle w:val="Rimandonotadichiusura"/>
          <w:rFonts w:asciiTheme="majorHAnsi" w:hAnsiTheme="majorHAnsi"/>
          <w:sz w:val="12"/>
        </w:rPr>
        <w:endnoteRef/>
      </w:r>
      <w:r w:rsidRPr="00BD23E8">
        <w:rPr>
          <w:rFonts w:asciiTheme="majorHAnsi" w:hAnsiTheme="majorHAnsi"/>
          <w:sz w:val="12"/>
        </w:rPr>
        <w:t xml:space="preserve"> Pulmonary Fibrosis Foundation. Scleroderma-associated Interstitial Lung Disease (SSc-ILD). </w:t>
      </w:r>
      <w:r w:rsidR="00796660">
        <w:rPr>
          <w:rFonts w:asciiTheme="majorHAnsi" w:hAnsiTheme="majorHAnsi"/>
          <w:sz w:val="12"/>
          <w:lang w:val="it-IT"/>
        </w:rPr>
        <w:t>Disponibile all’indirizzo</w:t>
      </w:r>
      <w:r w:rsidR="00796660" w:rsidRPr="00796660">
        <w:rPr>
          <w:rFonts w:asciiTheme="majorHAnsi" w:hAnsiTheme="majorHAnsi"/>
          <w:sz w:val="12"/>
          <w:lang w:val="it-IT"/>
        </w:rPr>
        <w:t xml:space="preserve"> </w:t>
      </w:r>
      <w:hyperlink r:id="rId1" w:history="1">
        <w:r w:rsidRPr="00935618">
          <w:rPr>
            <w:rStyle w:val="Collegamentoipertestuale"/>
            <w:rFonts w:asciiTheme="majorHAnsi" w:hAnsiTheme="majorHAnsi"/>
            <w:sz w:val="12"/>
            <w:lang w:val="it-IT"/>
          </w:rPr>
          <w:t>https://www.pulmonaryfibrosis.org/docs/default-source/disease-education-brochures/pf-fact-sheet-series---ssc-ild_digital.pdf?sfvrsn=ae99918d_2</w:t>
        </w:r>
      </w:hyperlink>
      <w:r w:rsidRPr="00935618">
        <w:rPr>
          <w:rFonts w:asciiTheme="majorHAnsi" w:hAnsiTheme="majorHAnsi"/>
          <w:sz w:val="12"/>
          <w:lang w:val="it-IT"/>
        </w:rPr>
        <w:t xml:space="preserve">. </w:t>
      </w:r>
      <w:r w:rsidR="00796660">
        <w:rPr>
          <w:rFonts w:asciiTheme="majorHAnsi" w:hAnsiTheme="majorHAnsi"/>
          <w:sz w:val="12"/>
          <w:lang w:val="it-IT"/>
        </w:rPr>
        <w:t xml:space="preserve">Ultimo </w:t>
      </w:r>
      <w:r w:rsidR="00796660" w:rsidRPr="00796660">
        <w:rPr>
          <w:rFonts w:asciiTheme="majorHAnsi" w:hAnsiTheme="majorHAnsi"/>
          <w:sz w:val="12"/>
          <w:lang w:val="it-IT"/>
        </w:rPr>
        <w:t>access</w:t>
      </w:r>
      <w:r w:rsidR="00796660">
        <w:rPr>
          <w:rFonts w:asciiTheme="majorHAnsi" w:hAnsiTheme="majorHAnsi"/>
          <w:sz w:val="12"/>
          <w:lang w:val="it-IT"/>
        </w:rPr>
        <w:t xml:space="preserve">o ottobre </w:t>
      </w:r>
      <w:r w:rsidRPr="00935618">
        <w:rPr>
          <w:rFonts w:asciiTheme="majorHAnsi" w:hAnsiTheme="majorHAnsi"/>
          <w:sz w:val="12"/>
          <w:lang w:val="it-IT"/>
        </w:rPr>
        <w:t>2019.</w:t>
      </w:r>
    </w:p>
  </w:endnote>
  <w:endnote w:id="9">
    <w:p w14:paraId="0330C177" w14:textId="77777777" w:rsidR="001007B4" w:rsidRPr="00BD23E8" w:rsidRDefault="001007B4">
      <w:pPr>
        <w:pStyle w:val="Testonotadichiusura"/>
        <w:rPr>
          <w:rFonts w:asciiTheme="majorHAnsi" w:hAnsiTheme="majorHAnsi"/>
          <w:sz w:val="12"/>
        </w:rPr>
      </w:pPr>
      <w:r w:rsidRPr="00BD23E8">
        <w:rPr>
          <w:rStyle w:val="Rimandonotadichiusura"/>
          <w:rFonts w:asciiTheme="majorHAnsi" w:hAnsiTheme="majorHAnsi"/>
          <w:sz w:val="12"/>
        </w:rPr>
        <w:endnoteRef/>
      </w:r>
      <w:r w:rsidRPr="003C3A54">
        <w:rPr>
          <w:rFonts w:asciiTheme="majorHAnsi" w:hAnsiTheme="majorHAnsi"/>
          <w:sz w:val="12"/>
          <w:lang w:val="it-IT"/>
        </w:rPr>
        <w:t xml:space="preserve"> Scleroderma Foundation. What is scleroderma? </w:t>
      </w:r>
      <w:r w:rsidR="00796660">
        <w:rPr>
          <w:rFonts w:asciiTheme="majorHAnsi" w:hAnsiTheme="majorHAnsi"/>
          <w:sz w:val="12"/>
          <w:lang w:val="it-IT"/>
        </w:rPr>
        <w:t>Disponibile all’indirizzo</w:t>
      </w:r>
      <w:r w:rsidR="00796660" w:rsidRPr="00796660">
        <w:rPr>
          <w:rFonts w:asciiTheme="majorHAnsi" w:hAnsiTheme="majorHAnsi"/>
          <w:sz w:val="12"/>
          <w:lang w:val="it-IT"/>
        </w:rPr>
        <w:t xml:space="preserve"> </w:t>
      </w:r>
      <w:hyperlink r:id="rId2" w:anchor=".V%20hgSaPlViko" w:history="1">
        <w:r w:rsidRPr="00935618">
          <w:rPr>
            <w:rStyle w:val="Collegamentoipertestuale"/>
            <w:rFonts w:asciiTheme="majorHAnsi" w:hAnsiTheme="majorHAnsi"/>
            <w:sz w:val="12"/>
            <w:lang w:val="it-IT"/>
          </w:rPr>
          <w:t>http://www.scleroderma.org/site/PageNavigator/patients_whatis.html#.V%20hgSaPlViko</w:t>
        </w:r>
      </w:hyperlink>
      <w:r w:rsidRPr="00935618">
        <w:rPr>
          <w:rFonts w:asciiTheme="majorHAnsi" w:hAnsiTheme="majorHAnsi"/>
          <w:sz w:val="12"/>
          <w:lang w:val="it-IT"/>
        </w:rPr>
        <w:t xml:space="preserve">. </w:t>
      </w:r>
      <w:r w:rsidR="00796660">
        <w:rPr>
          <w:rFonts w:asciiTheme="majorHAnsi" w:hAnsiTheme="majorHAnsi"/>
          <w:sz w:val="12"/>
          <w:lang w:val="it-IT"/>
        </w:rPr>
        <w:t xml:space="preserve">Ultimo </w:t>
      </w:r>
      <w:r w:rsidR="00796660" w:rsidRPr="00796660">
        <w:rPr>
          <w:rFonts w:asciiTheme="majorHAnsi" w:hAnsiTheme="majorHAnsi"/>
          <w:sz w:val="12"/>
          <w:lang w:val="it-IT"/>
        </w:rPr>
        <w:t>access</w:t>
      </w:r>
      <w:r w:rsidR="00796660">
        <w:rPr>
          <w:rFonts w:asciiTheme="majorHAnsi" w:hAnsiTheme="majorHAnsi"/>
          <w:sz w:val="12"/>
          <w:lang w:val="it-IT"/>
        </w:rPr>
        <w:t xml:space="preserve">o ottobre </w:t>
      </w:r>
      <w:r w:rsidRPr="00BD23E8">
        <w:rPr>
          <w:rFonts w:asciiTheme="majorHAnsi" w:hAnsiTheme="majorHAnsi"/>
          <w:sz w:val="12"/>
        </w:rPr>
        <w:t>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Sans">
    <w:altName w:val="Corbel"/>
    <w:charset w:val="00"/>
    <w:family w:val="auto"/>
    <w:pitch w:val="variable"/>
    <w:sig w:usb0="8000002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ISansNEXTCond">
    <w:panose1 w:val="00000000000000000000"/>
    <w:charset w:val="00"/>
    <w:family w:val="modern"/>
    <w:notTrueType/>
    <w:pitch w:val="variable"/>
    <w:sig w:usb0="800002EF" w:usb1="400020CB" w:usb2="00000000" w:usb3="00000000" w:csb0="0000009F" w:csb1="00000000"/>
  </w:font>
  <w:font w:name="Calibri">
    <w:panose1 w:val="020F0502020204030204"/>
    <w:charset w:val="00"/>
    <w:family w:val="swiss"/>
    <w:pitch w:val="variable"/>
    <w:sig w:usb0="E00002FF" w:usb1="4000ACFF" w:usb2="00000001" w:usb3="00000000" w:csb0="0000019F" w:csb1="00000000"/>
  </w:font>
  <w:font w:name="BISansNEXTCond-Bold">
    <w:altName w:val="Wide Latin"/>
    <w:panose1 w:val="00000000000000000000"/>
    <w:charset w:val="4D"/>
    <w:family w:val="auto"/>
    <w:notTrueType/>
    <w:pitch w:val="default"/>
    <w:sig w:usb0="00000003" w:usb1="00000000" w:usb2="00000000" w:usb3="00000000" w:csb0="00000001" w:csb1="00000000"/>
  </w:font>
  <w:font w:name="BISansNEXT">
    <w:altName w:val="Calibri"/>
    <w:panose1 w:val="00000000000000000000"/>
    <w:charset w:val="00"/>
    <w:family w:val="modern"/>
    <w:notTrueType/>
    <w:pitch w:val="variable"/>
    <w:sig w:usb0="800002EF" w:usb1="400020C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465979"/>
      <w:docPartObj>
        <w:docPartGallery w:val="Page Numbers (Bottom of Page)"/>
        <w:docPartUnique/>
      </w:docPartObj>
    </w:sdtPr>
    <w:sdtEndPr/>
    <w:sdtContent>
      <w:sdt>
        <w:sdtPr>
          <w:rPr>
            <w:rFonts w:cs="Arial"/>
            <w:sz w:val="16"/>
            <w:szCs w:val="16"/>
          </w:rPr>
          <w:id w:val="8465980"/>
          <w:docPartObj>
            <w:docPartGallery w:val="Page Numbers (Top of Page)"/>
            <w:docPartUnique/>
          </w:docPartObj>
        </w:sdtPr>
        <w:sdtEndPr/>
        <w:sdtContent>
          <w:p w14:paraId="6A42AD36" w14:textId="77777777" w:rsidR="003A3B19" w:rsidRPr="00935618" w:rsidRDefault="003A3B19" w:rsidP="00FF7134">
            <w:pPr>
              <w:pStyle w:val="Pidipagina"/>
              <w:rPr>
                <w:rFonts w:cs="Arial"/>
                <w:sz w:val="16"/>
                <w:szCs w:val="16"/>
                <w:lang w:val="it-IT"/>
              </w:rPr>
            </w:pPr>
            <w:r w:rsidRPr="00935618">
              <w:rPr>
                <w:rFonts w:cs="Arial"/>
                <w:sz w:val="16"/>
                <w:szCs w:val="16"/>
                <w:lang w:val="it-IT"/>
              </w:rPr>
              <w:t xml:space="preserve">Boehringer Ingelheim </w:t>
            </w:r>
            <w:r w:rsidR="00431C3B">
              <w:rPr>
                <w:rFonts w:cs="Arial"/>
                <w:sz w:val="16"/>
                <w:szCs w:val="16"/>
                <w:lang w:val="it-IT"/>
              </w:rPr>
              <w:t>Comunicato Stampa pagina</w:t>
            </w:r>
            <w:r w:rsidRPr="00935618">
              <w:rPr>
                <w:rFonts w:cs="Arial"/>
                <w:sz w:val="16"/>
                <w:szCs w:val="16"/>
                <w:lang w:val="it-IT"/>
              </w:rPr>
              <w:t xml:space="preserve"> </w:t>
            </w:r>
            <w:r w:rsidRPr="00FF7134">
              <w:rPr>
                <w:rFonts w:cs="Arial"/>
                <w:sz w:val="16"/>
                <w:szCs w:val="16"/>
              </w:rPr>
              <w:fldChar w:fldCharType="begin"/>
            </w:r>
            <w:r w:rsidRPr="00935618">
              <w:rPr>
                <w:rFonts w:cs="Arial"/>
                <w:sz w:val="16"/>
                <w:szCs w:val="16"/>
                <w:lang w:val="it-IT"/>
              </w:rPr>
              <w:instrText xml:space="preserve"> PAGE </w:instrText>
            </w:r>
            <w:r w:rsidRPr="00FF7134">
              <w:rPr>
                <w:rFonts w:cs="Arial"/>
                <w:sz w:val="16"/>
                <w:szCs w:val="16"/>
              </w:rPr>
              <w:fldChar w:fldCharType="separate"/>
            </w:r>
            <w:r w:rsidR="00175EDA">
              <w:rPr>
                <w:rFonts w:cs="Arial"/>
                <w:noProof/>
                <w:sz w:val="16"/>
                <w:szCs w:val="16"/>
                <w:lang w:val="it-IT"/>
              </w:rPr>
              <w:t>2</w:t>
            </w:r>
            <w:r w:rsidRPr="00FF7134">
              <w:rPr>
                <w:rFonts w:cs="Arial"/>
                <w:sz w:val="16"/>
                <w:szCs w:val="16"/>
              </w:rPr>
              <w:fldChar w:fldCharType="end"/>
            </w:r>
            <w:r w:rsidRPr="00935618">
              <w:rPr>
                <w:rFonts w:cs="Arial"/>
                <w:sz w:val="16"/>
                <w:szCs w:val="16"/>
                <w:lang w:val="it-IT"/>
              </w:rPr>
              <w:t xml:space="preserve"> </w:t>
            </w:r>
            <w:r w:rsidR="00431C3B" w:rsidRPr="00935618">
              <w:rPr>
                <w:rFonts w:cs="Arial"/>
                <w:sz w:val="16"/>
                <w:szCs w:val="16"/>
                <w:lang w:val="it-IT"/>
              </w:rPr>
              <w:t>di</w:t>
            </w:r>
            <w:r w:rsidRPr="00935618">
              <w:rPr>
                <w:rFonts w:cs="Arial"/>
                <w:sz w:val="16"/>
                <w:szCs w:val="16"/>
                <w:lang w:val="it-IT"/>
              </w:rPr>
              <w:t xml:space="preserve"> </w:t>
            </w:r>
            <w:r w:rsidRPr="00FF7134">
              <w:rPr>
                <w:rFonts w:cs="Arial"/>
                <w:sz w:val="16"/>
                <w:szCs w:val="16"/>
              </w:rPr>
              <w:fldChar w:fldCharType="begin"/>
            </w:r>
            <w:r w:rsidRPr="00935618">
              <w:rPr>
                <w:rFonts w:cs="Arial"/>
                <w:sz w:val="16"/>
                <w:szCs w:val="16"/>
                <w:lang w:val="it-IT"/>
              </w:rPr>
              <w:instrText xml:space="preserve"> NUMPAGES  </w:instrText>
            </w:r>
            <w:r w:rsidRPr="00FF7134">
              <w:rPr>
                <w:rFonts w:cs="Arial"/>
                <w:sz w:val="16"/>
                <w:szCs w:val="16"/>
              </w:rPr>
              <w:fldChar w:fldCharType="separate"/>
            </w:r>
            <w:r w:rsidR="00175EDA">
              <w:rPr>
                <w:rFonts w:cs="Arial"/>
                <w:noProof/>
                <w:sz w:val="16"/>
                <w:szCs w:val="16"/>
                <w:lang w:val="it-IT"/>
              </w:rPr>
              <w:t>5</w:t>
            </w:r>
            <w:r w:rsidRPr="00FF7134">
              <w:rPr>
                <w:rFonts w:cs="Arial"/>
                <w:sz w:val="16"/>
                <w:szCs w:val="16"/>
              </w:rPr>
              <w:fldChar w:fldCharType="end"/>
            </w:r>
          </w:p>
        </w:sdtContent>
      </w:sdt>
    </w:sdtContent>
  </w:sdt>
  <w:p w14:paraId="1AFBCDFB" w14:textId="77777777" w:rsidR="003A3B19" w:rsidRPr="00935618" w:rsidRDefault="003A3B19">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2556680"/>
      <w:docPartObj>
        <w:docPartGallery w:val="Page Numbers (Bottom of Page)"/>
        <w:docPartUnique/>
      </w:docPartObj>
    </w:sdtPr>
    <w:sdtEndPr/>
    <w:sdtContent>
      <w:sdt>
        <w:sdtPr>
          <w:rPr>
            <w:rFonts w:cs="Arial"/>
            <w:sz w:val="16"/>
            <w:szCs w:val="16"/>
          </w:rPr>
          <w:id w:val="2556681"/>
          <w:docPartObj>
            <w:docPartGallery w:val="Page Numbers (Top of Page)"/>
            <w:docPartUnique/>
          </w:docPartObj>
        </w:sdtPr>
        <w:sdtEndPr/>
        <w:sdtContent>
          <w:p w14:paraId="54C78ED2" w14:textId="77777777" w:rsidR="003A3B19" w:rsidRPr="00935618" w:rsidRDefault="003A3B19">
            <w:pPr>
              <w:pStyle w:val="Pidipagina"/>
              <w:rPr>
                <w:rFonts w:cs="Arial"/>
                <w:sz w:val="16"/>
                <w:szCs w:val="16"/>
                <w:lang w:val="it-IT"/>
              </w:rPr>
            </w:pPr>
            <w:r w:rsidRPr="00935618">
              <w:rPr>
                <w:rFonts w:cs="Arial"/>
                <w:sz w:val="16"/>
                <w:szCs w:val="16"/>
                <w:lang w:val="it-IT"/>
              </w:rPr>
              <w:t xml:space="preserve">Boehringer Ingelheim </w:t>
            </w:r>
            <w:r w:rsidR="00431C3B">
              <w:rPr>
                <w:rFonts w:cs="Arial"/>
                <w:sz w:val="16"/>
                <w:szCs w:val="16"/>
                <w:lang w:val="it-IT"/>
              </w:rPr>
              <w:t>Comunicato Stampa pagina</w:t>
            </w:r>
            <w:r w:rsidRPr="00935618">
              <w:rPr>
                <w:rFonts w:cs="Arial"/>
                <w:sz w:val="16"/>
                <w:szCs w:val="16"/>
                <w:lang w:val="it-IT"/>
              </w:rPr>
              <w:t xml:space="preserve"> </w:t>
            </w:r>
            <w:r w:rsidRPr="00FF7134">
              <w:rPr>
                <w:rFonts w:cs="Arial"/>
                <w:sz w:val="16"/>
                <w:szCs w:val="16"/>
              </w:rPr>
              <w:fldChar w:fldCharType="begin"/>
            </w:r>
            <w:r w:rsidRPr="00935618">
              <w:rPr>
                <w:rFonts w:cs="Arial"/>
                <w:sz w:val="16"/>
                <w:szCs w:val="16"/>
                <w:lang w:val="it-IT"/>
              </w:rPr>
              <w:instrText xml:space="preserve"> PAGE </w:instrText>
            </w:r>
            <w:r w:rsidRPr="00FF7134">
              <w:rPr>
                <w:rFonts w:cs="Arial"/>
                <w:sz w:val="16"/>
                <w:szCs w:val="16"/>
              </w:rPr>
              <w:fldChar w:fldCharType="separate"/>
            </w:r>
            <w:r w:rsidR="00175EDA">
              <w:rPr>
                <w:rFonts w:cs="Arial"/>
                <w:noProof/>
                <w:sz w:val="16"/>
                <w:szCs w:val="16"/>
                <w:lang w:val="it-IT"/>
              </w:rPr>
              <w:t>1</w:t>
            </w:r>
            <w:r w:rsidRPr="00FF7134">
              <w:rPr>
                <w:rFonts w:cs="Arial"/>
                <w:sz w:val="16"/>
                <w:szCs w:val="16"/>
              </w:rPr>
              <w:fldChar w:fldCharType="end"/>
            </w:r>
            <w:r w:rsidRPr="00935618">
              <w:rPr>
                <w:rFonts w:cs="Arial"/>
                <w:sz w:val="16"/>
                <w:szCs w:val="16"/>
                <w:lang w:val="it-IT"/>
              </w:rPr>
              <w:t xml:space="preserve"> </w:t>
            </w:r>
            <w:r w:rsidR="00431C3B" w:rsidRPr="00935618">
              <w:rPr>
                <w:rFonts w:cs="Arial"/>
                <w:sz w:val="16"/>
                <w:szCs w:val="16"/>
                <w:lang w:val="it-IT"/>
              </w:rPr>
              <w:t>di</w:t>
            </w:r>
            <w:r w:rsidRPr="00935618">
              <w:rPr>
                <w:rFonts w:cs="Arial"/>
                <w:sz w:val="16"/>
                <w:szCs w:val="16"/>
                <w:lang w:val="it-IT"/>
              </w:rPr>
              <w:t xml:space="preserve"> </w:t>
            </w:r>
            <w:r w:rsidRPr="00FF7134">
              <w:rPr>
                <w:rFonts w:cs="Arial"/>
                <w:sz w:val="16"/>
                <w:szCs w:val="16"/>
              </w:rPr>
              <w:fldChar w:fldCharType="begin"/>
            </w:r>
            <w:r w:rsidRPr="00935618">
              <w:rPr>
                <w:rFonts w:cs="Arial"/>
                <w:sz w:val="16"/>
                <w:szCs w:val="16"/>
                <w:lang w:val="it-IT"/>
              </w:rPr>
              <w:instrText xml:space="preserve"> NUMPAGES  </w:instrText>
            </w:r>
            <w:r w:rsidRPr="00FF7134">
              <w:rPr>
                <w:rFonts w:cs="Arial"/>
                <w:sz w:val="16"/>
                <w:szCs w:val="16"/>
              </w:rPr>
              <w:fldChar w:fldCharType="separate"/>
            </w:r>
            <w:r w:rsidR="00175EDA">
              <w:rPr>
                <w:rFonts w:cs="Arial"/>
                <w:noProof/>
                <w:sz w:val="16"/>
                <w:szCs w:val="16"/>
                <w:lang w:val="it-IT"/>
              </w:rPr>
              <w:t>5</w:t>
            </w:r>
            <w:r w:rsidRPr="00FF7134">
              <w:rPr>
                <w:rFonts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68884" w14:textId="77777777" w:rsidR="00536385" w:rsidRDefault="00536385" w:rsidP="00774743">
      <w:pPr>
        <w:spacing w:line="240" w:lineRule="auto"/>
      </w:pPr>
      <w:r>
        <w:separator/>
      </w:r>
    </w:p>
  </w:footnote>
  <w:footnote w:type="continuationSeparator" w:id="0">
    <w:p w14:paraId="6DD058EB" w14:textId="77777777" w:rsidR="00536385" w:rsidRDefault="00536385" w:rsidP="007747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3F02" w14:textId="77777777" w:rsidR="003A3B19" w:rsidRDefault="003A3B19">
    <w:pPr>
      <w:pStyle w:val="Intestazione"/>
    </w:pPr>
    <w:r>
      <w:rPr>
        <w:noProof/>
        <w:lang w:val="en-US" w:eastAsia="zh-CN" w:bidi="th-TH"/>
      </w:rPr>
      <mc:AlternateContent>
        <mc:Choice Requires="wps">
          <w:drawing>
            <wp:anchor distT="0" distB="0" distL="114300" distR="114300" simplePos="0" relativeHeight="251675648" behindDoc="0" locked="0" layoutInCell="1" allowOverlap="1" wp14:anchorId="50CD750E" wp14:editId="75107B44">
              <wp:simplePos x="0" y="0"/>
              <wp:positionH relativeFrom="page">
                <wp:posOffset>5192395</wp:posOffset>
              </wp:positionH>
              <wp:positionV relativeFrom="page">
                <wp:posOffset>350520</wp:posOffset>
              </wp:positionV>
              <wp:extent cx="2521585" cy="539750"/>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539750"/>
                      </a:xfrm>
                      <a:prstGeom prst="rect">
                        <a:avLst/>
                      </a:prstGeom>
                      <a:solidFill>
                        <a:srgbClr val="9EC5C5"/>
                      </a:solidFill>
                      <a:ln>
                        <a:noFill/>
                      </a:ln>
                      <a:effectLst/>
                    </wps:spPr>
                    <wps:txbx>
                      <w:txbxContent>
                        <w:p w14:paraId="7B706B38" w14:textId="77777777" w:rsidR="003A3B19" w:rsidRPr="00431C3B" w:rsidRDefault="00431C3B" w:rsidP="00FF7134">
                          <w:pPr>
                            <w:rPr>
                              <w:rFonts w:asciiTheme="majorHAnsi" w:hAnsiTheme="majorHAnsi" w:cs="Arial"/>
                              <w:b/>
                              <w:color w:val="FFFFFF" w:themeColor="background1"/>
                              <w:sz w:val="30"/>
                              <w:szCs w:val="30"/>
                              <w:lang w:val="it-IT"/>
                            </w:rPr>
                          </w:pPr>
                          <w:r>
                            <w:rPr>
                              <w:rFonts w:asciiTheme="majorHAnsi" w:hAnsiTheme="majorHAnsi" w:cs="Arial"/>
                              <w:b/>
                              <w:color w:val="FFFFFF" w:themeColor="background1"/>
                              <w:sz w:val="30"/>
                              <w:szCs w:val="30"/>
                              <w:lang w:val="it-IT"/>
                            </w:rPr>
                            <w:t>Comunicato Stampa</w:t>
                          </w:r>
                        </w:p>
                      </w:txbxContent>
                    </wps:txbx>
                    <wps:bodyPr rot="0" vert="horz" wrap="square" lIns="259200" tIns="180000" rIns="45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D750E" id="Rectangle 20" o:spid="_x0000_s1026" style="position:absolute;margin-left:408.85pt;margin-top:27.6pt;width:198.55pt;height:4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" fillcolor="#9ec5c5" stroked="f">
              <v:textbox inset="7.2mm,5mm,1.25mm,1.25mm">
                <w:txbxContent>
                  <w:p w14:paraId="7B706B38" w14:textId="77777777" w:rsidR="003A3B19" w:rsidRPr="00431C3B" w:rsidRDefault="00431C3B" w:rsidP="00FF7134">
                    <w:pPr>
                      <w:rPr>
                        <w:rFonts w:asciiTheme="majorHAnsi" w:hAnsiTheme="majorHAnsi" w:cs="Arial"/>
                        <w:b/>
                        <w:color w:val="FFFFFF" w:themeColor="background1"/>
                        <w:sz w:val="30"/>
                        <w:szCs w:val="30"/>
                        <w:lang w:val="it-IT"/>
                      </w:rPr>
                    </w:pPr>
                    <w:r>
                      <w:rPr>
                        <w:rFonts w:asciiTheme="majorHAnsi" w:hAnsiTheme="majorHAnsi" w:cs="Arial"/>
                        <w:b/>
                        <w:color w:val="FFFFFF" w:themeColor="background1"/>
                        <w:sz w:val="30"/>
                        <w:szCs w:val="30"/>
                        <w:lang w:val="it-IT"/>
                      </w:rPr>
                      <w:t>Comunicato Stampa</w:t>
                    </w:r>
                  </w:p>
                </w:txbxContent>
              </v:textbox>
              <w10:wrap anchorx="page" anchory="page"/>
            </v:rect>
          </w:pict>
        </mc:Fallback>
      </mc:AlternateContent>
    </w:r>
    <w:r>
      <w:rPr>
        <w:noProof/>
        <w:lang w:val="en-US" w:eastAsia="zh-CN" w:bidi="th-TH"/>
      </w:rPr>
      <mc:AlternateContent>
        <mc:Choice Requires="wps">
          <w:drawing>
            <wp:anchor distT="0" distB="0" distL="114300" distR="114300" simplePos="0" relativeHeight="251674624" behindDoc="0" locked="0" layoutInCell="1" allowOverlap="1" wp14:anchorId="1455D019" wp14:editId="3B1D143E">
              <wp:simplePos x="0" y="0"/>
              <wp:positionH relativeFrom="column">
                <wp:posOffset>-1093470</wp:posOffset>
              </wp:positionH>
              <wp:positionV relativeFrom="paragraph">
                <wp:posOffset>-97790</wp:posOffset>
              </wp:positionV>
              <wp:extent cx="7579995" cy="0"/>
              <wp:effectExtent l="0" t="0" r="20955" b="1905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rgbClr val="9EC5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9DD5D" id="_x0000_t32" coordsize="21600,21600" o:spt="32" o:oned="t" path="m,l21600,21600e" filled="f">
              <v:path arrowok="t" fillok="f" o:connecttype="none"/>
              <o:lock v:ext="edit" shapetype="t"/>
            </v:shapetype>
            <v:shape id="AutoShape 19" o:spid="_x0000_s1026" type="#_x0000_t32" style="position:absolute;margin-left:-86.1pt;margin-top:-7.7pt;width:596.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" strokecolor="#9ec5c5" strokeweight="1pt"/>
          </w:pict>
        </mc:Fallback>
      </mc:AlternateContent>
    </w:r>
    <w:r>
      <w:rPr>
        <w:noProof/>
        <w:lang w:val="en-US" w:eastAsia="zh-CN" w:bidi="th-TH"/>
      </w:rPr>
      <mc:AlternateContent>
        <mc:Choice Requires="wps">
          <w:drawing>
            <wp:anchor distT="0" distB="0" distL="114300" distR="114300" simplePos="0" relativeHeight="251673600" behindDoc="0" locked="0" layoutInCell="1" allowOverlap="1" wp14:anchorId="659E5B19" wp14:editId="0719C05A">
              <wp:simplePos x="0" y="0"/>
              <wp:positionH relativeFrom="column">
                <wp:posOffset>-1093470</wp:posOffset>
              </wp:positionH>
              <wp:positionV relativeFrom="paragraph">
                <wp:posOffset>92710</wp:posOffset>
              </wp:positionV>
              <wp:extent cx="7579995" cy="0"/>
              <wp:effectExtent l="0" t="0" r="20955" b="1905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rgbClr val="9EC5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0E5FA" id="AutoShape 18" o:spid="_x0000_s1026" type="#_x0000_t32" style="position:absolute;margin-left:-86.1pt;margin-top:7.3pt;width:596.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" strokecolor="#9ec5c5" strokeweight="1pt"/>
          </w:pict>
        </mc:Fallback>
      </mc:AlternateContent>
    </w:r>
    <w:r>
      <w:rPr>
        <w:noProof/>
        <w:lang w:val="en-US" w:eastAsia="zh-CN" w:bidi="th-TH"/>
      </w:rPr>
      <mc:AlternateContent>
        <mc:Choice Requires="wps">
          <w:drawing>
            <wp:anchor distT="0" distB="0" distL="114300" distR="114300" simplePos="0" relativeHeight="251672576" behindDoc="0" locked="0" layoutInCell="1" allowOverlap="1" wp14:anchorId="01F4F040" wp14:editId="2CB17987">
              <wp:simplePos x="0" y="0"/>
              <wp:positionH relativeFrom="column">
                <wp:posOffset>-550545</wp:posOffset>
              </wp:positionH>
              <wp:positionV relativeFrom="paragraph">
                <wp:posOffset>-97790</wp:posOffset>
              </wp:positionV>
              <wp:extent cx="450215" cy="190500"/>
              <wp:effectExtent l="1905" t="0" r="0" b="254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1905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3D13F" w14:textId="77777777" w:rsidR="003A3B19" w:rsidRPr="00FF7134" w:rsidRDefault="003A3B19" w:rsidP="00FF7134">
                          <w:pPr>
                            <w:spacing w:line="240" w:lineRule="auto"/>
                            <w:jc w:val="center"/>
                            <w:rPr>
                              <w:b/>
                              <w:color w:val="FFFFFF" w:themeColor="background1"/>
                              <w:sz w:val="14"/>
                              <w:szCs w:val="14"/>
                            </w:rPr>
                          </w:pPr>
                          <w:r w:rsidRPr="00FF7134">
                            <w:rPr>
                              <w:b/>
                              <w:color w:val="FFFFFF" w:themeColor="background1"/>
                              <w:sz w:val="14"/>
                              <w:szCs w:val="14"/>
                            </w:rPr>
                            <w:fldChar w:fldCharType="begin"/>
                          </w:r>
                          <w:r w:rsidRPr="00FF7134">
                            <w:rPr>
                              <w:b/>
                              <w:color w:val="FFFFFF" w:themeColor="background1"/>
                              <w:sz w:val="14"/>
                              <w:szCs w:val="14"/>
                            </w:rPr>
                            <w:instrText xml:space="preserve"> PAGE  \* Arabic  \* MERGEFORMAT </w:instrText>
                          </w:r>
                          <w:r w:rsidRPr="00FF7134">
                            <w:rPr>
                              <w:b/>
                              <w:color w:val="FFFFFF" w:themeColor="background1"/>
                              <w:sz w:val="14"/>
                              <w:szCs w:val="14"/>
                            </w:rPr>
                            <w:fldChar w:fldCharType="separate"/>
                          </w:r>
                          <w:r w:rsidR="00175EDA">
                            <w:rPr>
                              <w:b/>
                              <w:noProof/>
                              <w:color w:val="FFFFFF" w:themeColor="background1"/>
                              <w:sz w:val="14"/>
                              <w:szCs w:val="14"/>
                            </w:rPr>
                            <w:t>2</w:t>
                          </w:r>
                          <w:r w:rsidRPr="00FF7134">
                            <w:rPr>
                              <w:b/>
                              <w:color w:val="FFFFFF" w:themeColor="background1"/>
                              <w:sz w:val="14"/>
                              <w:szCs w:val="14"/>
                            </w:rPr>
                            <w:fldChar w:fldCharType="end"/>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4F040" id="Rectangle 17" o:spid="_x0000_s1027" style="position:absolute;margin-left:-43.35pt;margin-top:-7.7pt;width:35.4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" fillcolor="#036" stroked="f">
              <v:textbox inset="1.5mm,1.5mm,1.5mm,1.5mm">
                <w:txbxContent>
                  <w:p w14:paraId="5D63D13F" w14:textId="77777777" w:rsidR="003A3B19" w:rsidRPr="00FF7134" w:rsidRDefault="003A3B19" w:rsidP="00FF7134">
                    <w:pPr>
                      <w:spacing w:line="240" w:lineRule="auto"/>
                      <w:jc w:val="center"/>
                      <w:rPr>
                        <w:b/>
                        <w:color w:val="FFFFFF" w:themeColor="background1"/>
                        <w:sz w:val="14"/>
                        <w:szCs w:val="14"/>
                      </w:rPr>
                    </w:pPr>
                    <w:r w:rsidRPr="00FF7134">
                      <w:rPr>
                        <w:b/>
                        <w:color w:val="FFFFFF" w:themeColor="background1"/>
                        <w:sz w:val="14"/>
                        <w:szCs w:val="14"/>
                      </w:rPr>
                      <w:fldChar w:fldCharType="begin"/>
                    </w:r>
                    <w:r w:rsidRPr="00FF7134">
                      <w:rPr>
                        <w:b/>
                        <w:color w:val="FFFFFF" w:themeColor="background1"/>
                        <w:sz w:val="14"/>
                        <w:szCs w:val="14"/>
                      </w:rPr>
                      <w:instrText xml:space="preserve"> PAGE  \* Arabic  \* MERGEFORMAT </w:instrText>
                    </w:r>
                    <w:r w:rsidRPr="00FF7134">
                      <w:rPr>
                        <w:b/>
                        <w:color w:val="FFFFFF" w:themeColor="background1"/>
                        <w:sz w:val="14"/>
                        <w:szCs w:val="14"/>
                      </w:rPr>
                      <w:fldChar w:fldCharType="separate"/>
                    </w:r>
                    <w:r w:rsidR="00175EDA">
                      <w:rPr>
                        <w:b/>
                        <w:noProof/>
                        <w:color w:val="FFFFFF" w:themeColor="background1"/>
                        <w:sz w:val="14"/>
                        <w:szCs w:val="14"/>
                      </w:rPr>
                      <w:t>2</w:t>
                    </w:r>
                    <w:r w:rsidRPr="00FF7134">
                      <w:rPr>
                        <w:b/>
                        <w:color w:val="FFFFFF" w:themeColor="background1"/>
                        <w:sz w:val="14"/>
                        <w:szCs w:val="14"/>
                      </w:rPr>
                      <w:fldChar w:fldCharType="end"/>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5498" w14:textId="77777777" w:rsidR="009E0BA7" w:rsidRDefault="009E0BA7">
    <w:pPr>
      <w:pStyle w:val="Intestazione"/>
    </w:pPr>
  </w:p>
  <w:p w14:paraId="08B5516B" w14:textId="77777777" w:rsidR="009E0BA7" w:rsidRDefault="009E0BA7">
    <w:pPr>
      <w:pStyle w:val="Intestazione"/>
    </w:pPr>
  </w:p>
  <w:p w14:paraId="2F0135A3" w14:textId="77777777" w:rsidR="003A3B19" w:rsidRDefault="003A3B19">
    <w:pPr>
      <w:pStyle w:val="Intestazione"/>
    </w:pPr>
    <w:r w:rsidRPr="00EA7869">
      <w:rPr>
        <w:noProof/>
        <w:lang w:val="en-US" w:eastAsia="zh-CN" w:bidi="th-TH"/>
      </w:rPr>
      <mc:AlternateContent>
        <mc:Choice Requires="wps">
          <w:drawing>
            <wp:anchor distT="0" distB="0" distL="114300" distR="114300" simplePos="0" relativeHeight="251677696" behindDoc="0" locked="1" layoutInCell="1" allowOverlap="1" wp14:anchorId="2F900551" wp14:editId="4328B3AA">
              <wp:simplePos x="0" y="0"/>
              <wp:positionH relativeFrom="page">
                <wp:posOffset>5349875</wp:posOffset>
              </wp:positionH>
              <wp:positionV relativeFrom="margin">
                <wp:align>top</wp:align>
              </wp:positionV>
              <wp:extent cx="2000250" cy="6391275"/>
              <wp:effectExtent l="0" t="0" r="0" b="952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39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7D9EF" w14:textId="77777777" w:rsidR="003A3B19" w:rsidRPr="00935618" w:rsidRDefault="003A3B19" w:rsidP="00DC6329">
                          <w:pPr>
                            <w:ind w:left="42"/>
                            <w:rPr>
                              <w:b/>
                              <w:lang w:val="it-IT"/>
                            </w:rPr>
                          </w:pPr>
                          <w:r w:rsidRPr="00935618">
                            <w:rPr>
                              <w:b/>
                              <w:noProof/>
                              <w:lang w:val="it-IT" w:eastAsia="zh-CN" w:bidi="th-TH"/>
                            </w:rPr>
                            <w:t xml:space="preserve"> </w:t>
                          </w:r>
                          <w:r>
                            <w:rPr>
                              <w:noProof/>
                              <w:lang w:val="en-US" w:eastAsia="zh-CN" w:bidi="th-TH"/>
                            </w:rPr>
                            <w:drawing>
                              <wp:inline distT="0" distB="0" distL="0" distR="0" wp14:anchorId="3F968B1D" wp14:editId="0D63B3C6">
                                <wp:extent cx="1817370" cy="1340485"/>
                                <wp:effectExtent l="0" t="0" r="0" b="0"/>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7370" cy="1340485"/>
                                        </a:xfrm>
                                        <a:prstGeom prst="rect">
                                          <a:avLst/>
                                        </a:prstGeom>
                                      </pic:spPr>
                                    </pic:pic>
                                  </a:graphicData>
                                </a:graphic>
                              </wp:inline>
                            </w:drawing>
                          </w:r>
                        </w:p>
                        <w:p w14:paraId="14808762" w14:textId="77777777" w:rsidR="003A3B19" w:rsidRPr="00935618" w:rsidRDefault="003A3B19" w:rsidP="00DC6329">
                          <w:pPr>
                            <w:rPr>
                              <w:b/>
                              <w:lang w:val="it-IT"/>
                            </w:rPr>
                          </w:pPr>
                        </w:p>
                        <w:p w14:paraId="21D6811C" w14:textId="77777777" w:rsidR="00976CBA" w:rsidRPr="00C8257B" w:rsidRDefault="00976CBA" w:rsidP="00976CBA">
                          <w:pPr>
                            <w:spacing w:line="240" w:lineRule="auto"/>
                            <w:rPr>
                              <w:b/>
                              <w:color w:val="003366"/>
                              <w:szCs w:val="20"/>
                              <w:lang w:val="it-IT"/>
                            </w:rPr>
                          </w:pPr>
                          <w:r w:rsidRPr="00C8257B">
                            <w:rPr>
                              <w:b/>
                              <w:color w:val="003366"/>
                              <w:szCs w:val="20"/>
                              <w:lang w:val="it-IT"/>
                            </w:rPr>
                            <w:t>Contatti</w:t>
                          </w:r>
                        </w:p>
                        <w:p w14:paraId="3D23E617" w14:textId="77777777" w:rsidR="00976CBA" w:rsidRPr="00C8257B" w:rsidRDefault="00976CBA" w:rsidP="00976CBA">
                          <w:pPr>
                            <w:spacing w:line="240" w:lineRule="auto"/>
                            <w:rPr>
                              <w:b/>
                              <w:color w:val="003366"/>
                              <w:szCs w:val="20"/>
                              <w:lang w:val="it-IT"/>
                            </w:rPr>
                          </w:pPr>
                          <w:r w:rsidRPr="00C8257B">
                            <w:rPr>
                              <w:b/>
                              <w:color w:val="003366"/>
                              <w:szCs w:val="20"/>
                              <w:lang w:val="it-IT"/>
                            </w:rPr>
                            <w:t>Boehringer Ingelheim</w:t>
                          </w:r>
                        </w:p>
                        <w:p w14:paraId="253ECECF" w14:textId="77777777" w:rsidR="00976CBA" w:rsidRPr="00C8257B" w:rsidRDefault="00976CBA" w:rsidP="00976CBA">
                          <w:pPr>
                            <w:spacing w:line="240" w:lineRule="auto"/>
                            <w:rPr>
                              <w:b/>
                              <w:color w:val="003366"/>
                              <w:szCs w:val="20"/>
                              <w:lang w:val="it-IT"/>
                            </w:rPr>
                          </w:pPr>
                          <w:r w:rsidRPr="00C8257B">
                            <w:rPr>
                              <w:b/>
                              <w:color w:val="003366"/>
                              <w:szCs w:val="20"/>
                              <w:lang w:val="it-IT"/>
                            </w:rPr>
                            <w:t>Comunicazione:</w:t>
                          </w:r>
                        </w:p>
                        <w:p w14:paraId="7590957E" w14:textId="77777777" w:rsidR="00976CBA" w:rsidRPr="00C8257B" w:rsidRDefault="00976CBA" w:rsidP="00976CBA">
                          <w:pPr>
                            <w:ind w:left="142" w:hanging="100"/>
                            <w:jc w:val="both"/>
                            <w:rPr>
                              <w:b/>
                              <w:color w:val="003366" w:themeColor="text1"/>
                              <w:lang w:val="it-IT"/>
                            </w:rPr>
                          </w:pPr>
                          <w:r w:rsidRPr="00AE6D24">
                            <w:rPr>
                              <w:lang w:val="it-IT"/>
                            </w:rPr>
                            <w:t>Marina Guffanti</w:t>
                          </w:r>
                        </w:p>
                        <w:p w14:paraId="46C3E8C0" w14:textId="77777777" w:rsidR="00976CBA" w:rsidRPr="00A35413" w:rsidRDefault="00976CBA" w:rsidP="00976CBA">
                          <w:pPr>
                            <w:pStyle w:val="Intestazione"/>
                            <w:ind w:left="142" w:hanging="100"/>
                            <w:jc w:val="both"/>
                            <w:rPr>
                              <w:lang w:val="en-US"/>
                            </w:rPr>
                          </w:pPr>
                          <w:r w:rsidRPr="00A35413">
                            <w:rPr>
                              <w:lang w:val="en-US"/>
                            </w:rPr>
                            <w:t>Phone: + 39 – 02 5355453</w:t>
                          </w:r>
                        </w:p>
                        <w:p w14:paraId="64C4EFD4" w14:textId="77777777" w:rsidR="00976CBA" w:rsidRPr="00AE2A90" w:rsidRDefault="00976CBA" w:rsidP="00976CBA">
                          <w:pPr>
                            <w:pStyle w:val="Intestazione"/>
                            <w:ind w:left="142" w:hanging="100"/>
                            <w:jc w:val="both"/>
                            <w:rPr>
                              <w:lang w:val="it-IT"/>
                            </w:rPr>
                          </w:pPr>
                          <w:r w:rsidRPr="00AE2A90">
                            <w:rPr>
                              <w:lang w:val="it-IT"/>
                            </w:rPr>
                            <w:t>Cell. +39 348 3995284</w:t>
                          </w:r>
                        </w:p>
                        <w:p w14:paraId="72318F4C" w14:textId="77777777" w:rsidR="00976CBA" w:rsidRPr="00AE2A90" w:rsidRDefault="00976CBA" w:rsidP="00976CBA">
                          <w:pPr>
                            <w:pStyle w:val="Intestazione"/>
                            <w:ind w:left="142" w:hanging="100"/>
                            <w:jc w:val="both"/>
                            <w:rPr>
                              <w:lang w:val="it-IT"/>
                            </w:rPr>
                          </w:pPr>
                          <w:r w:rsidRPr="00AE2A90">
                            <w:rPr>
                              <w:lang w:val="it-IT"/>
                            </w:rPr>
                            <w:t>e- mail:</w:t>
                          </w:r>
                        </w:p>
                        <w:p w14:paraId="72535D67" w14:textId="77777777" w:rsidR="00976CBA" w:rsidRPr="009151DF" w:rsidRDefault="00976CBA" w:rsidP="00976CBA">
                          <w:pPr>
                            <w:spacing w:line="240" w:lineRule="auto"/>
                            <w:ind w:left="142" w:hanging="100"/>
                            <w:jc w:val="both"/>
                            <w:rPr>
                              <w:rStyle w:val="Collegamentoipertestuale"/>
                              <w:lang w:val="it-IT"/>
                            </w:rPr>
                          </w:pPr>
                          <w:r>
                            <w:rPr>
                              <w:rStyle w:val="Collegamentoipertestuale"/>
                              <w:lang w:val="it-IT"/>
                            </w:rPr>
                            <w:fldChar w:fldCharType="begin"/>
                          </w:r>
                          <w:r>
                            <w:rPr>
                              <w:rStyle w:val="Collegamentoipertestuale"/>
                              <w:lang w:val="it-IT"/>
                            </w:rPr>
                            <w:instrText xml:space="preserve"> HYPERLINK "mailto:</w:instrText>
                          </w:r>
                          <w:r w:rsidRPr="009151DF">
                            <w:rPr>
                              <w:rStyle w:val="Collegamentoipertestuale"/>
                              <w:lang w:val="it-IT"/>
                            </w:rPr>
                            <w:instrText>marina.guffanti@boehringer</w:instrText>
                          </w:r>
                        </w:p>
                        <w:p w14:paraId="03332FEF" w14:textId="77777777" w:rsidR="00976CBA" w:rsidRPr="005908FF" w:rsidRDefault="00976CBA" w:rsidP="00976CBA">
                          <w:pPr>
                            <w:spacing w:line="240" w:lineRule="auto"/>
                            <w:ind w:left="142" w:hanging="100"/>
                            <w:jc w:val="both"/>
                            <w:rPr>
                              <w:rStyle w:val="Collegamentoipertestuale"/>
                              <w:lang w:val="it-IT"/>
                            </w:rPr>
                          </w:pPr>
                          <w:r w:rsidRPr="009151DF">
                            <w:rPr>
                              <w:rStyle w:val="Collegamentoipertestuale"/>
                              <w:lang w:val="it-IT"/>
                            </w:rPr>
                            <w:instrText>ingelheim.com</w:instrText>
                          </w:r>
                          <w:r>
                            <w:rPr>
                              <w:rStyle w:val="Collegamentoipertestuale"/>
                              <w:lang w:val="it-IT"/>
                            </w:rPr>
                            <w:instrText xml:space="preserve">" </w:instrText>
                          </w:r>
                          <w:r>
                            <w:rPr>
                              <w:rStyle w:val="Collegamentoipertestuale"/>
                              <w:lang w:val="it-IT"/>
                            </w:rPr>
                            <w:fldChar w:fldCharType="separate"/>
                          </w:r>
                          <w:r w:rsidRPr="005908FF">
                            <w:rPr>
                              <w:rStyle w:val="Collegamentoipertestuale"/>
                              <w:lang w:val="it-IT"/>
                            </w:rPr>
                            <w:t>marina.guffanti@boehringer</w:t>
                          </w:r>
                        </w:p>
                        <w:p w14:paraId="5DC28C82" w14:textId="77777777" w:rsidR="00976CBA" w:rsidRPr="00A718E2" w:rsidRDefault="00976CBA" w:rsidP="00976CBA">
                          <w:pPr>
                            <w:spacing w:line="240" w:lineRule="auto"/>
                            <w:ind w:left="142" w:hanging="100"/>
                            <w:jc w:val="both"/>
                            <w:rPr>
                              <w:lang w:val="it-IT"/>
                            </w:rPr>
                          </w:pPr>
                          <w:r w:rsidRPr="005908FF">
                            <w:rPr>
                              <w:rStyle w:val="Collegamentoipertestuale"/>
                              <w:lang w:val="it-IT"/>
                            </w:rPr>
                            <w:t>ingelheim.com</w:t>
                          </w:r>
                          <w:r>
                            <w:rPr>
                              <w:rStyle w:val="Collegamentoipertestuale"/>
                              <w:lang w:val="it-IT"/>
                            </w:rPr>
                            <w:fldChar w:fldCharType="end"/>
                          </w:r>
                        </w:p>
                        <w:p w14:paraId="0B954946" w14:textId="77777777" w:rsidR="003A3B19" w:rsidRPr="002D1414" w:rsidRDefault="003A3B19" w:rsidP="00DC6329">
                          <w:pPr>
                            <w:ind w:left="28"/>
                            <w:rPr>
                              <w:rStyle w:val="Collegamentoipertestuale"/>
                              <w:lang w:val="it-IT"/>
                            </w:rPr>
                          </w:pPr>
                        </w:p>
                        <w:p w14:paraId="7928B813" w14:textId="77777777" w:rsidR="003A3B19" w:rsidRPr="002D1414" w:rsidRDefault="002D1414" w:rsidP="00DC6329">
                          <w:pPr>
                            <w:ind w:left="42"/>
                            <w:rPr>
                              <w:b/>
                              <w:color w:val="003366" w:themeColor="text1"/>
                              <w:lang w:val="it-IT"/>
                            </w:rPr>
                          </w:pPr>
                          <w:r>
                            <w:rPr>
                              <w:b/>
                              <w:color w:val="003366" w:themeColor="text1"/>
                              <w:lang w:val="it-IT"/>
                            </w:rPr>
                            <w:t xml:space="preserve">Per maggiori </w:t>
                          </w:r>
                          <w:r w:rsidR="003A3B19" w:rsidRPr="002D1414">
                            <w:rPr>
                              <w:b/>
                              <w:color w:val="003366" w:themeColor="text1"/>
                              <w:lang w:val="it-IT"/>
                            </w:rPr>
                            <w:t>Informa</w:t>
                          </w:r>
                          <w:r>
                            <w:rPr>
                              <w:b/>
                              <w:color w:val="003366" w:themeColor="text1"/>
                              <w:lang w:val="it-IT"/>
                            </w:rPr>
                            <w:t>z</w:t>
                          </w:r>
                          <w:r w:rsidR="003A3B19" w:rsidRPr="002D1414">
                            <w:rPr>
                              <w:b/>
                              <w:color w:val="003366" w:themeColor="text1"/>
                              <w:lang w:val="it-IT"/>
                            </w:rPr>
                            <w:t>ion</w:t>
                          </w:r>
                          <w:r>
                            <w:rPr>
                              <w:b/>
                              <w:color w:val="003366" w:themeColor="text1"/>
                              <w:lang w:val="it-IT"/>
                            </w:rPr>
                            <w:t>i</w:t>
                          </w:r>
                        </w:p>
                        <w:p w14:paraId="2A2AB334" w14:textId="77777777" w:rsidR="003A3B19" w:rsidRDefault="003A3B19" w:rsidP="00DC6329">
                          <w:r w:rsidRPr="00935618">
                            <w:rPr>
                              <w:lang w:val="it-IT"/>
                            </w:rPr>
                            <w:t xml:space="preserve"> </w:t>
                          </w:r>
                          <w:hyperlink r:id="rId2" w:history="1">
                            <w:r>
                              <w:rPr>
                                <w:rStyle w:val="Collegamentoipertestuale"/>
                              </w:rPr>
                              <w:t>www.boehringer-ingelheim.com</w:t>
                            </w:r>
                          </w:hyperlink>
                          <w:r>
                            <w:br/>
                          </w:r>
                        </w:p>
                        <w:p w14:paraId="4329A6EF" w14:textId="77777777" w:rsidR="003A3B19" w:rsidRPr="00331E6E" w:rsidRDefault="003A3B19" w:rsidP="00DC6329">
                          <w:r w:rsidRPr="002C4B3E">
                            <w:rPr>
                              <w:noProof/>
                              <w:lang w:val="en-US" w:eastAsia="zh-CN" w:bidi="th-TH"/>
                            </w:rPr>
                            <w:drawing>
                              <wp:inline distT="0" distB="0" distL="0" distR="0" wp14:anchorId="44F47D69" wp14:editId="727BEDBF">
                                <wp:extent cx="1800000" cy="381000"/>
                                <wp:effectExtent l="19050" t="0" r="0" b="0"/>
                                <wp:docPr id="9"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Desktop\sm_icons_crop.png"/>
                                        <pic:cNvPicPr preferRelativeResize="0">
                                          <a:picLocks noChangeAspect="1" noChangeArrowheads="1"/>
                                        </pic:cNvPicPr>
                                      </pic:nvPicPr>
                                      <pic:blipFill>
                                        <a:blip r:embed="rId3" cstate="print"/>
                                        <a:srcRect/>
                                        <a:stretch>
                                          <a:fillRect/>
                                        </a:stretch>
                                      </pic:blipFill>
                                      <pic:spPr bwMode="auto">
                                        <a:xfrm>
                                          <a:off x="0" y="0"/>
                                          <a:ext cx="1800000" cy="381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900551" id="_x0000_t202" coordsize="21600,21600" o:spt="202" path="m,l,21600r21600,l21600,xe">
              <v:stroke joinstyle="miter"/>
              <v:path gradientshapeok="t" o:connecttype="rect"/>
            </v:shapetype>
            <v:shape id="Text Box 6" o:spid="_x0000_s1028" type="#_x0000_t202" style="position:absolute;margin-left:421.25pt;margin-top:0;width:157.5pt;height:503.25pt;z-index:25167769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" stroked="f">
              <v:textbox>
                <w:txbxContent>
                  <w:p w14:paraId="3947D9EF" w14:textId="77777777" w:rsidR="003A3B19" w:rsidRPr="00935618" w:rsidRDefault="003A3B19" w:rsidP="00DC6329">
                    <w:pPr>
                      <w:ind w:left="42"/>
                      <w:rPr>
                        <w:b/>
                        <w:lang w:val="it-IT"/>
                      </w:rPr>
                    </w:pPr>
                    <w:r w:rsidRPr="00935618">
                      <w:rPr>
                        <w:b/>
                        <w:noProof/>
                        <w:lang w:val="it-IT" w:eastAsia="zh-CN" w:bidi="th-TH"/>
                      </w:rPr>
                      <w:t xml:space="preserve"> </w:t>
                    </w:r>
                    <w:r>
                      <w:rPr>
                        <w:noProof/>
                        <w:lang w:val="en-US" w:eastAsia="zh-CN" w:bidi="th-TH"/>
                      </w:rPr>
                      <w:drawing>
                        <wp:inline distT="0" distB="0" distL="0" distR="0" wp14:anchorId="3F968B1D" wp14:editId="0D63B3C6">
                          <wp:extent cx="1817370" cy="1340485"/>
                          <wp:effectExtent l="0" t="0" r="0" b="0"/>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7370" cy="1340485"/>
                                  </a:xfrm>
                                  <a:prstGeom prst="rect">
                                    <a:avLst/>
                                  </a:prstGeom>
                                </pic:spPr>
                              </pic:pic>
                            </a:graphicData>
                          </a:graphic>
                        </wp:inline>
                      </w:drawing>
                    </w:r>
                  </w:p>
                  <w:p w14:paraId="14808762" w14:textId="77777777" w:rsidR="003A3B19" w:rsidRPr="00935618" w:rsidRDefault="003A3B19" w:rsidP="00DC6329">
                    <w:pPr>
                      <w:rPr>
                        <w:b/>
                        <w:lang w:val="it-IT"/>
                      </w:rPr>
                    </w:pPr>
                  </w:p>
                  <w:p w14:paraId="21D6811C" w14:textId="77777777" w:rsidR="00976CBA" w:rsidRPr="00C8257B" w:rsidRDefault="00976CBA" w:rsidP="00976CBA">
                    <w:pPr>
                      <w:spacing w:line="240" w:lineRule="auto"/>
                      <w:rPr>
                        <w:b/>
                        <w:color w:val="003366"/>
                        <w:szCs w:val="20"/>
                        <w:lang w:val="it-IT"/>
                      </w:rPr>
                    </w:pPr>
                    <w:r w:rsidRPr="00C8257B">
                      <w:rPr>
                        <w:b/>
                        <w:color w:val="003366"/>
                        <w:szCs w:val="20"/>
                        <w:lang w:val="it-IT"/>
                      </w:rPr>
                      <w:t>Contatti</w:t>
                    </w:r>
                  </w:p>
                  <w:p w14:paraId="3D23E617" w14:textId="77777777" w:rsidR="00976CBA" w:rsidRPr="00C8257B" w:rsidRDefault="00976CBA" w:rsidP="00976CBA">
                    <w:pPr>
                      <w:spacing w:line="240" w:lineRule="auto"/>
                      <w:rPr>
                        <w:b/>
                        <w:color w:val="003366"/>
                        <w:szCs w:val="20"/>
                        <w:lang w:val="it-IT"/>
                      </w:rPr>
                    </w:pPr>
                    <w:r w:rsidRPr="00C8257B">
                      <w:rPr>
                        <w:b/>
                        <w:color w:val="003366"/>
                        <w:szCs w:val="20"/>
                        <w:lang w:val="it-IT"/>
                      </w:rPr>
                      <w:t>Boehringer Ingelheim</w:t>
                    </w:r>
                  </w:p>
                  <w:p w14:paraId="253ECECF" w14:textId="77777777" w:rsidR="00976CBA" w:rsidRPr="00C8257B" w:rsidRDefault="00976CBA" w:rsidP="00976CBA">
                    <w:pPr>
                      <w:spacing w:line="240" w:lineRule="auto"/>
                      <w:rPr>
                        <w:b/>
                        <w:color w:val="003366"/>
                        <w:szCs w:val="20"/>
                        <w:lang w:val="it-IT"/>
                      </w:rPr>
                    </w:pPr>
                    <w:r w:rsidRPr="00C8257B">
                      <w:rPr>
                        <w:b/>
                        <w:color w:val="003366"/>
                        <w:szCs w:val="20"/>
                        <w:lang w:val="it-IT"/>
                      </w:rPr>
                      <w:t>Comunicazione:</w:t>
                    </w:r>
                  </w:p>
                  <w:p w14:paraId="7590957E" w14:textId="77777777" w:rsidR="00976CBA" w:rsidRPr="00C8257B" w:rsidRDefault="00976CBA" w:rsidP="00976CBA">
                    <w:pPr>
                      <w:ind w:left="142" w:hanging="100"/>
                      <w:jc w:val="both"/>
                      <w:rPr>
                        <w:b/>
                        <w:color w:val="003366" w:themeColor="text1"/>
                        <w:lang w:val="it-IT"/>
                      </w:rPr>
                    </w:pPr>
                    <w:r w:rsidRPr="00AE6D24">
                      <w:rPr>
                        <w:lang w:val="it-IT"/>
                      </w:rPr>
                      <w:t>Marina Guffanti</w:t>
                    </w:r>
                  </w:p>
                  <w:p w14:paraId="46C3E8C0" w14:textId="77777777" w:rsidR="00976CBA" w:rsidRPr="00A35413" w:rsidRDefault="00976CBA" w:rsidP="00976CBA">
                    <w:pPr>
                      <w:pStyle w:val="Intestazione"/>
                      <w:ind w:left="142" w:hanging="100"/>
                      <w:jc w:val="both"/>
                      <w:rPr>
                        <w:lang w:val="en-US"/>
                      </w:rPr>
                    </w:pPr>
                    <w:r w:rsidRPr="00A35413">
                      <w:rPr>
                        <w:lang w:val="en-US"/>
                      </w:rPr>
                      <w:t>Phone: + 39 – 02 5355453</w:t>
                    </w:r>
                  </w:p>
                  <w:p w14:paraId="64C4EFD4" w14:textId="77777777" w:rsidR="00976CBA" w:rsidRPr="00AE2A90" w:rsidRDefault="00976CBA" w:rsidP="00976CBA">
                    <w:pPr>
                      <w:pStyle w:val="Intestazione"/>
                      <w:ind w:left="142" w:hanging="100"/>
                      <w:jc w:val="both"/>
                      <w:rPr>
                        <w:lang w:val="it-IT"/>
                      </w:rPr>
                    </w:pPr>
                    <w:r w:rsidRPr="00AE2A90">
                      <w:rPr>
                        <w:lang w:val="it-IT"/>
                      </w:rPr>
                      <w:t>Cell. +39 348 3995284</w:t>
                    </w:r>
                  </w:p>
                  <w:p w14:paraId="72318F4C" w14:textId="77777777" w:rsidR="00976CBA" w:rsidRPr="00AE2A90" w:rsidRDefault="00976CBA" w:rsidP="00976CBA">
                    <w:pPr>
                      <w:pStyle w:val="Intestazione"/>
                      <w:ind w:left="142" w:hanging="100"/>
                      <w:jc w:val="both"/>
                      <w:rPr>
                        <w:lang w:val="it-IT"/>
                      </w:rPr>
                    </w:pPr>
                    <w:r w:rsidRPr="00AE2A90">
                      <w:rPr>
                        <w:lang w:val="it-IT"/>
                      </w:rPr>
                      <w:t>e- mail:</w:t>
                    </w:r>
                  </w:p>
                  <w:p w14:paraId="72535D67" w14:textId="77777777" w:rsidR="00976CBA" w:rsidRPr="009151DF" w:rsidRDefault="00976CBA" w:rsidP="00976CBA">
                    <w:pPr>
                      <w:spacing w:line="240" w:lineRule="auto"/>
                      <w:ind w:left="142" w:hanging="100"/>
                      <w:jc w:val="both"/>
                      <w:rPr>
                        <w:rStyle w:val="Collegamentoipertestuale"/>
                        <w:lang w:val="it-IT"/>
                      </w:rPr>
                    </w:pPr>
                    <w:r>
                      <w:rPr>
                        <w:rStyle w:val="Collegamentoipertestuale"/>
                        <w:lang w:val="it-IT"/>
                      </w:rPr>
                      <w:fldChar w:fldCharType="begin"/>
                    </w:r>
                    <w:r>
                      <w:rPr>
                        <w:rStyle w:val="Collegamentoipertestuale"/>
                        <w:lang w:val="it-IT"/>
                      </w:rPr>
                      <w:instrText xml:space="preserve"> HYPERLINK "mailto:</w:instrText>
                    </w:r>
                    <w:r w:rsidRPr="009151DF">
                      <w:rPr>
                        <w:rStyle w:val="Collegamentoipertestuale"/>
                        <w:lang w:val="it-IT"/>
                      </w:rPr>
                      <w:instrText>marina.guffanti@boehringer</w:instrText>
                    </w:r>
                  </w:p>
                  <w:p w14:paraId="03332FEF" w14:textId="77777777" w:rsidR="00976CBA" w:rsidRPr="005908FF" w:rsidRDefault="00976CBA" w:rsidP="00976CBA">
                    <w:pPr>
                      <w:spacing w:line="240" w:lineRule="auto"/>
                      <w:ind w:left="142" w:hanging="100"/>
                      <w:jc w:val="both"/>
                      <w:rPr>
                        <w:rStyle w:val="Collegamentoipertestuale"/>
                        <w:lang w:val="it-IT"/>
                      </w:rPr>
                    </w:pPr>
                    <w:r w:rsidRPr="009151DF">
                      <w:rPr>
                        <w:rStyle w:val="Collegamentoipertestuale"/>
                        <w:lang w:val="it-IT"/>
                      </w:rPr>
                      <w:instrText>ingelheim.com</w:instrText>
                    </w:r>
                    <w:r>
                      <w:rPr>
                        <w:rStyle w:val="Collegamentoipertestuale"/>
                        <w:lang w:val="it-IT"/>
                      </w:rPr>
                      <w:instrText xml:space="preserve">" </w:instrText>
                    </w:r>
                    <w:r>
                      <w:rPr>
                        <w:rStyle w:val="Collegamentoipertestuale"/>
                        <w:lang w:val="it-IT"/>
                      </w:rPr>
                      <w:fldChar w:fldCharType="separate"/>
                    </w:r>
                    <w:r w:rsidRPr="005908FF">
                      <w:rPr>
                        <w:rStyle w:val="Collegamentoipertestuale"/>
                        <w:lang w:val="it-IT"/>
                      </w:rPr>
                      <w:t>marina.guffanti@boehringer</w:t>
                    </w:r>
                  </w:p>
                  <w:p w14:paraId="5DC28C82" w14:textId="77777777" w:rsidR="00976CBA" w:rsidRPr="00A718E2" w:rsidRDefault="00976CBA" w:rsidP="00976CBA">
                    <w:pPr>
                      <w:spacing w:line="240" w:lineRule="auto"/>
                      <w:ind w:left="142" w:hanging="100"/>
                      <w:jc w:val="both"/>
                      <w:rPr>
                        <w:lang w:val="it-IT"/>
                      </w:rPr>
                    </w:pPr>
                    <w:r w:rsidRPr="005908FF">
                      <w:rPr>
                        <w:rStyle w:val="Collegamentoipertestuale"/>
                        <w:lang w:val="it-IT"/>
                      </w:rPr>
                      <w:t>ingelheim.com</w:t>
                    </w:r>
                    <w:r>
                      <w:rPr>
                        <w:rStyle w:val="Collegamentoipertestuale"/>
                        <w:lang w:val="it-IT"/>
                      </w:rPr>
                      <w:fldChar w:fldCharType="end"/>
                    </w:r>
                  </w:p>
                  <w:p w14:paraId="0B954946" w14:textId="77777777" w:rsidR="003A3B19" w:rsidRPr="002D1414" w:rsidRDefault="003A3B19" w:rsidP="00DC6329">
                    <w:pPr>
                      <w:ind w:left="28"/>
                      <w:rPr>
                        <w:rStyle w:val="Collegamentoipertestuale"/>
                        <w:lang w:val="it-IT"/>
                      </w:rPr>
                    </w:pPr>
                  </w:p>
                  <w:p w14:paraId="7928B813" w14:textId="77777777" w:rsidR="003A3B19" w:rsidRPr="002D1414" w:rsidRDefault="002D1414" w:rsidP="00DC6329">
                    <w:pPr>
                      <w:ind w:left="42"/>
                      <w:rPr>
                        <w:b/>
                        <w:color w:val="003366" w:themeColor="text1"/>
                        <w:lang w:val="it-IT"/>
                      </w:rPr>
                    </w:pPr>
                    <w:r>
                      <w:rPr>
                        <w:b/>
                        <w:color w:val="003366" w:themeColor="text1"/>
                        <w:lang w:val="it-IT"/>
                      </w:rPr>
                      <w:t xml:space="preserve">Per maggiori </w:t>
                    </w:r>
                    <w:r w:rsidR="003A3B19" w:rsidRPr="002D1414">
                      <w:rPr>
                        <w:b/>
                        <w:color w:val="003366" w:themeColor="text1"/>
                        <w:lang w:val="it-IT"/>
                      </w:rPr>
                      <w:t>Informa</w:t>
                    </w:r>
                    <w:r>
                      <w:rPr>
                        <w:b/>
                        <w:color w:val="003366" w:themeColor="text1"/>
                        <w:lang w:val="it-IT"/>
                      </w:rPr>
                      <w:t>z</w:t>
                    </w:r>
                    <w:r w:rsidR="003A3B19" w:rsidRPr="002D1414">
                      <w:rPr>
                        <w:b/>
                        <w:color w:val="003366" w:themeColor="text1"/>
                        <w:lang w:val="it-IT"/>
                      </w:rPr>
                      <w:t>ion</w:t>
                    </w:r>
                    <w:r>
                      <w:rPr>
                        <w:b/>
                        <w:color w:val="003366" w:themeColor="text1"/>
                        <w:lang w:val="it-IT"/>
                      </w:rPr>
                      <w:t>i</w:t>
                    </w:r>
                  </w:p>
                  <w:p w14:paraId="2A2AB334" w14:textId="77777777" w:rsidR="003A3B19" w:rsidRDefault="003A3B19" w:rsidP="00DC6329">
                    <w:r w:rsidRPr="00935618">
                      <w:rPr>
                        <w:lang w:val="it-IT"/>
                      </w:rPr>
                      <w:t xml:space="preserve"> </w:t>
                    </w:r>
                    <w:hyperlink r:id="rId4" w:history="1">
                      <w:r>
                        <w:rPr>
                          <w:rStyle w:val="Collegamentoipertestuale"/>
                        </w:rPr>
                        <w:t>www.boehringer-ingelheim.com</w:t>
                      </w:r>
                    </w:hyperlink>
                    <w:r>
                      <w:br/>
                    </w:r>
                  </w:p>
                  <w:p w14:paraId="4329A6EF" w14:textId="77777777" w:rsidR="003A3B19" w:rsidRPr="00331E6E" w:rsidRDefault="003A3B19" w:rsidP="00DC6329">
                    <w:r w:rsidRPr="002C4B3E">
                      <w:rPr>
                        <w:noProof/>
                        <w:lang w:val="en-US" w:eastAsia="zh-CN" w:bidi="th-TH"/>
                      </w:rPr>
                      <w:drawing>
                        <wp:inline distT="0" distB="0" distL="0" distR="0" wp14:anchorId="44F47D69" wp14:editId="727BEDBF">
                          <wp:extent cx="1800000" cy="381000"/>
                          <wp:effectExtent l="19050" t="0" r="0" b="0"/>
                          <wp:docPr id="9"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Desktop\sm_icons_crop.png"/>
                                  <pic:cNvPicPr preferRelativeResize="0">
                                    <a:picLocks noChangeAspect="1" noChangeArrowheads="1"/>
                                  </pic:cNvPicPr>
                                </pic:nvPicPr>
                                <pic:blipFill>
                                  <a:blip r:embed="rId3" cstate="print"/>
                                  <a:srcRect/>
                                  <a:stretch>
                                    <a:fillRect/>
                                  </a:stretch>
                                </pic:blipFill>
                                <pic:spPr bwMode="auto">
                                  <a:xfrm>
                                    <a:off x="0" y="0"/>
                                    <a:ext cx="1800000" cy="381000"/>
                                  </a:xfrm>
                                  <a:prstGeom prst="rect">
                                    <a:avLst/>
                                  </a:prstGeom>
                                  <a:noFill/>
                                  <a:ln w="9525">
                                    <a:noFill/>
                                    <a:miter lim="800000"/>
                                    <a:headEnd/>
                                    <a:tailEnd/>
                                  </a:ln>
                                </pic:spPr>
                              </pic:pic>
                            </a:graphicData>
                          </a:graphic>
                        </wp:inline>
                      </w:drawing>
                    </w:r>
                  </w:p>
                </w:txbxContent>
              </v:textbox>
              <w10:wrap anchorx="page" anchory="margin"/>
              <w10:anchorlock/>
            </v:shape>
          </w:pict>
        </mc:Fallback>
      </mc:AlternateContent>
    </w:r>
    <w:r>
      <w:rPr>
        <w:noProof/>
        <w:lang w:val="en-US" w:eastAsia="zh-CN" w:bidi="th-TH"/>
      </w:rPr>
      <mc:AlternateContent>
        <mc:Choice Requires="wps">
          <w:drawing>
            <wp:anchor distT="0" distB="0" distL="114300" distR="114300" simplePos="0" relativeHeight="251671552" behindDoc="0" locked="0" layoutInCell="1" allowOverlap="1" wp14:anchorId="0B81664A" wp14:editId="7E3DDD13">
              <wp:simplePos x="0" y="0"/>
              <wp:positionH relativeFrom="column">
                <wp:posOffset>-1093470</wp:posOffset>
              </wp:positionH>
              <wp:positionV relativeFrom="paragraph">
                <wp:posOffset>1352550</wp:posOffset>
              </wp:positionV>
              <wp:extent cx="7579995" cy="0"/>
              <wp:effectExtent l="0" t="0" r="20955"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rgbClr val="9EC5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8961B" id="_x0000_t32" coordsize="21600,21600" o:spt="32" o:oned="t" path="m,l21600,21600e" filled="f">
              <v:path arrowok="t" fillok="f" o:connecttype="none"/>
              <o:lock v:ext="edit" shapetype="t"/>
            </v:shapetype>
            <v:shape id="AutoShape 11" o:spid="_x0000_s1026" type="#_x0000_t32" style="position:absolute;margin-left:-86.1pt;margin-top:106.5pt;width:596.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" strokecolor="#9ec5c5" strokeweight="1pt"/>
          </w:pict>
        </mc:Fallback>
      </mc:AlternateContent>
    </w:r>
    <w:r>
      <w:rPr>
        <w:noProof/>
        <w:lang w:val="en-US" w:eastAsia="zh-CN" w:bidi="th-TH"/>
      </w:rPr>
      <mc:AlternateContent>
        <mc:Choice Requires="wps">
          <w:drawing>
            <wp:anchor distT="0" distB="0" distL="114300" distR="114300" simplePos="0" relativeHeight="251670528" behindDoc="0" locked="0" layoutInCell="1" allowOverlap="1" wp14:anchorId="26572AF3" wp14:editId="7917684B">
              <wp:simplePos x="0" y="0"/>
              <wp:positionH relativeFrom="column">
                <wp:posOffset>-1080135</wp:posOffset>
              </wp:positionH>
              <wp:positionV relativeFrom="paragraph">
                <wp:posOffset>90170</wp:posOffset>
              </wp:positionV>
              <wp:extent cx="7579995" cy="0"/>
              <wp:effectExtent l="15240" t="13970" r="15240" b="1460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7DA78" id="AutoShape 10" o:spid="_x0000_s1026" type="#_x0000_t32" style="position:absolute;margin-left:-85.05pt;margin-top:7.1pt;width:596.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" strokecolor="white [3212]" strokeweight="1pt"/>
          </w:pict>
        </mc:Fallback>
      </mc:AlternateContent>
    </w:r>
    <w:r>
      <w:rPr>
        <w:noProof/>
        <w:lang w:val="en-US" w:eastAsia="zh-CN" w:bidi="th-TH"/>
      </w:rPr>
      <mc:AlternateContent>
        <mc:Choice Requires="wps">
          <w:drawing>
            <wp:anchor distT="0" distB="0" distL="114300" distR="114300" simplePos="0" relativeHeight="251669504" behindDoc="0" locked="1" layoutInCell="0" allowOverlap="1" wp14:anchorId="1208F20C" wp14:editId="7C3A5FF1">
              <wp:simplePos x="0" y="0"/>
              <wp:positionH relativeFrom="page">
                <wp:posOffset>520700</wp:posOffset>
              </wp:positionH>
              <wp:positionV relativeFrom="page">
                <wp:posOffset>1252855</wp:posOffset>
              </wp:positionV>
              <wp:extent cx="4434205" cy="533400"/>
              <wp:effectExtent l="0" t="0" r="0" b="44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20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FF8B3" w14:textId="77777777" w:rsidR="003A3B19" w:rsidRPr="002D1414" w:rsidRDefault="002D1414" w:rsidP="009D2ACA">
                          <w:pPr>
                            <w:rPr>
                              <w:rFonts w:asciiTheme="majorHAnsi" w:hAnsiTheme="majorHAnsi" w:cs="Arial"/>
                              <w:b/>
                              <w:color w:val="FFFFFF" w:themeColor="background1"/>
                              <w:sz w:val="72"/>
                              <w:szCs w:val="72"/>
                              <w:lang w:val="it-IT"/>
                            </w:rPr>
                          </w:pPr>
                          <w:r>
                            <w:rPr>
                              <w:rFonts w:asciiTheme="majorHAnsi" w:hAnsiTheme="majorHAnsi" w:cs="Arial"/>
                              <w:b/>
                              <w:color w:val="FFFFFF" w:themeColor="background1"/>
                              <w:sz w:val="72"/>
                              <w:szCs w:val="72"/>
                              <w:lang w:val="it-IT"/>
                            </w:rPr>
                            <w:t>Comunicato Stampa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8F20C" id="Text Box 9" o:spid="_x0000_s1029" type="#_x0000_t202" style="position:absolute;margin-left:41pt;margin-top:98.65pt;width:349.15pt;height:4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" o:allowincell="f" filled="f" stroked="f">
              <v:textbox inset="0,0,0,0">
                <w:txbxContent>
                  <w:p w14:paraId="0B3FF8B3" w14:textId="77777777" w:rsidR="003A3B19" w:rsidRPr="002D1414" w:rsidRDefault="002D1414" w:rsidP="009D2ACA">
                    <w:pPr>
                      <w:rPr>
                        <w:rFonts w:asciiTheme="majorHAnsi" w:hAnsiTheme="majorHAnsi" w:cs="Arial"/>
                        <w:b/>
                        <w:color w:val="FFFFFF" w:themeColor="background1"/>
                        <w:sz w:val="72"/>
                        <w:szCs w:val="72"/>
                        <w:lang w:val="it-IT"/>
                      </w:rPr>
                    </w:pPr>
                    <w:r>
                      <w:rPr>
                        <w:rFonts w:asciiTheme="majorHAnsi" w:hAnsiTheme="majorHAnsi" w:cs="Arial"/>
                        <w:b/>
                        <w:color w:val="FFFFFF" w:themeColor="background1"/>
                        <w:sz w:val="72"/>
                        <w:szCs w:val="72"/>
                        <w:lang w:val="it-IT"/>
                      </w:rPr>
                      <w:t>Comunicato Stampa</w:t>
                    </w:r>
                  </w:p>
                </w:txbxContent>
              </v:textbox>
              <w10:wrap anchorx="page" anchory="page"/>
              <w10:anchorlock/>
            </v:shape>
          </w:pict>
        </mc:Fallback>
      </mc:AlternateContent>
    </w:r>
    <w:r w:rsidRPr="006E7F1C">
      <w:rPr>
        <w:noProof/>
        <w:lang w:val="en-US" w:eastAsia="zh-CN" w:bidi="th-TH"/>
      </w:rPr>
      <w:drawing>
        <wp:anchor distT="0" distB="0" distL="114300" distR="114300" simplePos="0" relativeHeight="251668480" behindDoc="0" locked="0" layoutInCell="1" allowOverlap="1" wp14:anchorId="667F997C" wp14:editId="48300A7B">
          <wp:simplePos x="0" y="0"/>
          <wp:positionH relativeFrom="page">
            <wp:posOffset>5431022</wp:posOffset>
          </wp:positionH>
          <wp:positionV relativeFrom="page">
            <wp:posOffset>893135</wp:posOffset>
          </wp:positionV>
          <wp:extent cx="1543936" cy="478465"/>
          <wp:effectExtent l="19050" t="0" r="0" b="0"/>
          <wp:wrapNone/>
          <wp:docPr id="3" name="Bild 1" descr="C:\Dokumente und Einstellungen\Frank Neufurt\Desktop\BI-Logo_36pt_blue_n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Frank Neufurt\Desktop\BI-Logo_36pt_blue_neg.gif"/>
                  <pic:cNvPicPr>
                    <a:picLocks noChangeAspect="1" noChangeArrowheads="1"/>
                  </pic:cNvPicPr>
                </pic:nvPicPr>
                <pic:blipFill>
                  <a:blip r:embed="rId5"/>
                  <a:srcRect/>
                  <a:stretch>
                    <a:fillRect/>
                  </a:stretch>
                </pic:blipFill>
                <pic:spPr bwMode="auto">
                  <a:xfrm>
                    <a:off x="0" y="0"/>
                    <a:ext cx="1543937" cy="476614"/>
                  </a:xfrm>
                  <a:prstGeom prst="rect">
                    <a:avLst/>
                  </a:prstGeom>
                  <a:noFill/>
                  <a:ln w="9525">
                    <a:noFill/>
                    <a:miter lim="800000"/>
                    <a:headEnd/>
                    <a:tailEnd/>
                  </a:ln>
                </pic:spPr>
              </pic:pic>
            </a:graphicData>
          </a:graphic>
        </wp:anchor>
      </w:drawing>
    </w:r>
    <w:r>
      <w:rPr>
        <w:noProof/>
        <w:lang w:val="en-US" w:eastAsia="zh-CN" w:bidi="th-TH"/>
      </w:rPr>
      <mc:AlternateContent>
        <mc:Choice Requires="wps">
          <w:drawing>
            <wp:anchor distT="0" distB="0" distL="114300" distR="114300" simplePos="0" relativeHeight="251667456" behindDoc="0" locked="0" layoutInCell="1" allowOverlap="1" wp14:anchorId="760EE1C1" wp14:editId="33F7977C">
              <wp:simplePos x="0" y="0"/>
              <wp:positionH relativeFrom="rightMargin">
                <wp:align>left</wp:align>
              </wp:positionH>
              <wp:positionV relativeFrom="page">
                <wp:posOffset>360045</wp:posOffset>
              </wp:positionV>
              <wp:extent cx="2521585" cy="125984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25984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9AD68" id="Rectangle 8" o:spid="_x0000_s1026" style="position:absolute;margin-left:0;margin-top:28.35pt;width:198.55pt;height:99.2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" fillcolor="#036" stroked="f">
              <w10:wrap anchorx="margin" anchory="page"/>
            </v:rect>
          </w:pict>
        </mc:Fallback>
      </mc:AlternateContent>
    </w:r>
    <w:r>
      <w:rPr>
        <w:noProof/>
        <w:lang w:val="en-US" w:eastAsia="zh-CN" w:bidi="th-TH"/>
      </w:rPr>
      <mc:AlternateContent>
        <mc:Choice Requires="wps">
          <w:drawing>
            <wp:anchor distT="0" distB="0" distL="114300" distR="114300" simplePos="0" relativeHeight="251666432" behindDoc="1" locked="1" layoutInCell="1" allowOverlap="1" wp14:anchorId="3C7B38F4" wp14:editId="5E44B85D">
              <wp:simplePos x="0" y="0"/>
              <wp:positionH relativeFrom="page">
                <wp:posOffset>0</wp:posOffset>
              </wp:positionH>
              <wp:positionV relativeFrom="page">
                <wp:posOffset>540385</wp:posOffset>
              </wp:positionV>
              <wp:extent cx="5039995" cy="1259840"/>
              <wp:effectExtent l="0" t="0" r="825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1259840"/>
                      </a:xfrm>
                      <a:prstGeom prst="rect">
                        <a:avLst/>
                      </a:prstGeom>
                      <a:solidFill>
                        <a:srgbClr val="9EC5C5"/>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67B6F" id="Rectangle 7" o:spid="_x0000_s1026" style="position:absolute;margin-left:0;margin-top:42.55pt;width:396.85pt;height:99.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" fillcolor="#9ec5c5"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A04"/>
    <w:multiLevelType w:val="hybridMultilevel"/>
    <w:tmpl w:val="652A56BA"/>
    <w:lvl w:ilvl="0" w:tplc="95F66386">
      <w:start w:val="1"/>
      <w:numFmt w:val="bullet"/>
      <w:pStyle w:val="Paragrafoelenco"/>
      <w:lvlText w:val="•"/>
      <w:lvlJc w:val="left"/>
      <w:pPr>
        <w:ind w:left="360" w:hanging="360"/>
      </w:pPr>
      <w:rPr>
        <w:rFonts w:ascii="BISans" w:hAnsi="BI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D43ABE"/>
    <w:multiLevelType w:val="hybridMultilevel"/>
    <w:tmpl w:val="8FF2C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D406724"/>
    <w:multiLevelType w:val="hybridMultilevel"/>
    <w:tmpl w:val="3BB62D34"/>
    <w:lvl w:ilvl="0" w:tplc="6E9CB640">
      <w:numFmt w:val="bullet"/>
      <w:lvlText w:val="•"/>
      <w:lvlJc w:val="left"/>
      <w:pPr>
        <w:ind w:left="750" w:hanging="375"/>
      </w:pPr>
      <w:rPr>
        <w:rFonts w:ascii="Arial" w:eastAsiaTheme="minorHAnsi" w:hAnsi="Arial" w:cs="Arial" w:hint="default"/>
      </w:rPr>
    </w:lvl>
    <w:lvl w:ilvl="1" w:tplc="04070003">
      <w:start w:val="1"/>
      <w:numFmt w:val="bullet"/>
      <w:lvlText w:val="o"/>
      <w:lvlJc w:val="left"/>
      <w:pPr>
        <w:ind w:left="735" w:hanging="360"/>
      </w:pPr>
      <w:rPr>
        <w:rFonts w:ascii="Courier New" w:hAnsi="Courier New" w:cs="Courier New" w:hint="default"/>
      </w:rPr>
    </w:lvl>
    <w:lvl w:ilvl="2" w:tplc="04070005" w:tentative="1">
      <w:start w:val="1"/>
      <w:numFmt w:val="bullet"/>
      <w:lvlText w:val=""/>
      <w:lvlJc w:val="left"/>
      <w:pPr>
        <w:ind w:left="1455" w:hanging="360"/>
      </w:pPr>
      <w:rPr>
        <w:rFonts w:ascii="Wingdings" w:hAnsi="Wingdings" w:hint="default"/>
      </w:rPr>
    </w:lvl>
    <w:lvl w:ilvl="3" w:tplc="04070001" w:tentative="1">
      <w:start w:val="1"/>
      <w:numFmt w:val="bullet"/>
      <w:lvlText w:val=""/>
      <w:lvlJc w:val="left"/>
      <w:pPr>
        <w:ind w:left="2175" w:hanging="360"/>
      </w:pPr>
      <w:rPr>
        <w:rFonts w:ascii="Symbol" w:hAnsi="Symbol" w:hint="default"/>
      </w:rPr>
    </w:lvl>
    <w:lvl w:ilvl="4" w:tplc="04070003" w:tentative="1">
      <w:start w:val="1"/>
      <w:numFmt w:val="bullet"/>
      <w:lvlText w:val="o"/>
      <w:lvlJc w:val="left"/>
      <w:pPr>
        <w:ind w:left="2895" w:hanging="360"/>
      </w:pPr>
      <w:rPr>
        <w:rFonts w:ascii="Courier New" w:hAnsi="Courier New" w:cs="Courier New" w:hint="default"/>
      </w:rPr>
    </w:lvl>
    <w:lvl w:ilvl="5" w:tplc="04070005" w:tentative="1">
      <w:start w:val="1"/>
      <w:numFmt w:val="bullet"/>
      <w:lvlText w:val=""/>
      <w:lvlJc w:val="left"/>
      <w:pPr>
        <w:ind w:left="3615" w:hanging="360"/>
      </w:pPr>
      <w:rPr>
        <w:rFonts w:ascii="Wingdings" w:hAnsi="Wingdings" w:hint="default"/>
      </w:rPr>
    </w:lvl>
    <w:lvl w:ilvl="6" w:tplc="04070001" w:tentative="1">
      <w:start w:val="1"/>
      <w:numFmt w:val="bullet"/>
      <w:lvlText w:val=""/>
      <w:lvlJc w:val="left"/>
      <w:pPr>
        <w:ind w:left="4335" w:hanging="360"/>
      </w:pPr>
      <w:rPr>
        <w:rFonts w:ascii="Symbol" w:hAnsi="Symbol" w:hint="default"/>
      </w:rPr>
    </w:lvl>
    <w:lvl w:ilvl="7" w:tplc="04070003" w:tentative="1">
      <w:start w:val="1"/>
      <w:numFmt w:val="bullet"/>
      <w:lvlText w:val="o"/>
      <w:lvlJc w:val="left"/>
      <w:pPr>
        <w:ind w:left="5055" w:hanging="360"/>
      </w:pPr>
      <w:rPr>
        <w:rFonts w:ascii="Courier New" w:hAnsi="Courier New" w:cs="Courier New" w:hint="default"/>
      </w:rPr>
    </w:lvl>
    <w:lvl w:ilvl="8" w:tplc="04070005" w:tentative="1">
      <w:start w:val="1"/>
      <w:numFmt w:val="bullet"/>
      <w:lvlText w:val=""/>
      <w:lvlJc w:val="left"/>
      <w:pPr>
        <w:ind w:left="5775" w:hanging="360"/>
      </w:pPr>
      <w:rPr>
        <w:rFonts w:ascii="Wingdings" w:hAnsi="Wingdings" w:hint="default"/>
      </w:rPr>
    </w:lvl>
  </w:abstractNum>
  <w:abstractNum w:abstractNumId="3" w15:restartNumberingAfterBreak="0">
    <w:nsid w:val="38C46BDF"/>
    <w:multiLevelType w:val="hybridMultilevel"/>
    <w:tmpl w:val="3AA4229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 w15:restartNumberingAfterBreak="0">
    <w:nsid w:val="3A661B3E"/>
    <w:multiLevelType w:val="hybridMultilevel"/>
    <w:tmpl w:val="AF46B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500672"/>
    <w:multiLevelType w:val="hybridMultilevel"/>
    <w:tmpl w:val="2FAEA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18A7F93"/>
    <w:multiLevelType w:val="hybridMultilevel"/>
    <w:tmpl w:val="DC94D0D2"/>
    <w:lvl w:ilvl="0" w:tplc="BB86A4D8">
      <w:start w:val="1"/>
      <w:numFmt w:val="bullet"/>
      <w:lvlText w:val="•"/>
      <w:lvlJc w:val="left"/>
      <w:pPr>
        <w:ind w:left="1440" w:hanging="360"/>
      </w:pPr>
      <w:rPr>
        <w:rFonts w:ascii="BISans" w:hAnsi="BISan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3986D0A"/>
    <w:multiLevelType w:val="hybridMultilevel"/>
    <w:tmpl w:val="892849B4"/>
    <w:lvl w:ilvl="0" w:tplc="E2602E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9C7F7E"/>
    <w:multiLevelType w:val="hybridMultilevel"/>
    <w:tmpl w:val="FED0F5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0B37675"/>
    <w:multiLevelType w:val="hybridMultilevel"/>
    <w:tmpl w:val="6188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7638A"/>
    <w:multiLevelType w:val="hybridMultilevel"/>
    <w:tmpl w:val="266667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1B4489A"/>
    <w:multiLevelType w:val="hybridMultilevel"/>
    <w:tmpl w:val="DBD2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5"/>
  </w:num>
  <w:num w:numId="7">
    <w:abstractNumId w:val="8"/>
  </w:num>
  <w:num w:numId="8">
    <w:abstractNumId w:val="0"/>
  </w:num>
  <w:num w:numId="9">
    <w:abstractNumId w:val="9"/>
  </w:num>
  <w:num w:numId="10">
    <w:abstractNumId w:val="8"/>
  </w:num>
  <w:num w:numId="11">
    <w:abstractNumId w:val="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PT" w:vendorID="64" w:dllVersion="0" w:nlCheck="1" w:checkStyle="0"/>
  <w:activeWritingStyle w:appName="MSWord" w:lang="fr-FR" w:vendorID="64" w:dllVersion="0" w:nlCheck="1" w:checkStyle="0"/>
  <w:activeWritingStyle w:appName="MSWord" w:lang="de-DE"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pt-BR" w:vendorID="64" w:dllVersion="0" w:nlCheck="1" w:checkStyle="0"/>
  <w:activeWritingStyle w:appName="MSWord" w:lang="it-IT" w:vendorID="64" w:dllVersion="6" w:nlCheck="1" w:checkStyle="0"/>
  <w:activeWritingStyle w:appName="MSWord" w:lang="it-IT" w:vendorID="64" w:dllVersion="4096" w:nlCheck="1" w:checkStyle="0"/>
  <w:activeWritingStyle w:appName="MSWord" w:lang="de-DE" w:vendorID="64" w:dllVersion="4096" w:nlCheck="1" w:checkStyle="0"/>
  <w:activeWritingStyle w:appName="MSWord" w:lang="it-IT" w:vendorID="64" w:dllVersion="0" w:nlCheck="1" w:checkStyle="0"/>
  <w:attachedTemplate r:id="rId1"/>
  <w:documentProtection w:edit="readOnly" w:enforcement="0"/>
  <w:defaultTabStop w:val="708"/>
  <w:hyphenationZone w:val="425"/>
  <w:drawingGridHorizontalSpacing w:val="100"/>
  <w:displayHorizontalDrawingGridEvery w:val="2"/>
  <w:characterSpacingControl w:val="doNotCompress"/>
  <w:hdrShapeDefaults>
    <o:shapedefaults v:ext="edit" spidmax="6145"/>
  </w:hdrShapeDefaults>
  <w:footnotePr>
    <w:numFmt w:val="lowerLette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3NTcwsQQSFsYGJko6SsGpxcWZ+XkgBca1AP6u50IsAAAA"/>
  </w:docVars>
  <w:rsids>
    <w:rsidRoot w:val="00F666E8"/>
    <w:rsid w:val="000015CF"/>
    <w:rsid w:val="00012647"/>
    <w:rsid w:val="0001336E"/>
    <w:rsid w:val="00013B4F"/>
    <w:rsid w:val="0002468D"/>
    <w:rsid w:val="0003189E"/>
    <w:rsid w:val="00037DAF"/>
    <w:rsid w:val="00042BED"/>
    <w:rsid w:val="0004415E"/>
    <w:rsid w:val="000500BF"/>
    <w:rsid w:val="00061B2F"/>
    <w:rsid w:val="000664EC"/>
    <w:rsid w:val="00072334"/>
    <w:rsid w:val="00072981"/>
    <w:rsid w:val="00075249"/>
    <w:rsid w:val="00076E5C"/>
    <w:rsid w:val="00080300"/>
    <w:rsid w:val="00086A3C"/>
    <w:rsid w:val="000925A0"/>
    <w:rsid w:val="000A3595"/>
    <w:rsid w:val="000A7620"/>
    <w:rsid w:val="000B1DFF"/>
    <w:rsid w:val="000E2666"/>
    <w:rsid w:val="000F3989"/>
    <w:rsid w:val="000F647B"/>
    <w:rsid w:val="000F7356"/>
    <w:rsid w:val="001007B4"/>
    <w:rsid w:val="001033A4"/>
    <w:rsid w:val="0010413A"/>
    <w:rsid w:val="0010453F"/>
    <w:rsid w:val="00104BAA"/>
    <w:rsid w:val="00111BCB"/>
    <w:rsid w:val="00122877"/>
    <w:rsid w:val="00122CD3"/>
    <w:rsid w:val="00122D89"/>
    <w:rsid w:val="00124298"/>
    <w:rsid w:val="00124DA6"/>
    <w:rsid w:val="00130DA2"/>
    <w:rsid w:val="00133013"/>
    <w:rsid w:val="0014177F"/>
    <w:rsid w:val="00142A89"/>
    <w:rsid w:val="00147E1B"/>
    <w:rsid w:val="00147F8A"/>
    <w:rsid w:val="00154C6C"/>
    <w:rsid w:val="00163B4D"/>
    <w:rsid w:val="00166E18"/>
    <w:rsid w:val="001754BC"/>
    <w:rsid w:val="0017557D"/>
    <w:rsid w:val="00175EDA"/>
    <w:rsid w:val="0017735C"/>
    <w:rsid w:val="00180284"/>
    <w:rsid w:val="001827F6"/>
    <w:rsid w:val="001859A1"/>
    <w:rsid w:val="00192549"/>
    <w:rsid w:val="00197FC1"/>
    <w:rsid w:val="001A634D"/>
    <w:rsid w:val="001A6DAA"/>
    <w:rsid w:val="001B5C04"/>
    <w:rsid w:val="001B75F0"/>
    <w:rsid w:val="001B7864"/>
    <w:rsid w:val="001D246A"/>
    <w:rsid w:val="001D2EC3"/>
    <w:rsid w:val="001D6BB4"/>
    <w:rsid w:val="001E158B"/>
    <w:rsid w:val="001E206F"/>
    <w:rsid w:val="001E4A5C"/>
    <w:rsid w:val="001E7294"/>
    <w:rsid w:val="001F48EF"/>
    <w:rsid w:val="001F4F59"/>
    <w:rsid w:val="00203740"/>
    <w:rsid w:val="00204F92"/>
    <w:rsid w:val="00207276"/>
    <w:rsid w:val="00213366"/>
    <w:rsid w:val="00230059"/>
    <w:rsid w:val="002418DD"/>
    <w:rsid w:val="00243B0E"/>
    <w:rsid w:val="00254BB1"/>
    <w:rsid w:val="00264DE7"/>
    <w:rsid w:val="00280403"/>
    <w:rsid w:val="002845E0"/>
    <w:rsid w:val="0028718E"/>
    <w:rsid w:val="0029259A"/>
    <w:rsid w:val="00296A4C"/>
    <w:rsid w:val="002A63EB"/>
    <w:rsid w:val="002B435E"/>
    <w:rsid w:val="002B4779"/>
    <w:rsid w:val="002B4C88"/>
    <w:rsid w:val="002B5D91"/>
    <w:rsid w:val="002C054A"/>
    <w:rsid w:val="002C11B5"/>
    <w:rsid w:val="002C1E0C"/>
    <w:rsid w:val="002C3E8C"/>
    <w:rsid w:val="002C4B3E"/>
    <w:rsid w:val="002C5339"/>
    <w:rsid w:val="002C577B"/>
    <w:rsid w:val="002D1414"/>
    <w:rsid w:val="002D195C"/>
    <w:rsid w:val="002D4351"/>
    <w:rsid w:val="002E1E0D"/>
    <w:rsid w:val="002F134C"/>
    <w:rsid w:val="002F3901"/>
    <w:rsid w:val="002F49F5"/>
    <w:rsid w:val="002F663D"/>
    <w:rsid w:val="003007DA"/>
    <w:rsid w:val="00310E00"/>
    <w:rsid w:val="003110CC"/>
    <w:rsid w:val="00311110"/>
    <w:rsid w:val="00330B51"/>
    <w:rsid w:val="00331E6E"/>
    <w:rsid w:val="00341980"/>
    <w:rsid w:val="0034531D"/>
    <w:rsid w:val="003776AA"/>
    <w:rsid w:val="0038144E"/>
    <w:rsid w:val="00384A3C"/>
    <w:rsid w:val="00393194"/>
    <w:rsid w:val="003A0319"/>
    <w:rsid w:val="003A3B19"/>
    <w:rsid w:val="003A7EF1"/>
    <w:rsid w:val="003B5E98"/>
    <w:rsid w:val="003C00C1"/>
    <w:rsid w:val="003C0AAA"/>
    <w:rsid w:val="003C0D6A"/>
    <w:rsid w:val="003C1D61"/>
    <w:rsid w:val="003C3A54"/>
    <w:rsid w:val="003D0766"/>
    <w:rsid w:val="003D396D"/>
    <w:rsid w:val="003D3C79"/>
    <w:rsid w:val="003D7024"/>
    <w:rsid w:val="003E3EC4"/>
    <w:rsid w:val="003F3C10"/>
    <w:rsid w:val="003F58F4"/>
    <w:rsid w:val="004013E7"/>
    <w:rsid w:val="00401B90"/>
    <w:rsid w:val="004067CC"/>
    <w:rsid w:val="00406AC5"/>
    <w:rsid w:val="00410558"/>
    <w:rsid w:val="004171BC"/>
    <w:rsid w:val="00427CBB"/>
    <w:rsid w:val="00431C3B"/>
    <w:rsid w:val="00434BD9"/>
    <w:rsid w:val="004368A5"/>
    <w:rsid w:val="004411C4"/>
    <w:rsid w:val="004438FC"/>
    <w:rsid w:val="00453349"/>
    <w:rsid w:val="004555C7"/>
    <w:rsid w:val="00462895"/>
    <w:rsid w:val="00491524"/>
    <w:rsid w:val="004A47B7"/>
    <w:rsid w:val="004B203B"/>
    <w:rsid w:val="004C5CC9"/>
    <w:rsid w:val="004D1106"/>
    <w:rsid w:val="004D2F0E"/>
    <w:rsid w:val="004D3B91"/>
    <w:rsid w:val="004E180C"/>
    <w:rsid w:val="004E3CA3"/>
    <w:rsid w:val="004F1B07"/>
    <w:rsid w:val="004F6197"/>
    <w:rsid w:val="00500CC6"/>
    <w:rsid w:val="005049C4"/>
    <w:rsid w:val="0050685E"/>
    <w:rsid w:val="00512678"/>
    <w:rsid w:val="00526840"/>
    <w:rsid w:val="00527076"/>
    <w:rsid w:val="00530620"/>
    <w:rsid w:val="00530C66"/>
    <w:rsid w:val="00532B40"/>
    <w:rsid w:val="00536385"/>
    <w:rsid w:val="005379E6"/>
    <w:rsid w:val="00542183"/>
    <w:rsid w:val="00551890"/>
    <w:rsid w:val="005569D5"/>
    <w:rsid w:val="00557C2E"/>
    <w:rsid w:val="00560500"/>
    <w:rsid w:val="0056195B"/>
    <w:rsid w:val="005636EE"/>
    <w:rsid w:val="005676E7"/>
    <w:rsid w:val="005711C8"/>
    <w:rsid w:val="00571D00"/>
    <w:rsid w:val="00575C7F"/>
    <w:rsid w:val="00580E80"/>
    <w:rsid w:val="00586AFC"/>
    <w:rsid w:val="005960B5"/>
    <w:rsid w:val="005974A7"/>
    <w:rsid w:val="005A076F"/>
    <w:rsid w:val="005A5444"/>
    <w:rsid w:val="005B1B04"/>
    <w:rsid w:val="005B2E12"/>
    <w:rsid w:val="005B6CA1"/>
    <w:rsid w:val="005C07BB"/>
    <w:rsid w:val="005C29E6"/>
    <w:rsid w:val="005C7168"/>
    <w:rsid w:val="005D2C93"/>
    <w:rsid w:val="005F1B98"/>
    <w:rsid w:val="005F1FC9"/>
    <w:rsid w:val="005F43CB"/>
    <w:rsid w:val="005F7EC3"/>
    <w:rsid w:val="006000B7"/>
    <w:rsid w:val="0060090D"/>
    <w:rsid w:val="00611901"/>
    <w:rsid w:val="006203FD"/>
    <w:rsid w:val="00633620"/>
    <w:rsid w:val="006341B4"/>
    <w:rsid w:val="00644CC7"/>
    <w:rsid w:val="00654CBF"/>
    <w:rsid w:val="006570F1"/>
    <w:rsid w:val="006612BF"/>
    <w:rsid w:val="00673B1B"/>
    <w:rsid w:val="006864C1"/>
    <w:rsid w:val="00696135"/>
    <w:rsid w:val="0069630B"/>
    <w:rsid w:val="006A24B7"/>
    <w:rsid w:val="006A38A5"/>
    <w:rsid w:val="006B3B53"/>
    <w:rsid w:val="006C7AD9"/>
    <w:rsid w:val="006D043A"/>
    <w:rsid w:val="006E6531"/>
    <w:rsid w:val="006E7F1C"/>
    <w:rsid w:val="00706A2A"/>
    <w:rsid w:val="0071005E"/>
    <w:rsid w:val="00715C07"/>
    <w:rsid w:val="00716FF7"/>
    <w:rsid w:val="00721469"/>
    <w:rsid w:val="00732969"/>
    <w:rsid w:val="007404A4"/>
    <w:rsid w:val="0074712A"/>
    <w:rsid w:val="007659C0"/>
    <w:rsid w:val="00774743"/>
    <w:rsid w:val="007774FB"/>
    <w:rsid w:val="007814B3"/>
    <w:rsid w:val="00781CED"/>
    <w:rsid w:val="00781D9B"/>
    <w:rsid w:val="007837F1"/>
    <w:rsid w:val="0079488A"/>
    <w:rsid w:val="00794C5F"/>
    <w:rsid w:val="00795AC7"/>
    <w:rsid w:val="00796660"/>
    <w:rsid w:val="007A345F"/>
    <w:rsid w:val="007A5A0E"/>
    <w:rsid w:val="007B38C9"/>
    <w:rsid w:val="007C131B"/>
    <w:rsid w:val="007C7CB8"/>
    <w:rsid w:val="007D04B2"/>
    <w:rsid w:val="007D0BAF"/>
    <w:rsid w:val="007D1262"/>
    <w:rsid w:val="007D3ED3"/>
    <w:rsid w:val="007E61B4"/>
    <w:rsid w:val="007E64A1"/>
    <w:rsid w:val="007E660E"/>
    <w:rsid w:val="007F0FC8"/>
    <w:rsid w:val="007F124D"/>
    <w:rsid w:val="00801AC8"/>
    <w:rsid w:val="008042D5"/>
    <w:rsid w:val="00804F0F"/>
    <w:rsid w:val="008068EC"/>
    <w:rsid w:val="00811A9C"/>
    <w:rsid w:val="00814A21"/>
    <w:rsid w:val="0081678F"/>
    <w:rsid w:val="00823946"/>
    <w:rsid w:val="00825F04"/>
    <w:rsid w:val="00826003"/>
    <w:rsid w:val="00837FA4"/>
    <w:rsid w:val="008431BF"/>
    <w:rsid w:val="008474D0"/>
    <w:rsid w:val="008519C8"/>
    <w:rsid w:val="00852DE1"/>
    <w:rsid w:val="00854AFB"/>
    <w:rsid w:val="00854F48"/>
    <w:rsid w:val="0086289E"/>
    <w:rsid w:val="008649E2"/>
    <w:rsid w:val="00876D07"/>
    <w:rsid w:val="0088572D"/>
    <w:rsid w:val="00885D51"/>
    <w:rsid w:val="00894574"/>
    <w:rsid w:val="008977CF"/>
    <w:rsid w:val="00897FA1"/>
    <w:rsid w:val="008A439B"/>
    <w:rsid w:val="008A5669"/>
    <w:rsid w:val="008A7186"/>
    <w:rsid w:val="008C4E7B"/>
    <w:rsid w:val="008D776E"/>
    <w:rsid w:val="008E6691"/>
    <w:rsid w:val="008E6748"/>
    <w:rsid w:val="008E71B0"/>
    <w:rsid w:val="008F0BEC"/>
    <w:rsid w:val="008F41AE"/>
    <w:rsid w:val="008F5C48"/>
    <w:rsid w:val="0090169A"/>
    <w:rsid w:val="00905A13"/>
    <w:rsid w:val="0091015C"/>
    <w:rsid w:val="00910416"/>
    <w:rsid w:val="009112D9"/>
    <w:rsid w:val="00924C31"/>
    <w:rsid w:val="00931D3F"/>
    <w:rsid w:val="00935618"/>
    <w:rsid w:val="00936AC4"/>
    <w:rsid w:val="00944D18"/>
    <w:rsid w:val="00944EA3"/>
    <w:rsid w:val="0094640A"/>
    <w:rsid w:val="00946DF6"/>
    <w:rsid w:val="0095308D"/>
    <w:rsid w:val="00957BE1"/>
    <w:rsid w:val="00976CBA"/>
    <w:rsid w:val="00982F93"/>
    <w:rsid w:val="00987D0E"/>
    <w:rsid w:val="009914D9"/>
    <w:rsid w:val="00996BD6"/>
    <w:rsid w:val="009A1B2C"/>
    <w:rsid w:val="009A24F8"/>
    <w:rsid w:val="009A3639"/>
    <w:rsid w:val="009B2D62"/>
    <w:rsid w:val="009C00DE"/>
    <w:rsid w:val="009C39E8"/>
    <w:rsid w:val="009C4B6D"/>
    <w:rsid w:val="009C5D95"/>
    <w:rsid w:val="009D0674"/>
    <w:rsid w:val="009D11ED"/>
    <w:rsid w:val="009D27C2"/>
    <w:rsid w:val="009D2ACA"/>
    <w:rsid w:val="009D3D19"/>
    <w:rsid w:val="009D7A27"/>
    <w:rsid w:val="009E0BA7"/>
    <w:rsid w:val="009E77E5"/>
    <w:rsid w:val="009E7BFC"/>
    <w:rsid w:val="009F3447"/>
    <w:rsid w:val="00A008D6"/>
    <w:rsid w:val="00A058C8"/>
    <w:rsid w:val="00A10646"/>
    <w:rsid w:val="00A109CA"/>
    <w:rsid w:val="00A1212C"/>
    <w:rsid w:val="00A22631"/>
    <w:rsid w:val="00A266E1"/>
    <w:rsid w:val="00A27678"/>
    <w:rsid w:val="00A3048D"/>
    <w:rsid w:val="00A30D8D"/>
    <w:rsid w:val="00A35389"/>
    <w:rsid w:val="00A41B9F"/>
    <w:rsid w:val="00A449BD"/>
    <w:rsid w:val="00A51EBA"/>
    <w:rsid w:val="00A714A9"/>
    <w:rsid w:val="00A93204"/>
    <w:rsid w:val="00A97561"/>
    <w:rsid w:val="00AB2E0C"/>
    <w:rsid w:val="00AB354C"/>
    <w:rsid w:val="00AC09FA"/>
    <w:rsid w:val="00AC3756"/>
    <w:rsid w:val="00AC58A6"/>
    <w:rsid w:val="00AD41C4"/>
    <w:rsid w:val="00AD4265"/>
    <w:rsid w:val="00AD6DF9"/>
    <w:rsid w:val="00AE29E2"/>
    <w:rsid w:val="00AE735C"/>
    <w:rsid w:val="00AF604E"/>
    <w:rsid w:val="00AF64D2"/>
    <w:rsid w:val="00B016F2"/>
    <w:rsid w:val="00B02A2A"/>
    <w:rsid w:val="00B2051B"/>
    <w:rsid w:val="00B26917"/>
    <w:rsid w:val="00B3011E"/>
    <w:rsid w:val="00B3334D"/>
    <w:rsid w:val="00B358B8"/>
    <w:rsid w:val="00B405C1"/>
    <w:rsid w:val="00B44A07"/>
    <w:rsid w:val="00B552CB"/>
    <w:rsid w:val="00B55321"/>
    <w:rsid w:val="00B65D77"/>
    <w:rsid w:val="00B6642C"/>
    <w:rsid w:val="00B6682D"/>
    <w:rsid w:val="00B70B4C"/>
    <w:rsid w:val="00B71F72"/>
    <w:rsid w:val="00B73D56"/>
    <w:rsid w:val="00B8625E"/>
    <w:rsid w:val="00B9066E"/>
    <w:rsid w:val="00B9191C"/>
    <w:rsid w:val="00B93546"/>
    <w:rsid w:val="00B95C5E"/>
    <w:rsid w:val="00B9634C"/>
    <w:rsid w:val="00BA4B02"/>
    <w:rsid w:val="00BA6690"/>
    <w:rsid w:val="00BB3DEA"/>
    <w:rsid w:val="00BB4684"/>
    <w:rsid w:val="00BC7E94"/>
    <w:rsid w:val="00BD23E8"/>
    <w:rsid w:val="00BD35AE"/>
    <w:rsid w:val="00BD397C"/>
    <w:rsid w:val="00BE450C"/>
    <w:rsid w:val="00BE55BC"/>
    <w:rsid w:val="00BE5901"/>
    <w:rsid w:val="00BF0A1F"/>
    <w:rsid w:val="00BF33EF"/>
    <w:rsid w:val="00BF70A3"/>
    <w:rsid w:val="00C12E4F"/>
    <w:rsid w:val="00C159DD"/>
    <w:rsid w:val="00C16684"/>
    <w:rsid w:val="00C17EAD"/>
    <w:rsid w:val="00C21C78"/>
    <w:rsid w:val="00C24B34"/>
    <w:rsid w:val="00C251D9"/>
    <w:rsid w:val="00C32792"/>
    <w:rsid w:val="00C32D62"/>
    <w:rsid w:val="00C40612"/>
    <w:rsid w:val="00C42FA7"/>
    <w:rsid w:val="00C547C2"/>
    <w:rsid w:val="00C5678A"/>
    <w:rsid w:val="00C62466"/>
    <w:rsid w:val="00C643D5"/>
    <w:rsid w:val="00C672E3"/>
    <w:rsid w:val="00C67490"/>
    <w:rsid w:val="00C74E96"/>
    <w:rsid w:val="00C75462"/>
    <w:rsid w:val="00C75E28"/>
    <w:rsid w:val="00C77BF3"/>
    <w:rsid w:val="00C81DC8"/>
    <w:rsid w:val="00C84593"/>
    <w:rsid w:val="00C847FB"/>
    <w:rsid w:val="00C84805"/>
    <w:rsid w:val="00C9058E"/>
    <w:rsid w:val="00C95685"/>
    <w:rsid w:val="00C97ED2"/>
    <w:rsid w:val="00CA55CE"/>
    <w:rsid w:val="00CB0C44"/>
    <w:rsid w:val="00CC3634"/>
    <w:rsid w:val="00CC775C"/>
    <w:rsid w:val="00CD469E"/>
    <w:rsid w:val="00CD7CDC"/>
    <w:rsid w:val="00CE1751"/>
    <w:rsid w:val="00D01D38"/>
    <w:rsid w:val="00D0684A"/>
    <w:rsid w:val="00D11BF3"/>
    <w:rsid w:val="00D131F9"/>
    <w:rsid w:val="00D14271"/>
    <w:rsid w:val="00D149DE"/>
    <w:rsid w:val="00D164F9"/>
    <w:rsid w:val="00D35635"/>
    <w:rsid w:val="00D4153F"/>
    <w:rsid w:val="00D46F47"/>
    <w:rsid w:val="00D71674"/>
    <w:rsid w:val="00D8466D"/>
    <w:rsid w:val="00D866E1"/>
    <w:rsid w:val="00D935F1"/>
    <w:rsid w:val="00D962DA"/>
    <w:rsid w:val="00D96C5B"/>
    <w:rsid w:val="00D97038"/>
    <w:rsid w:val="00DA0729"/>
    <w:rsid w:val="00DA1598"/>
    <w:rsid w:val="00DA1A3A"/>
    <w:rsid w:val="00DA433C"/>
    <w:rsid w:val="00DC0038"/>
    <w:rsid w:val="00DC0616"/>
    <w:rsid w:val="00DC28EB"/>
    <w:rsid w:val="00DC3356"/>
    <w:rsid w:val="00DC54FC"/>
    <w:rsid w:val="00DC6329"/>
    <w:rsid w:val="00DD5DFD"/>
    <w:rsid w:val="00DD79C2"/>
    <w:rsid w:val="00DE3B7B"/>
    <w:rsid w:val="00DE67CA"/>
    <w:rsid w:val="00DF4151"/>
    <w:rsid w:val="00E044F9"/>
    <w:rsid w:val="00E14F43"/>
    <w:rsid w:val="00E15A70"/>
    <w:rsid w:val="00E201A4"/>
    <w:rsid w:val="00E25586"/>
    <w:rsid w:val="00E25AF4"/>
    <w:rsid w:val="00E3753D"/>
    <w:rsid w:val="00E658A8"/>
    <w:rsid w:val="00E712CF"/>
    <w:rsid w:val="00E71D3D"/>
    <w:rsid w:val="00E74FB3"/>
    <w:rsid w:val="00E8252F"/>
    <w:rsid w:val="00E87897"/>
    <w:rsid w:val="00E87A0B"/>
    <w:rsid w:val="00E9443D"/>
    <w:rsid w:val="00EA7869"/>
    <w:rsid w:val="00EB2BDA"/>
    <w:rsid w:val="00EC1233"/>
    <w:rsid w:val="00EC30FB"/>
    <w:rsid w:val="00EC6A7A"/>
    <w:rsid w:val="00EC7AC3"/>
    <w:rsid w:val="00EE54F4"/>
    <w:rsid w:val="00EF33EE"/>
    <w:rsid w:val="00EF3BA3"/>
    <w:rsid w:val="00EF7F20"/>
    <w:rsid w:val="00F1092B"/>
    <w:rsid w:val="00F11D67"/>
    <w:rsid w:val="00F14993"/>
    <w:rsid w:val="00F206AD"/>
    <w:rsid w:val="00F261AF"/>
    <w:rsid w:val="00F27B0E"/>
    <w:rsid w:val="00F40C13"/>
    <w:rsid w:val="00F42EE2"/>
    <w:rsid w:val="00F4640D"/>
    <w:rsid w:val="00F5582A"/>
    <w:rsid w:val="00F666E8"/>
    <w:rsid w:val="00F707EB"/>
    <w:rsid w:val="00F771D6"/>
    <w:rsid w:val="00F7732A"/>
    <w:rsid w:val="00F87003"/>
    <w:rsid w:val="00F8761C"/>
    <w:rsid w:val="00F879CF"/>
    <w:rsid w:val="00F922F1"/>
    <w:rsid w:val="00FA05E1"/>
    <w:rsid w:val="00FA1F56"/>
    <w:rsid w:val="00FA5959"/>
    <w:rsid w:val="00FA7528"/>
    <w:rsid w:val="00FB5AE7"/>
    <w:rsid w:val="00FC16A9"/>
    <w:rsid w:val="00FC2C6C"/>
    <w:rsid w:val="00FD0A9B"/>
    <w:rsid w:val="00FD26FA"/>
    <w:rsid w:val="00FD393A"/>
    <w:rsid w:val="00FF67A8"/>
    <w:rsid w:val="00FF7134"/>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0A8362"/>
  <w15:docId w15:val="{EA27408E-81C4-490A-8CA5-CA6CC2D5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1" w:qFormat="1"/>
    <w:lsdException w:name="Emphasis"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4BB1"/>
    <w:pPr>
      <w:spacing w:after="0" w:line="283" w:lineRule="atLeast"/>
    </w:pPr>
    <w:rPr>
      <w:sz w:val="20"/>
    </w:rPr>
  </w:style>
  <w:style w:type="paragraph" w:styleId="Titolo1">
    <w:name w:val="heading 1"/>
    <w:basedOn w:val="Normale"/>
    <w:next w:val="Normale"/>
    <w:link w:val="Titolo1Carattere"/>
    <w:uiPriority w:val="9"/>
    <w:semiHidden/>
    <w:qFormat/>
    <w:rsid w:val="00C62466"/>
    <w:pPr>
      <w:keepNext/>
      <w:keepLines/>
      <w:spacing w:before="320" w:after="120" w:line="240" w:lineRule="auto"/>
      <w:outlineLvl w:val="0"/>
    </w:pPr>
    <w:rPr>
      <w:rFonts w:asciiTheme="majorHAnsi" w:eastAsiaTheme="majorEastAsia" w:hAnsiTheme="majorHAnsi" w:cstheme="majorBidi"/>
      <w:b/>
      <w:bCs/>
      <w:color w:val="003366" w:themeColor="text1"/>
      <w:sz w:val="36"/>
      <w:szCs w:val="28"/>
    </w:rPr>
  </w:style>
  <w:style w:type="paragraph" w:styleId="Titolo2">
    <w:name w:val="heading 2"/>
    <w:basedOn w:val="Normale"/>
    <w:next w:val="Normale"/>
    <w:link w:val="Titolo2Carattere"/>
    <w:uiPriority w:val="9"/>
    <w:semiHidden/>
    <w:qFormat/>
    <w:rsid w:val="002B4C88"/>
    <w:pPr>
      <w:keepNext/>
      <w:keepLines/>
      <w:spacing w:before="200"/>
      <w:outlineLvl w:val="1"/>
    </w:pPr>
    <w:rPr>
      <w:rFonts w:asciiTheme="majorHAnsi" w:eastAsiaTheme="majorEastAsia" w:hAnsiTheme="majorHAnsi" w:cstheme="majorBidi"/>
      <w:b/>
      <w:bCs/>
      <w:color w:val="003366" w:themeColor="text1"/>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semiHidden/>
    <w:rsid w:val="002B4C88"/>
    <w:rPr>
      <w:rFonts w:asciiTheme="majorHAnsi" w:eastAsiaTheme="majorEastAsia" w:hAnsiTheme="majorHAnsi" w:cstheme="majorBidi"/>
      <w:b/>
      <w:bCs/>
      <w:color w:val="003366" w:themeColor="text1"/>
      <w:sz w:val="36"/>
      <w:szCs w:val="28"/>
    </w:rPr>
  </w:style>
  <w:style w:type="paragraph" w:styleId="Intestazione">
    <w:name w:val="header"/>
    <w:basedOn w:val="Normale"/>
    <w:link w:val="IntestazioneCarattere"/>
    <w:uiPriority w:val="99"/>
    <w:unhideWhenUsed/>
    <w:rsid w:val="00774743"/>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774743"/>
  </w:style>
  <w:style w:type="paragraph" w:styleId="Pidipagina">
    <w:name w:val="footer"/>
    <w:basedOn w:val="Normale"/>
    <w:link w:val="PidipaginaCarattere"/>
    <w:uiPriority w:val="99"/>
    <w:unhideWhenUsed/>
    <w:rsid w:val="00774743"/>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774743"/>
  </w:style>
  <w:style w:type="paragraph" w:styleId="Testofumetto">
    <w:name w:val="Balloon Text"/>
    <w:basedOn w:val="Normale"/>
    <w:link w:val="TestofumettoCarattere"/>
    <w:uiPriority w:val="99"/>
    <w:semiHidden/>
    <w:unhideWhenUsed/>
    <w:rsid w:val="006E7F1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F1C"/>
    <w:rPr>
      <w:rFonts w:ascii="Tahoma" w:hAnsi="Tahoma" w:cs="Tahoma"/>
      <w:sz w:val="16"/>
      <w:szCs w:val="16"/>
    </w:rPr>
  </w:style>
  <w:style w:type="paragraph" w:styleId="Sottotitolo">
    <w:name w:val="Subtitle"/>
    <w:basedOn w:val="Normale"/>
    <w:next w:val="Normale"/>
    <w:link w:val="SottotitoloCarattere"/>
    <w:uiPriority w:val="11"/>
    <w:semiHidden/>
    <w:qFormat/>
    <w:rsid w:val="00C62466"/>
    <w:pPr>
      <w:numPr>
        <w:ilvl w:val="1"/>
      </w:numPr>
      <w:spacing w:line="240" w:lineRule="auto"/>
    </w:pPr>
    <w:rPr>
      <w:rFonts w:asciiTheme="majorHAnsi" w:eastAsiaTheme="majorEastAsia" w:hAnsiTheme="majorHAnsi" w:cstheme="majorBidi"/>
      <w:b/>
      <w:iCs/>
      <w:color w:val="FF0000" w:themeColor="accent2"/>
      <w:sz w:val="26"/>
      <w:szCs w:val="24"/>
    </w:rPr>
  </w:style>
  <w:style w:type="character" w:customStyle="1" w:styleId="SottotitoloCarattere">
    <w:name w:val="Sottotitolo Carattere"/>
    <w:basedOn w:val="Carpredefinitoparagrafo"/>
    <w:link w:val="Sottotitolo"/>
    <w:uiPriority w:val="11"/>
    <w:semiHidden/>
    <w:rsid w:val="00331E6E"/>
    <w:rPr>
      <w:rFonts w:asciiTheme="majorHAnsi" w:eastAsiaTheme="majorEastAsia" w:hAnsiTheme="majorHAnsi" w:cstheme="majorBidi"/>
      <w:b/>
      <w:iCs/>
      <w:color w:val="FF0000" w:themeColor="accent2"/>
      <w:sz w:val="26"/>
      <w:szCs w:val="24"/>
    </w:rPr>
  </w:style>
  <w:style w:type="paragraph" w:styleId="Paragrafoelenco">
    <w:name w:val="List Paragraph"/>
    <w:basedOn w:val="Normale"/>
    <w:link w:val="ParagrafoelencoCarattere"/>
    <w:uiPriority w:val="34"/>
    <w:qFormat/>
    <w:rsid w:val="002B4C88"/>
    <w:pPr>
      <w:keepNext/>
      <w:keepLines/>
      <w:widowControl w:val="0"/>
      <w:numPr>
        <w:numId w:val="1"/>
      </w:numPr>
      <w:contextualSpacing/>
    </w:pPr>
    <w:rPr>
      <w:color w:val="003366" w:themeColor="text1"/>
    </w:rPr>
  </w:style>
  <w:style w:type="paragraph" w:customStyle="1" w:styleId="Einleitung">
    <w:name w:val="Einleitung"/>
    <w:basedOn w:val="Normale"/>
    <w:uiPriority w:val="3"/>
    <w:qFormat/>
    <w:rsid w:val="002B4C88"/>
    <w:rPr>
      <w:color w:val="003366" w:themeColor="text1"/>
    </w:rPr>
  </w:style>
  <w:style w:type="character" w:customStyle="1" w:styleId="Titolo2Carattere">
    <w:name w:val="Titolo 2 Carattere"/>
    <w:basedOn w:val="Carpredefinitoparagrafo"/>
    <w:link w:val="Titolo2"/>
    <w:uiPriority w:val="9"/>
    <w:semiHidden/>
    <w:rsid w:val="002B4C88"/>
    <w:rPr>
      <w:rFonts w:asciiTheme="majorHAnsi" w:eastAsiaTheme="majorEastAsia" w:hAnsiTheme="majorHAnsi" w:cstheme="majorBidi"/>
      <w:b/>
      <w:bCs/>
      <w:color w:val="003366" w:themeColor="text1"/>
      <w:sz w:val="20"/>
      <w:szCs w:val="26"/>
    </w:rPr>
  </w:style>
  <w:style w:type="character" w:styleId="Testosegnaposto">
    <w:name w:val="Placeholder Text"/>
    <w:basedOn w:val="Carpredefinitoparagrafo"/>
    <w:uiPriority w:val="99"/>
    <w:semiHidden/>
    <w:rsid w:val="001A6DAA"/>
    <w:rPr>
      <w:color w:val="808080"/>
    </w:rPr>
  </w:style>
  <w:style w:type="paragraph" w:customStyle="1" w:styleId="Hauptberschrift">
    <w:name w:val="Hauptüberschrift"/>
    <w:basedOn w:val="Titolo1"/>
    <w:next w:val="Normale"/>
    <w:link w:val="HauptberschriftZchn"/>
    <w:uiPriority w:val="1"/>
    <w:qFormat/>
    <w:rsid w:val="002B4C88"/>
  </w:style>
  <w:style w:type="character" w:customStyle="1" w:styleId="HauptberschriftZchn">
    <w:name w:val="Hauptüberschrift Zchn"/>
    <w:basedOn w:val="Titolo1Carattere"/>
    <w:link w:val="Hauptberschrift"/>
    <w:uiPriority w:val="1"/>
    <w:rsid w:val="00331E6E"/>
    <w:rPr>
      <w:rFonts w:asciiTheme="majorHAnsi" w:eastAsiaTheme="majorEastAsia" w:hAnsiTheme="majorHAnsi" w:cstheme="majorBidi"/>
      <w:b/>
      <w:bCs/>
      <w:color w:val="003366" w:themeColor="text1"/>
      <w:sz w:val="36"/>
      <w:szCs w:val="28"/>
    </w:rPr>
  </w:style>
  <w:style w:type="paragraph" w:customStyle="1" w:styleId="Kapitelberschrift">
    <w:name w:val="Kapitelüberschrift"/>
    <w:basedOn w:val="Titolo2"/>
    <w:next w:val="Normale"/>
    <w:link w:val="KapitelberschriftZchn"/>
    <w:uiPriority w:val="1"/>
    <w:qFormat/>
    <w:rsid w:val="00B9191C"/>
    <w:pPr>
      <w:spacing w:before="0"/>
    </w:pPr>
  </w:style>
  <w:style w:type="character" w:customStyle="1" w:styleId="KapitelberschriftZchn">
    <w:name w:val="Kapitelüberschrift Zchn"/>
    <w:basedOn w:val="Titolo1Carattere"/>
    <w:link w:val="Kapitelberschrift"/>
    <w:uiPriority w:val="1"/>
    <w:rsid w:val="00B9191C"/>
    <w:rPr>
      <w:rFonts w:asciiTheme="majorHAnsi" w:eastAsiaTheme="majorEastAsia" w:hAnsiTheme="majorHAnsi" w:cstheme="majorBidi"/>
      <w:b/>
      <w:bCs/>
      <w:color w:val="003366" w:themeColor="text1"/>
      <w:sz w:val="20"/>
      <w:szCs w:val="26"/>
    </w:rPr>
  </w:style>
  <w:style w:type="character" w:styleId="Collegamentoipertestuale">
    <w:name w:val="Hyperlink"/>
    <w:basedOn w:val="Carpredefinitoparagrafo"/>
    <w:uiPriority w:val="99"/>
    <w:semiHidden/>
    <w:rsid w:val="00086A3C"/>
    <w:rPr>
      <w:color w:val="auto"/>
      <w:u w:val="none"/>
    </w:rPr>
  </w:style>
  <w:style w:type="table" w:styleId="Grigliatabella">
    <w:name w:val="Table Grid"/>
    <w:basedOn w:val="Tabellanormale"/>
    <w:uiPriority w:val="59"/>
    <w:rsid w:val="00B6682D"/>
    <w:pPr>
      <w:spacing w:after="0" w:line="240" w:lineRule="auto"/>
      <w:jc w:val="center"/>
    </w:pPr>
    <w:rPr>
      <w:sz w:val="20"/>
    </w:rPr>
    <w:tblPr>
      <w:tblStyleRowBandSize w:val="1"/>
      <w:tblStyleColBandSize w:val="1"/>
      <w:tblBorders>
        <w:insideH w:val="single" w:sz="4" w:space="0" w:color="auto"/>
      </w:tblBorders>
    </w:tblPr>
    <w:tcPr>
      <w:vAlign w:val="center"/>
    </w:tcPr>
    <w:tblStylePr w:type="firstRow">
      <w:rPr>
        <w:b/>
        <w:color w:val="003366" w:themeColor="text1"/>
      </w:rPr>
    </w:tblStylePr>
    <w:tblStylePr w:type="lastRow">
      <w:rPr>
        <w:b/>
      </w:rPr>
    </w:tblStylePr>
    <w:tblStylePr w:type="band2Vert">
      <w:tblPr/>
      <w:tcPr>
        <w:shd w:val="clear" w:color="auto" w:fill="FFC166" w:themeFill="accent1" w:themeFillTint="99"/>
      </w:tcPr>
    </w:tblStylePr>
    <w:tblStylePr w:type="band1Horz">
      <w:tblPr/>
      <w:tcPr>
        <w:shd w:val="clear" w:color="auto" w:fill="FFC166" w:themeFill="accent1" w:themeFillTint="99"/>
      </w:tcPr>
    </w:tblStylePr>
  </w:style>
  <w:style w:type="paragraph" w:customStyle="1" w:styleId="Ergnzungberschrift">
    <w:name w:val="Ergänzung Überschrift"/>
    <w:basedOn w:val="Sottotitolo"/>
    <w:next w:val="Hauptberschrift"/>
    <w:link w:val="ErgnzungberschriftZchn"/>
    <w:uiPriority w:val="2"/>
    <w:qFormat/>
    <w:rsid w:val="00331E6E"/>
  </w:style>
  <w:style w:type="character" w:customStyle="1" w:styleId="ErgnzungberschriftZchn">
    <w:name w:val="Ergänzung Überschrift Zchn"/>
    <w:basedOn w:val="SottotitoloCarattere"/>
    <w:link w:val="Ergnzungberschrift"/>
    <w:uiPriority w:val="2"/>
    <w:rsid w:val="00331E6E"/>
    <w:rPr>
      <w:rFonts w:asciiTheme="majorHAnsi" w:eastAsiaTheme="majorEastAsia" w:hAnsiTheme="majorHAnsi" w:cstheme="majorBidi"/>
      <w:b/>
      <w:iCs/>
      <w:color w:val="FF0000" w:themeColor="accent2"/>
      <w:sz w:val="26"/>
      <w:szCs w:val="24"/>
    </w:rPr>
  </w:style>
  <w:style w:type="paragraph" w:customStyle="1" w:styleId="Nummerierung">
    <w:name w:val="Nummerierung"/>
    <w:basedOn w:val="Paragrafoelenco"/>
    <w:uiPriority w:val="20"/>
    <w:qFormat/>
    <w:rsid w:val="00254BB1"/>
    <w:pPr>
      <w:numPr>
        <w:numId w:val="3"/>
      </w:numPr>
      <w:ind w:left="227" w:hanging="227"/>
    </w:pPr>
    <w:rPr>
      <w:color w:val="auto"/>
    </w:rPr>
  </w:style>
  <w:style w:type="paragraph" w:customStyle="1" w:styleId="PRH2">
    <w:name w:val="PR_H2"/>
    <w:basedOn w:val="Normale"/>
    <w:uiPriority w:val="99"/>
    <w:rsid w:val="009E77E5"/>
    <w:pPr>
      <w:tabs>
        <w:tab w:val="left" w:pos="283"/>
        <w:tab w:val="left" w:pos="567"/>
      </w:tabs>
      <w:autoSpaceDE w:val="0"/>
      <w:autoSpaceDN w:val="0"/>
      <w:adjustRightInd w:val="0"/>
      <w:spacing w:line="320" w:lineRule="atLeast"/>
      <w:textAlignment w:val="center"/>
    </w:pPr>
    <w:rPr>
      <w:rFonts w:ascii="BISansNEXTCond" w:eastAsia="Calibri" w:hAnsi="BISansNEXTCond" w:cs="BISansNEXTCond"/>
      <w:b/>
      <w:bCs/>
      <w:color w:val="000000"/>
      <w:spacing w:val="2"/>
      <w:sz w:val="30"/>
      <w:szCs w:val="30"/>
    </w:rPr>
  </w:style>
  <w:style w:type="paragraph" w:customStyle="1" w:styleId="PRH1">
    <w:name w:val="PR_H1"/>
    <w:basedOn w:val="Normale"/>
    <w:uiPriority w:val="99"/>
    <w:rsid w:val="009E77E5"/>
    <w:pPr>
      <w:tabs>
        <w:tab w:val="left" w:pos="283"/>
        <w:tab w:val="left" w:pos="567"/>
      </w:tabs>
      <w:autoSpaceDE w:val="0"/>
      <w:autoSpaceDN w:val="0"/>
      <w:adjustRightInd w:val="0"/>
      <w:spacing w:line="660" w:lineRule="atLeast"/>
      <w:textAlignment w:val="center"/>
    </w:pPr>
    <w:rPr>
      <w:rFonts w:ascii="BISansNEXTCond-Bold" w:eastAsia="Calibri" w:hAnsi="BISansNEXTCond-Bold" w:cs="BISansNEXTCond-Bold"/>
      <w:b/>
      <w:bCs/>
      <w:color w:val="006145"/>
      <w:sz w:val="60"/>
      <w:szCs w:val="60"/>
    </w:rPr>
  </w:style>
  <w:style w:type="paragraph" w:customStyle="1" w:styleId="PRcopyBISansragged">
    <w:name w:val="PR_copy BI Sans ragged"/>
    <w:basedOn w:val="Normale"/>
    <w:uiPriority w:val="99"/>
    <w:rsid w:val="009E77E5"/>
    <w:pPr>
      <w:tabs>
        <w:tab w:val="left" w:pos="283"/>
        <w:tab w:val="left" w:pos="567"/>
      </w:tabs>
      <w:autoSpaceDE w:val="0"/>
      <w:autoSpaceDN w:val="0"/>
      <w:adjustRightInd w:val="0"/>
      <w:textAlignment w:val="center"/>
    </w:pPr>
    <w:rPr>
      <w:rFonts w:ascii="BISansNEXT" w:eastAsia="Calibri" w:hAnsi="BISansNEXT" w:cs="BISansNEXT"/>
      <w:color w:val="000000"/>
      <w:sz w:val="19"/>
      <w:szCs w:val="19"/>
    </w:rPr>
  </w:style>
  <w:style w:type="character" w:customStyle="1" w:styleId="Highlight">
    <w:name w:val="Highlight"/>
    <w:uiPriority w:val="99"/>
    <w:rsid w:val="009E77E5"/>
    <w:rPr>
      <w:b/>
      <w:bCs/>
      <w:color w:val="1F3F79"/>
    </w:rPr>
  </w:style>
  <w:style w:type="paragraph" w:customStyle="1" w:styleId="PRSidebar">
    <w:name w:val="PR_Sidebar"/>
    <w:basedOn w:val="PRH2"/>
    <w:uiPriority w:val="99"/>
    <w:rsid w:val="009E77E5"/>
    <w:pPr>
      <w:spacing w:line="283" w:lineRule="atLeast"/>
    </w:pPr>
    <w:rPr>
      <w:rFonts w:eastAsiaTheme="minorHAnsi"/>
      <w:spacing w:val="1"/>
      <w:sz w:val="19"/>
      <w:szCs w:val="19"/>
    </w:rPr>
  </w:style>
  <w:style w:type="character" w:customStyle="1" w:styleId="Link">
    <w:name w:val="Link"/>
    <w:uiPriority w:val="99"/>
    <w:rsid w:val="009E77E5"/>
    <w:rPr>
      <w:sz w:val="19"/>
      <w:szCs w:val="19"/>
      <w:u w:val="none"/>
    </w:rPr>
  </w:style>
  <w:style w:type="paragraph" w:styleId="Testonotadichiusura">
    <w:name w:val="endnote text"/>
    <w:basedOn w:val="Normale"/>
    <w:link w:val="TestonotadichiusuraCarattere"/>
    <w:uiPriority w:val="99"/>
    <w:semiHidden/>
    <w:unhideWhenUsed/>
    <w:rsid w:val="00644CC7"/>
    <w:pPr>
      <w:spacing w:line="240" w:lineRule="auto"/>
    </w:pPr>
    <w:rPr>
      <w:rFonts w:ascii="Times New Roman" w:hAnsi="Times New Roman" w:cs="Times New Roman"/>
      <w:szCs w:val="20"/>
      <w:lang w:val="en-GB" w:eastAsia="en-GB"/>
    </w:rPr>
  </w:style>
  <w:style w:type="character" w:customStyle="1" w:styleId="TestonotadichiusuraCarattere">
    <w:name w:val="Testo nota di chiusura Carattere"/>
    <w:basedOn w:val="Carpredefinitoparagrafo"/>
    <w:link w:val="Testonotadichiusura"/>
    <w:uiPriority w:val="99"/>
    <w:semiHidden/>
    <w:rsid w:val="00644CC7"/>
    <w:rPr>
      <w:rFonts w:ascii="Times New Roman" w:hAnsi="Times New Roman" w:cs="Times New Roman"/>
      <w:sz w:val="20"/>
      <w:szCs w:val="20"/>
      <w:lang w:val="en-GB" w:eastAsia="en-GB"/>
    </w:rPr>
  </w:style>
  <w:style w:type="character" w:styleId="Rimandonotadichiusura">
    <w:name w:val="endnote reference"/>
    <w:basedOn w:val="Carpredefinitoparagrafo"/>
    <w:uiPriority w:val="99"/>
    <w:unhideWhenUsed/>
    <w:rsid w:val="00644CC7"/>
    <w:rPr>
      <w:vertAlign w:val="superscript"/>
    </w:rPr>
  </w:style>
  <w:style w:type="character" w:styleId="Rimandocommento">
    <w:name w:val="annotation reference"/>
    <w:basedOn w:val="Carpredefinitoparagrafo"/>
    <w:uiPriority w:val="99"/>
    <w:unhideWhenUsed/>
    <w:rsid w:val="00644CC7"/>
    <w:rPr>
      <w:sz w:val="16"/>
      <w:szCs w:val="16"/>
    </w:rPr>
  </w:style>
  <w:style w:type="paragraph" w:styleId="Testocommento">
    <w:name w:val="annotation text"/>
    <w:basedOn w:val="Normale"/>
    <w:link w:val="TestocommentoCarattere"/>
    <w:uiPriority w:val="99"/>
    <w:unhideWhenUsed/>
    <w:rsid w:val="00644CC7"/>
    <w:pPr>
      <w:spacing w:line="240" w:lineRule="auto"/>
    </w:pPr>
    <w:rPr>
      <w:rFonts w:ascii="Arial" w:eastAsia="MS Mincho" w:hAnsi="Arial" w:cs="Arial"/>
      <w:szCs w:val="20"/>
      <w:lang w:val="en-GB" w:eastAsia="en-GB"/>
    </w:rPr>
  </w:style>
  <w:style w:type="character" w:customStyle="1" w:styleId="TestocommentoCarattere">
    <w:name w:val="Testo commento Carattere"/>
    <w:basedOn w:val="Carpredefinitoparagrafo"/>
    <w:link w:val="Testocommento"/>
    <w:uiPriority w:val="99"/>
    <w:rsid w:val="00644CC7"/>
    <w:rPr>
      <w:rFonts w:ascii="Arial" w:eastAsia="MS Mincho" w:hAnsi="Arial" w:cs="Arial"/>
      <w:sz w:val="20"/>
      <w:szCs w:val="20"/>
      <w:lang w:val="en-GB" w:eastAsia="en-GB"/>
    </w:rPr>
  </w:style>
  <w:style w:type="character" w:customStyle="1" w:styleId="ParagrafoelencoCarattere">
    <w:name w:val="Paragrafo elenco Carattere"/>
    <w:link w:val="Paragrafoelenco"/>
    <w:uiPriority w:val="34"/>
    <w:locked/>
    <w:rsid w:val="00715C07"/>
    <w:rPr>
      <w:color w:val="003366" w:themeColor="text1"/>
      <w:sz w:val="20"/>
    </w:rPr>
  </w:style>
  <w:style w:type="paragraph" w:styleId="Testonotaapidipagina">
    <w:name w:val="footnote text"/>
    <w:basedOn w:val="Normale"/>
    <w:link w:val="TestonotaapidipaginaCarattere"/>
    <w:uiPriority w:val="99"/>
    <w:semiHidden/>
    <w:unhideWhenUsed/>
    <w:rsid w:val="00F4640D"/>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4640D"/>
    <w:rPr>
      <w:sz w:val="20"/>
      <w:szCs w:val="20"/>
    </w:rPr>
  </w:style>
  <w:style w:type="character" w:styleId="Rimandonotaapidipagina">
    <w:name w:val="footnote reference"/>
    <w:basedOn w:val="Carpredefinitoparagrafo"/>
    <w:uiPriority w:val="99"/>
    <w:semiHidden/>
    <w:unhideWhenUsed/>
    <w:rsid w:val="00F4640D"/>
    <w:rPr>
      <w:vertAlign w:val="superscript"/>
    </w:rPr>
  </w:style>
  <w:style w:type="character" w:customStyle="1" w:styleId="hvr">
    <w:name w:val="hvr"/>
    <w:basedOn w:val="Carpredefinitoparagrafo"/>
    <w:rsid w:val="00243B0E"/>
  </w:style>
  <w:style w:type="paragraph" w:styleId="Soggettocommento">
    <w:name w:val="annotation subject"/>
    <w:basedOn w:val="Testocommento"/>
    <w:next w:val="Testocommento"/>
    <w:link w:val="SoggettocommentoCarattere"/>
    <w:uiPriority w:val="99"/>
    <w:semiHidden/>
    <w:unhideWhenUsed/>
    <w:rsid w:val="002F3901"/>
    <w:rPr>
      <w:rFonts w:asciiTheme="minorHAnsi" w:eastAsiaTheme="minorHAnsi" w:hAnsiTheme="minorHAnsi" w:cstheme="minorBidi"/>
      <w:b/>
      <w:bCs/>
      <w:lang w:val="de-DE" w:eastAsia="en-US"/>
    </w:rPr>
  </w:style>
  <w:style w:type="character" w:customStyle="1" w:styleId="SoggettocommentoCarattere">
    <w:name w:val="Soggetto commento Carattere"/>
    <w:basedOn w:val="TestocommentoCarattere"/>
    <w:link w:val="Soggettocommento"/>
    <w:uiPriority w:val="99"/>
    <w:semiHidden/>
    <w:rsid w:val="002F3901"/>
    <w:rPr>
      <w:rFonts w:ascii="Arial" w:eastAsia="MS Mincho" w:hAnsi="Arial" w:cs="Arial"/>
      <w:b/>
      <w:bCs/>
      <w:sz w:val="20"/>
      <w:szCs w:val="20"/>
      <w:lang w:val="en-GB" w:eastAsia="en-GB"/>
    </w:rPr>
  </w:style>
  <w:style w:type="paragraph" w:styleId="Revisione">
    <w:name w:val="Revision"/>
    <w:hidden/>
    <w:uiPriority w:val="99"/>
    <w:semiHidden/>
    <w:rsid w:val="008519C8"/>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69766">
      <w:bodyDiv w:val="1"/>
      <w:marLeft w:val="0"/>
      <w:marRight w:val="0"/>
      <w:marTop w:val="0"/>
      <w:marBottom w:val="0"/>
      <w:divBdr>
        <w:top w:val="none" w:sz="0" w:space="0" w:color="auto"/>
        <w:left w:val="none" w:sz="0" w:space="0" w:color="auto"/>
        <w:bottom w:val="none" w:sz="0" w:space="0" w:color="auto"/>
        <w:right w:val="none" w:sz="0" w:space="0" w:color="auto"/>
      </w:divBdr>
    </w:div>
    <w:div w:id="311954785">
      <w:bodyDiv w:val="1"/>
      <w:marLeft w:val="0"/>
      <w:marRight w:val="0"/>
      <w:marTop w:val="0"/>
      <w:marBottom w:val="0"/>
      <w:divBdr>
        <w:top w:val="none" w:sz="0" w:space="0" w:color="auto"/>
        <w:left w:val="none" w:sz="0" w:space="0" w:color="auto"/>
        <w:bottom w:val="none" w:sz="0" w:space="0" w:color="auto"/>
        <w:right w:val="none" w:sz="0" w:space="0" w:color="auto"/>
      </w:divBdr>
    </w:div>
    <w:div w:id="340160416">
      <w:bodyDiv w:val="1"/>
      <w:marLeft w:val="0"/>
      <w:marRight w:val="0"/>
      <w:marTop w:val="0"/>
      <w:marBottom w:val="0"/>
      <w:divBdr>
        <w:top w:val="none" w:sz="0" w:space="0" w:color="auto"/>
        <w:left w:val="none" w:sz="0" w:space="0" w:color="auto"/>
        <w:bottom w:val="none" w:sz="0" w:space="0" w:color="auto"/>
        <w:right w:val="none" w:sz="0" w:space="0" w:color="auto"/>
      </w:divBdr>
    </w:div>
    <w:div w:id="351345489">
      <w:bodyDiv w:val="1"/>
      <w:marLeft w:val="0"/>
      <w:marRight w:val="0"/>
      <w:marTop w:val="0"/>
      <w:marBottom w:val="0"/>
      <w:divBdr>
        <w:top w:val="none" w:sz="0" w:space="0" w:color="auto"/>
        <w:left w:val="none" w:sz="0" w:space="0" w:color="auto"/>
        <w:bottom w:val="none" w:sz="0" w:space="0" w:color="auto"/>
        <w:right w:val="none" w:sz="0" w:space="0" w:color="auto"/>
      </w:divBdr>
    </w:div>
    <w:div w:id="433595786">
      <w:bodyDiv w:val="1"/>
      <w:marLeft w:val="0"/>
      <w:marRight w:val="0"/>
      <w:marTop w:val="0"/>
      <w:marBottom w:val="0"/>
      <w:divBdr>
        <w:top w:val="none" w:sz="0" w:space="0" w:color="auto"/>
        <w:left w:val="none" w:sz="0" w:space="0" w:color="auto"/>
        <w:bottom w:val="none" w:sz="0" w:space="0" w:color="auto"/>
        <w:right w:val="none" w:sz="0" w:space="0" w:color="auto"/>
      </w:divBdr>
    </w:div>
    <w:div w:id="472454946">
      <w:bodyDiv w:val="1"/>
      <w:marLeft w:val="0"/>
      <w:marRight w:val="0"/>
      <w:marTop w:val="0"/>
      <w:marBottom w:val="0"/>
      <w:divBdr>
        <w:top w:val="none" w:sz="0" w:space="0" w:color="auto"/>
        <w:left w:val="none" w:sz="0" w:space="0" w:color="auto"/>
        <w:bottom w:val="none" w:sz="0" w:space="0" w:color="auto"/>
        <w:right w:val="none" w:sz="0" w:space="0" w:color="auto"/>
      </w:divBdr>
    </w:div>
    <w:div w:id="662245150">
      <w:bodyDiv w:val="1"/>
      <w:marLeft w:val="0"/>
      <w:marRight w:val="0"/>
      <w:marTop w:val="0"/>
      <w:marBottom w:val="0"/>
      <w:divBdr>
        <w:top w:val="none" w:sz="0" w:space="0" w:color="auto"/>
        <w:left w:val="none" w:sz="0" w:space="0" w:color="auto"/>
        <w:bottom w:val="none" w:sz="0" w:space="0" w:color="auto"/>
        <w:right w:val="none" w:sz="0" w:space="0" w:color="auto"/>
      </w:divBdr>
    </w:div>
    <w:div w:id="679309087">
      <w:bodyDiv w:val="1"/>
      <w:marLeft w:val="0"/>
      <w:marRight w:val="0"/>
      <w:marTop w:val="0"/>
      <w:marBottom w:val="0"/>
      <w:divBdr>
        <w:top w:val="none" w:sz="0" w:space="0" w:color="auto"/>
        <w:left w:val="none" w:sz="0" w:space="0" w:color="auto"/>
        <w:bottom w:val="none" w:sz="0" w:space="0" w:color="auto"/>
        <w:right w:val="none" w:sz="0" w:space="0" w:color="auto"/>
      </w:divBdr>
    </w:div>
    <w:div w:id="695692134">
      <w:bodyDiv w:val="1"/>
      <w:marLeft w:val="0"/>
      <w:marRight w:val="0"/>
      <w:marTop w:val="0"/>
      <w:marBottom w:val="0"/>
      <w:divBdr>
        <w:top w:val="none" w:sz="0" w:space="0" w:color="auto"/>
        <w:left w:val="none" w:sz="0" w:space="0" w:color="auto"/>
        <w:bottom w:val="none" w:sz="0" w:space="0" w:color="auto"/>
        <w:right w:val="none" w:sz="0" w:space="0" w:color="auto"/>
      </w:divBdr>
    </w:div>
    <w:div w:id="700132932">
      <w:bodyDiv w:val="1"/>
      <w:marLeft w:val="0"/>
      <w:marRight w:val="0"/>
      <w:marTop w:val="0"/>
      <w:marBottom w:val="0"/>
      <w:divBdr>
        <w:top w:val="none" w:sz="0" w:space="0" w:color="auto"/>
        <w:left w:val="none" w:sz="0" w:space="0" w:color="auto"/>
        <w:bottom w:val="none" w:sz="0" w:space="0" w:color="auto"/>
        <w:right w:val="none" w:sz="0" w:space="0" w:color="auto"/>
      </w:divBdr>
    </w:div>
    <w:div w:id="786658133">
      <w:bodyDiv w:val="1"/>
      <w:marLeft w:val="0"/>
      <w:marRight w:val="0"/>
      <w:marTop w:val="0"/>
      <w:marBottom w:val="0"/>
      <w:divBdr>
        <w:top w:val="none" w:sz="0" w:space="0" w:color="auto"/>
        <w:left w:val="none" w:sz="0" w:space="0" w:color="auto"/>
        <w:bottom w:val="none" w:sz="0" w:space="0" w:color="auto"/>
        <w:right w:val="none" w:sz="0" w:space="0" w:color="auto"/>
      </w:divBdr>
    </w:div>
    <w:div w:id="805390735">
      <w:bodyDiv w:val="1"/>
      <w:marLeft w:val="0"/>
      <w:marRight w:val="0"/>
      <w:marTop w:val="0"/>
      <w:marBottom w:val="0"/>
      <w:divBdr>
        <w:top w:val="none" w:sz="0" w:space="0" w:color="auto"/>
        <w:left w:val="none" w:sz="0" w:space="0" w:color="auto"/>
        <w:bottom w:val="none" w:sz="0" w:space="0" w:color="auto"/>
        <w:right w:val="none" w:sz="0" w:space="0" w:color="auto"/>
      </w:divBdr>
    </w:div>
    <w:div w:id="1057895342">
      <w:bodyDiv w:val="1"/>
      <w:marLeft w:val="0"/>
      <w:marRight w:val="0"/>
      <w:marTop w:val="0"/>
      <w:marBottom w:val="0"/>
      <w:divBdr>
        <w:top w:val="none" w:sz="0" w:space="0" w:color="auto"/>
        <w:left w:val="none" w:sz="0" w:space="0" w:color="auto"/>
        <w:bottom w:val="none" w:sz="0" w:space="0" w:color="auto"/>
        <w:right w:val="none" w:sz="0" w:space="0" w:color="auto"/>
      </w:divBdr>
    </w:div>
    <w:div w:id="1254782937">
      <w:bodyDiv w:val="1"/>
      <w:marLeft w:val="0"/>
      <w:marRight w:val="0"/>
      <w:marTop w:val="0"/>
      <w:marBottom w:val="0"/>
      <w:divBdr>
        <w:top w:val="none" w:sz="0" w:space="0" w:color="auto"/>
        <w:left w:val="none" w:sz="0" w:space="0" w:color="auto"/>
        <w:bottom w:val="none" w:sz="0" w:space="0" w:color="auto"/>
        <w:right w:val="none" w:sz="0" w:space="0" w:color="auto"/>
      </w:divBdr>
    </w:div>
    <w:div w:id="1277638774">
      <w:bodyDiv w:val="1"/>
      <w:marLeft w:val="0"/>
      <w:marRight w:val="0"/>
      <w:marTop w:val="0"/>
      <w:marBottom w:val="0"/>
      <w:divBdr>
        <w:top w:val="none" w:sz="0" w:space="0" w:color="auto"/>
        <w:left w:val="none" w:sz="0" w:space="0" w:color="auto"/>
        <w:bottom w:val="none" w:sz="0" w:space="0" w:color="auto"/>
        <w:right w:val="none" w:sz="0" w:space="0" w:color="auto"/>
      </w:divBdr>
    </w:div>
    <w:div w:id="1374043259">
      <w:bodyDiv w:val="1"/>
      <w:marLeft w:val="0"/>
      <w:marRight w:val="0"/>
      <w:marTop w:val="0"/>
      <w:marBottom w:val="0"/>
      <w:divBdr>
        <w:top w:val="none" w:sz="0" w:space="0" w:color="auto"/>
        <w:left w:val="none" w:sz="0" w:space="0" w:color="auto"/>
        <w:bottom w:val="none" w:sz="0" w:space="0" w:color="auto"/>
        <w:right w:val="none" w:sz="0" w:space="0" w:color="auto"/>
      </w:divBdr>
    </w:div>
    <w:div w:id="1531794572">
      <w:bodyDiv w:val="1"/>
      <w:marLeft w:val="0"/>
      <w:marRight w:val="0"/>
      <w:marTop w:val="0"/>
      <w:marBottom w:val="0"/>
      <w:divBdr>
        <w:top w:val="none" w:sz="0" w:space="0" w:color="auto"/>
        <w:left w:val="none" w:sz="0" w:space="0" w:color="auto"/>
        <w:bottom w:val="none" w:sz="0" w:space="0" w:color="auto"/>
        <w:right w:val="none" w:sz="0" w:space="0" w:color="auto"/>
      </w:divBdr>
    </w:div>
    <w:div w:id="1558588425">
      <w:bodyDiv w:val="1"/>
      <w:marLeft w:val="0"/>
      <w:marRight w:val="0"/>
      <w:marTop w:val="0"/>
      <w:marBottom w:val="0"/>
      <w:divBdr>
        <w:top w:val="none" w:sz="0" w:space="0" w:color="auto"/>
        <w:left w:val="none" w:sz="0" w:space="0" w:color="auto"/>
        <w:bottom w:val="none" w:sz="0" w:space="0" w:color="auto"/>
        <w:right w:val="none" w:sz="0" w:space="0" w:color="auto"/>
      </w:divBdr>
    </w:div>
    <w:div w:id="1572960233">
      <w:bodyDiv w:val="1"/>
      <w:marLeft w:val="0"/>
      <w:marRight w:val="0"/>
      <w:marTop w:val="0"/>
      <w:marBottom w:val="0"/>
      <w:divBdr>
        <w:top w:val="none" w:sz="0" w:space="0" w:color="auto"/>
        <w:left w:val="none" w:sz="0" w:space="0" w:color="auto"/>
        <w:bottom w:val="none" w:sz="0" w:space="0" w:color="auto"/>
        <w:right w:val="none" w:sz="0" w:space="0" w:color="auto"/>
      </w:divBdr>
    </w:div>
    <w:div w:id="1613517595">
      <w:bodyDiv w:val="1"/>
      <w:marLeft w:val="0"/>
      <w:marRight w:val="0"/>
      <w:marTop w:val="0"/>
      <w:marBottom w:val="0"/>
      <w:divBdr>
        <w:top w:val="none" w:sz="0" w:space="0" w:color="auto"/>
        <w:left w:val="none" w:sz="0" w:space="0" w:color="auto"/>
        <w:bottom w:val="none" w:sz="0" w:space="0" w:color="auto"/>
        <w:right w:val="none" w:sz="0" w:space="0" w:color="auto"/>
      </w:divBdr>
    </w:div>
    <w:div w:id="181405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guffanti@boehringer-ingelheim.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l.paleari@vrelations.it"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scleroderma.org/site/PageNavigator/patients_whatis.html" TargetMode="External"/><Relationship Id="rId1" Type="http://schemas.openxmlformats.org/officeDocument/2006/relationships/hyperlink" Target="https://www.pulmonaryfibrosis.org/docs/default-source/disease-education-brochures/pf-fact-sheet-series---ssc-ild_digital.pdf?sfvrsn=ae99918d_2"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oehringer-ingelheim.de" TargetMode="External"/><Relationship Id="rId1" Type="http://schemas.openxmlformats.org/officeDocument/2006/relationships/image" Target="media/image1.png"/><Relationship Id="rId5" Type="http://schemas.openxmlformats.org/officeDocument/2006/relationships/image" Target="media/image3.gif"/><Relationship Id="rId4" Type="http://schemas.openxmlformats.org/officeDocument/2006/relationships/hyperlink" Target="http://www.boehringer-ingelhei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Rispin\AppData\Local\Microsoft\Windows\INetCache\Content.Outlook\F4IT2R61\PressRelease_Template_english.dotx" TargetMode="External"/></Relationships>
</file>

<file path=word/theme/theme1.xml><?xml version="1.0" encoding="utf-8"?>
<a:theme xmlns:a="http://schemas.openxmlformats.org/drawingml/2006/main" name="Larissa-Design">
  <a:themeElements>
    <a:clrScheme name="BI_Colors">
      <a:dk1>
        <a:srgbClr val="003366"/>
      </a:dk1>
      <a:lt1>
        <a:srgbClr val="FFFFFF"/>
      </a:lt1>
      <a:dk2>
        <a:srgbClr val="000000"/>
      </a:dk2>
      <a:lt2>
        <a:srgbClr val="EBEBEB"/>
      </a:lt2>
      <a:accent1>
        <a:srgbClr val="FF9900"/>
      </a:accent1>
      <a:accent2>
        <a:srgbClr val="FF0000"/>
      </a:accent2>
      <a:accent3>
        <a:srgbClr val="CCCC00"/>
      </a:accent3>
      <a:accent4>
        <a:srgbClr val="6699CC"/>
      </a:accent4>
      <a:accent5>
        <a:srgbClr val="006666"/>
      </a:accent5>
      <a:accent6>
        <a:srgbClr val="CC3333"/>
      </a:accent6>
      <a:hlink>
        <a:srgbClr val="006699"/>
      </a:hlink>
      <a:folHlink>
        <a:srgbClr val="669999"/>
      </a:folHlink>
    </a:clrScheme>
    <a:fontScheme name="Press">
      <a:majorFont>
        <a:latin typeface="BISans"/>
        <a:ea typeface=""/>
        <a:cs typeface=""/>
      </a:majorFont>
      <a:minorFont>
        <a:latin typeface="BI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C4C68-0B95-4BF8-87A0-FEE1D0E7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PressRelease_Template_english</Template>
  <TotalTime>6</TotalTime>
  <Pages>5</Pages>
  <Words>1407</Words>
  <Characters>8026</Characters>
  <Application>Microsoft Office Word</Application>
  <DocSecurity>0</DocSecurity>
  <Lines>66</Lines>
  <Paragraphs>18</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Boehringer Ingelheim</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Rispin</dc:creator>
  <cp:lastModifiedBy>Maria Luisa Paleari</cp:lastModifiedBy>
  <cp:revision>5</cp:revision>
  <cp:lastPrinted>2019-09-23T10:04:00Z</cp:lastPrinted>
  <dcterms:created xsi:type="dcterms:W3CDTF">2020-02-28T18:17:00Z</dcterms:created>
  <dcterms:modified xsi:type="dcterms:W3CDTF">2020-02-28T18:22:00Z</dcterms:modified>
</cp:coreProperties>
</file>